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917C0" w14:textId="1E2B8DC1" w:rsidR="00561476" w:rsidRPr="0062579F" w:rsidRDefault="009C5A94" w:rsidP="00561476">
      <w:pPr>
        <w:jc w:val="center"/>
        <w:rPr>
          <w:b/>
          <w:sz w:val="36"/>
          <w:szCs w:val="36"/>
        </w:rPr>
      </w:pPr>
      <w:r w:rsidRPr="0062579F">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Pr="0062579F" w:rsidRDefault="00561476" w:rsidP="00561476">
      <w:pPr>
        <w:jc w:val="center"/>
        <w:rPr>
          <w:b/>
          <w:sz w:val="36"/>
          <w:szCs w:val="36"/>
          <w:lang w:val="en-US"/>
        </w:rPr>
      </w:pPr>
    </w:p>
    <w:p w14:paraId="4AA3D8A5" w14:textId="77777777" w:rsidR="000A4DD6" w:rsidRPr="0062579F" w:rsidRDefault="000A4DD6" w:rsidP="00561476">
      <w:pPr>
        <w:jc w:val="center"/>
        <w:rPr>
          <w:b/>
          <w:sz w:val="36"/>
          <w:szCs w:val="36"/>
          <w:lang w:val="en-US"/>
        </w:rPr>
      </w:pPr>
    </w:p>
    <w:p w14:paraId="0ABB1680" w14:textId="77777777" w:rsidR="000A4DD6" w:rsidRPr="0062579F" w:rsidRDefault="000A4DD6" w:rsidP="00561476">
      <w:pPr>
        <w:jc w:val="center"/>
        <w:rPr>
          <w:b/>
          <w:sz w:val="36"/>
          <w:szCs w:val="36"/>
          <w:lang w:val="en-US"/>
        </w:rPr>
      </w:pPr>
    </w:p>
    <w:p w14:paraId="465AD6D6" w14:textId="77777777" w:rsidR="000A4DD6" w:rsidRPr="0062579F" w:rsidRDefault="000A4DD6" w:rsidP="00561476">
      <w:pPr>
        <w:jc w:val="center"/>
        <w:rPr>
          <w:b/>
          <w:sz w:val="36"/>
          <w:szCs w:val="36"/>
          <w:lang w:val="en-US"/>
        </w:rPr>
      </w:pPr>
    </w:p>
    <w:p w14:paraId="25F09B46" w14:textId="77777777" w:rsidR="00561476" w:rsidRPr="0062579F" w:rsidRDefault="00561476" w:rsidP="00561476">
      <w:pPr>
        <w:tabs>
          <w:tab w:val="left" w:pos="5204"/>
        </w:tabs>
        <w:jc w:val="left"/>
        <w:rPr>
          <w:b/>
          <w:sz w:val="36"/>
          <w:szCs w:val="36"/>
        </w:rPr>
      </w:pPr>
      <w:r w:rsidRPr="0062579F">
        <w:rPr>
          <w:b/>
          <w:sz w:val="36"/>
          <w:szCs w:val="36"/>
        </w:rPr>
        <w:tab/>
      </w:r>
    </w:p>
    <w:p w14:paraId="1A818381" w14:textId="77777777" w:rsidR="00561476" w:rsidRPr="0062579F" w:rsidRDefault="00561476" w:rsidP="00561476">
      <w:pPr>
        <w:jc w:val="center"/>
        <w:rPr>
          <w:b/>
          <w:sz w:val="36"/>
          <w:szCs w:val="36"/>
        </w:rPr>
      </w:pPr>
    </w:p>
    <w:p w14:paraId="759EB2BE" w14:textId="77777777" w:rsidR="00561476" w:rsidRPr="0062579F" w:rsidRDefault="00CB76D2" w:rsidP="00561476">
      <w:pPr>
        <w:jc w:val="center"/>
        <w:rPr>
          <w:b/>
          <w:sz w:val="48"/>
          <w:szCs w:val="48"/>
        </w:rPr>
      </w:pPr>
      <w:bookmarkStart w:id="0" w:name="_Toc226196784"/>
      <w:bookmarkStart w:id="1" w:name="_Toc226197203"/>
      <w:r w:rsidRPr="0062579F">
        <w:rPr>
          <w:b/>
          <w:sz w:val="48"/>
          <w:szCs w:val="48"/>
        </w:rPr>
        <w:t>М</w:t>
      </w:r>
      <w:r w:rsidR="00561476" w:rsidRPr="0062579F">
        <w:rPr>
          <w:b/>
          <w:sz w:val="48"/>
          <w:szCs w:val="48"/>
        </w:rPr>
        <w:t>ониторинг СМИ</w:t>
      </w:r>
      <w:bookmarkEnd w:id="0"/>
      <w:bookmarkEnd w:id="1"/>
      <w:r w:rsidR="00561476" w:rsidRPr="0062579F">
        <w:rPr>
          <w:b/>
          <w:sz w:val="48"/>
          <w:szCs w:val="48"/>
        </w:rPr>
        <w:t xml:space="preserve"> РФ</w:t>
      </w:r>
    </w:p>
    <w:p w14:paraId="643C1CC8" w14:textId="77777777" w:rsidR="00561476" w:rsidRPr="0062579F" w:rsidRDefault="00561476" w:rsidP="00561476">
      <w:pPr>
        <w:jc w:val="center"/>
        <w:rPr>
          <w:b/>
          <w:sz w:val="48"/>
          <w:szCs w:val="48"/>
        </w:rPr>
      </w:pPr>
      <w:bookmarkStart w:id="2" w:name="_Toc226196785"/>
      <w:bookmarkStart w:id="3" w:name="_Toc226197204"/>
      <w:r w:rsidRPr="0062579F">
        <w:rPr>
          <w:b/>
          <w:sz w:val="48"/>
          <w:szCs w:val="48"/>
        </w:rPr>
        <w:t>по пенсионной тематике</w:t>
      </w:r>
      <w:bookmarkEnd w:id="2"/>
      <w:bookmarkEnd w:id="3"/>
    </w:p>
    <w:p w14:paraId="712904F0" w14:textId="77777777" w:rsidR="008B6D1B" w:rsidRPr="0062579F" w:rsidRDefault="008B6D1B" w:rsidP="00C70A20">
      <w:pPr>
        <w:jc w:val="center"/>
        <w:rPr>
          <w:b/>
          <w:sz w:val="48"/>
          <w:szCs w:val="48"/>
        </w:rPr>
      </w:pPr>
    </w:p>
    <w:p w14:paraId="4DAF54B0" w14:textId="77777777" w:rsidR="007D6FE5" w:rsidRPr="0062579F" w:rsidRDefault="007D6FE5" w:rsidP="00C70A20">
      <w:pPr>
        <w:jc w:val="center"/>
        <w:rPr>
          <w:b/>
          <w:sz w:val="36"/>
          <w:szCs w:val="36"/>
        </w:rPr>
      </w:pPr>
      <w:r w:rsidRPr="0062579F">
        <w:rPr>
          <w:b/>
          <w:sz w:val="36"/>
          <w:szCs w:val="36"/>
        </w:rPr>
        <w:t xml:space="preserve"> </w:t>
      </w:r>
    </w:p>
    <w:p w14:paraId="5A50B42F" w14:textId="7C385999" w:rsidR="00C70A20" w:rsidRPr="0062579F" w:rsidRDefault="00B63619" w:rsidP="00C70A20">
      <w:pPr>
        <w:jc w:val="center"/>
        <w:rPr>
          <w:b/>
          <w:sz w:val="40"/>
          <w:szCs w:val="40"/>
        </w:rPr>
      </w:pPr>
      <w:r w:rsidRPr="0062579F">
        <w:rPr>
          <w:b/>
          <w:sz w:val="40"/>
          <w:szCs w:val="40"/>
        </w:rPr>
        <w:t>0</w:t>
      </w:r>
      <w:r w:rsidR="005840A1" w:rsidRPr="0062579F">
        <w:rPr>
          <w:b/>
          <w:sz w:val="40"/>
          <w:szCs w:val="40"/>
        </w:rPr>
        <w:t>5</w:t>
      </w:r>
      <w:r w:rsidR="000214CF" w:rsidRPr="0062579F">
        <w:rPr>
          <w:b/>
          <w:sz w:val="40"/>
          <w:szCs w:val="40"/>
        </w:rPr>
        <w:t>.</w:t>
      </w:r>
      <w:r w:rsidRPr="0062579F">
        <w:rPr>
          <w:b/>
          <w:sz w:val="40"/>
          <w:szCs w:val="40"/>
        </w:rPr>
        <w:t>10</w:t>
      </w:r>
      <w:r w:rsidR="00A646EC" w:rsidRPr="0062579F">
        <w:rPr>
          <w:b/>
          <w:sz w:val="40"/>
          <w:szCs w:val="40"/>
        </w:rPr>
        <w:t>.</w:t>
      </w:r>
      <w:r w:rsidR="007D6FE5" w:rsidRPr="0062579F">
        <w:rPr>
          <w:b/>
          <w:sz w:val="40"/>
          <w:szCs w:val="40"/>
        </w:rPr>
        <w:t>20</w:t>
      </w:r>
      <w:r w:rsidR="00EB57E7" w:rsidRPr="0062579F">
        <w:rPr>
          <w:b/>
          <w:sz w:val="40"/>
          <w:szCs w:val="40"/>
        </w:rPr>
        <w:t>2</w:t>
      </w:r>
      <w:r w:rsidR="00A646EC" w:rsidRPr="0062579F">
        <w:rPr>
          <w:b/>
          <w:sz w:val="40"/>
          <w:szCs w:val="40"/>
        </w:rPr>
        <w:t>6</w:t>
      </w:r>
      <w:r w:rsidR="00C70A20" w:rsidRPr="0062579F">
        <w:rPr>
          <w:b/>
          <w:sz w:val="40"/>
          <w:szCs w:val="40"/>
        </w:rPr>
        <w:t xml:space="preserve"> г</w:t>
      </w:r>
      <w:r w:rsidR="007D6FE5" w:rsidRPr="0062579F">
        <w:rPr>
          <w:b/>
          <w:sz w:val="40"/>
          <w:szCs w:val="40"/>
        </w:rPr>
        <w:t>.</w:t>
      </w:r>
    </w:p>
    <w:p w14:paraId="651D5D84" w14:textId="77777777" w:rsidR="007D6FE5" w:rsidRPr="0062579F" w:rsidRDefault="007D6FE5" w:rsidP="000C1A46">
      <w:pPr>
        <w:jc w:val="center"/>
        <w:rPr>
          <w:b/>
          <w:sz w:val="40"/>
          <w:szCs w:val="40"/>
        </w:rPr>
      </w:pPr>
    </w:p>
    <w:p w14:paraId="3299871E" w14:textId="77777777" w:rsidR="00C16C6D" w:rsidRPr="0062579F" w:rsidRDefault="00C16C6D" w:rsidP="000C1A46">
      <w:pPr>
        <w:jc w:val="center"/>
        <w:rPr>
          <w:b/>
          <w:sz w:val="40"/>
          <w:szCs w:val="40"/>
        </w:rPr>
      </w:pPr>
    </w:p>
    <w:p w14:paraId="46E14E88" w14:textId="77777777" w:rsidR="00C70A20" w:rsidRPr="0062579F" w:rsidRDefault="00C70A20" w:rsidP="000C1A46">
      <w:pPr>
        <w:jc w:val="center"/>
        <w:rPr>
          <w:b/>
          <w:sz w:val="40"/>
          <w:szCs w:val="40"/>
        </w:rPr>
      </w:pPr>
    </w:p>
    <w:p w14:paraId="4C8E9FEE" w14:textId="77777777" w:rsidR="00C70A20" w:rsidRPr="0062579F" w:rsidRDefault="00C70A20" w:rsidP="000C1A46">
      <w:pPr>
        <w:jc w:val="center"/>
      </w:pPr>
    </w:p>
    <w:p w14:paraId="169A5637" w14:textId="77777777" w:rsidR="00CB76D2" w:rsidRPr="0062579F" w:rsidRDefault="00CB76D2" w:rsidP="000C1A46">
      <w:pPr>
        <w:jc w:val="center"/>
        <w:rPr>
          <w:b/>
          <w:sz w:val="40"/>
          <w:szCs w:val="40"/>
        </w:rPr>
      </w:pPr>
    </w:p>
    <w:p w14:paraId="39EA2CE9" w14:textId="77777777" w:rsidR="009D66A1" w:rsidRPr="0062579F" w:rsidRDefault="009B23FE" w:rsidP="009B23FE">
      <w:pPr>
        <w:pStyle w:val="10"/>
        <w:jc w:val="center"/>
      </w:pPr>
      <w:r w:rsidRPr="0062579F">
        <w:br w:type="page"/>
      </w:r>
      <w:bookmarkStart w:id="4" w:name="_Toc396864626"/>
      <w:bookmarkStart w:id="5" w:name="_Toc242081594"/>
      <w:r w:rsidR="009D79CC" w:rsidRPr="0062579F">
        <w:lastRenderedPageBreak/>
        <w:t>Те</w:t>
      </w:r>
      <w:r w:rsidR="009D66A1" w:rsidRPr="0062579F">
        <w:t>мы</w:t>
      </w:r>
      <w:r w:rsidR="009D66A1" w:rsidRPr="0062579F">
        <w:rPr>
          <w:rFonts w:ascii="Arial Rounded MT Bold" w:hAnsi="Arial Rounded MT Bold"/>
        </w:rPr>
        <w:t xml:space="preserve"> </w:t>
      </w:r>
      <w:r w:rsidR="009D66A1" w:rsidRPr="0062579F">
        <w:t>дня</w:t>
      </w:r>
      <w:bookmarkEnd w:id="4"/>
      <w:bookmarkEnd w:id="5"/>
    </w:p>
    <w:p w14:paraId="67C9B192" w14:textId="3B6AEABB" w:rsidR="00A1463C" w:rsidRPr="0062579F" w:rsidRDefault="00CF59A5" w:rsidP="00676D5F">
      <w:pPr>
        <w:numPr>
          <w:ilvl w:val="0"/>
          <w:numId w:val="25"/>
        </w:numPr>
        <w:rPr>
          <w:i/>
        </w:rPr>
      </w:pPr>
      <w:r w:rsidRPr="0062579F">
        <w:rPr>
          <w:i/>
        </w:rPr>
        <w:t xml:space="preserve">В </w:t>
      </w:r>
      <w:r w:rsidR="00F25878">
        <w:rPr>
          <w:i/>
        </w:rPr>
        <w:t>«</w:t>
      </w:r>
      <w:r w:rsidRPr="0062579F">
        <w:rPr>
          <w:i/>
        </w:rPr>
        <w:t>ВТБ онлайн</w:t>
      </w:r>
      <w:r w:rsidR="00F25878">
        <w:rPr>
          <w:i/>
        </w:rPr>
        <w:t>»</w:t>
      </w:r>
      <w:r w:rsidRPr="0062579F">
        <w:rPr>
          <w:i/>
        </w:rPr>
        <w:t xml:space="preserve"> и офисах банка можно оформить программу детских сбережений от НПФ ВТБ. </w:t>
      </w:r>
      <w:hyperlink w:anchor="ф1" w:history="1">
        <w:r w:rsidRPr="0062579F">
          <w:rPr>
            <w:rStyle w:val="a3"/>
            <w:i/>
          </w:rPr>
          <w:t>Об этом сообщили ТАСС</w:t>
        </w:r>
      </w:hyperlink>
      <w:r w:rsidRPr="0062579F">
        <w:rPr>
          <w:i/>
        </w:rPr>
        <w:t xml:space="preserve"> в кредитной организации. Договор можно оформить на ребенка или другого близкого несовершеннолетнего родственника, а если детей несколько, то для каждого можно открыть отдельный. Если один взрослый оформляет несколько договоров, софинансирование распределяется между ними пропорционально внесенным суммам, уточнили в банке</w:t>
      </w:r>
    </w:p>
    <w:p w14:paraId="6ABA5CE9" w14:textId="01A5AEB3" w:rsidR="00CF59A5" w:rsidRPr="0062579F" w:rsidRDefault="0046077F" w:rsidP="00676D5F">
      <w:pPr>
        <w:numPr>
          <w:ilvl w:val="0"/>
          <w:numId w:val="25"/>
        </w:numPr>
        <w:rPr>
          <w:i/>
        </w:rPr>
      </w:pPr>
      <w:r w:rsidRPr="0062579F">
        <w:rPr>
          <w:i/>
        </w:rPr>
        <w:t xml:space="preserve">Сегодня большинство взрослых россиян (86%) помогают своим возрастным родителям — финансово, в быту или просто уделяя им время и внимание. При этом 60% из них уже задумываются о том, как обеспечить себе достойный уровень дохода на пенсии, и не хотят обременять своих детей в будущем. Об этом свидетельствуют результаты опроса, проведенного НПФ </w:t>
      </w:r>
      <w:r w:rsidR="00F25878">
        <w:rPr>
          <w:i/>
        </w:rPr>
        <w:t>«</w:t>
      </w:r>
      <w:r w:rsidRPr="0062579F">
        <w:rPr>
          <w:i/>
        </w:rPr>
        <w:t>БУДУЩЕЕ</w:t>
      </w:r>
      <w:r w:rsidR="00F25878">
        <w:rPr>
          <w:i/>
        </w:rPr>
        <w:t>»</w:t>
      </w:r>
      <w:r w:rsidRPr="0062579F">
        <w:rPr>
          <w:i/>
        </w:rPr>
        <w:t xml:space="preserve"> в сентябре 2026 года среди 1,3 тыс. респондентов во всех регионах России методом онлайн-анкетирования, </w:t>
      </w:r>
      <w:hyperlink w:anchor="ф2" w:history="1">
        <w:r w:rsidRPr="0062579F">
          <w:rPr>
            <w:rStyle w:val="a3"/>
            <w:i/>
          </w:rPr>
          <w:t xml:space="preserve">пишут </w:t>
        </w:r>
        <w:r w:rsidR="00F25878">
          <w:rPr>
            <w:rStyle w:val="a3"/>
            <w:i/>
          </w:rPr>
          <w:t>«</w:t>
        </w:r>
        <w:r w:rsidRPr="0062579F">
          <w:rPr>
            <w:rStyle w:val="a3"/>
            <w:i/>
          </w:rPr>
          <w:t>Ведомости</w:t>
        </w:r>
        <w:r w:rsidR="00F25878">
          <w:rPr>
            <w:rStyle w:val="a3"/>
            <w:i/>
          </w:rPr>
          <w:t>»</w:t>
        </w:r>
      </w:hyperlink>
    </w:p>
    <w:p w14:paraId="46F7BAF9" w14:textId="4BF7F84B" w:rsidR="0046077F" w:rsidRPr="006B2F4F" w:rsidRDefault="008616C9" w:rsidP="00676D5F">
      <w:pPr>
        <w:numPr>
          <w:ilvl w:val="0"/>
          <w:numId w:val="25"/>
        </w:numPr>
        <w:rPr>
          <w:i/>
        </w:rPr>
      </w:pPr>
      <w:hyperlink w:anchor="ф3" w:history="1">
        <w:r w:rsidR="00F25878">
          <w:rPr>
            <w:rStyle w:val="a3"/>
            <w:i/>
          </w:rPr>
          <w:t>«</w:t>
        </w:r>
        <w:r w:rsidR="0046077F" w:rsidRPr="0062579F">
          <w:rPr>
            <w:rStyle w:val="a3"/>
            <w:i/>
          </w:rPr>
          <w:t>Эксперт РА</w:t>
        </w:r>
        <w:r w:rsidR="00F25878">
          <w:rPr>
            <w:rStyle w:val="a3"/>
            <w:i/>
          </w:rPr>
          <w:t>»</w:t>
        </w:r>
        <w:r w:rsidR="0046077F" w:rsidRPr="0062579F">
          <w:rPr>
            <w:rStyle w:val="a3"/>
            <w:i/>
          </w:rPr>
          <w:t xml:space="preserve"> подтвердил рейтинг</w:t>
        </w:r>
      </w:hyperlink>
      <w:r w:rsidR="0046077F" w:rsidRPr="0062579F">
        <w:rPr>
          <w:i/>
        </w:rPr>
        <w:t xml:space="preserve"> надежности и качества услуг управляющей компании ООО УК </w:t>
      </w:r>
      <w:r w:rsidR="00F25878">
        <w:rPr>
          <w:i/>
        </w:rPr>
        <w:t>«</w:t>
      </w:r>
      <w:r w:rsidR="0046077F" w:rsidRPr="0062579F">
        <w:rPr>
          <w:i/>
        </w:rPr>
        <w:t>Альфа-Капитал</w:t>
      </w:r>
      <w:r w:rsidR="00F25878">
        <w:rPr>
          <w:i/>
        </w:rPr>
        <w:t>»</w:t>
      </w:r>
      <w:r w:rsidR="0046077F" w:rsidRPr="0062579F">
        <w:rPr>
          <w:i/>
        </w:rPr>
        <w:t xml:space="preserve"> на уровне А++, прогноз по рейтингу - стабильный. </w:t>
      </w:r>
      <w:r w:rsidR="0057004C" w:rsidRPr="0062579F">
        <w:rPr>
          <w:i/>
        </w:rPr>
        <w:t xml:space="preserve">Компания </w:t>
      </w:r>
      <w:r w:rsidR="0046077F" w:rsidRPr="0062579F">
        <w:rPr>
          <w:i/>
        </w:rPr>
        <w:t>занимается управлением средствами корпоративных клиентов, ИПИФов, эндаумент-фондов, пенсионных накоплений СФР и НПФ, страховых резервов и собственных средств страховых компаний, а также фондов СРО. Доля доходов, полученных от ИДУ средствами физических лиц (47,1% за период с 31.03.2025 по 31.03.2026), свидетельствует о высокой диверсификации бизнеса по направлениям</w:t>
      </w:r>
    </w:p>
    <w:p w14:paraId="052B9927" w14:textId="503AD67B" w:rsidR="006B2F4F" w:rsidRPr="0062579F" w:rsidRDefault="006B2F4F" w:rsidP="00676D5F">
      <w:pPr>
        <w:numPr>
          <w:ilvl w:val="0"/>
          <w:numId w:val="25"/>
        </w:numPr>
        <w:rPr>
          <w:i/>
        </w:rPr>
      </w:pPr>
      <w:r w:rsidRPr="006B2F4F">
        <w:rPr>
          <w:i/>
        </w:rPr>
        <w:t xml:space="preserve">Более половины россиян (52,7%) хотели бы использовать материнский  капитал на покупку машины, выяснилось в ходе опроса Финансового  университета при правительстве РФ. Еще 21% мечтают использовать средства  материнского капитала на покупку дачи, 15,1% - хотят потратить деньги на  ремонт жилья, </w:t>
      </w:r>
      <w:hyperlink w:anchor="_Российская_газета,_05.10.2026," w:history="1">
        <w:r w:rsidRPr="006B2F4F">
          <w:rPr>
            <w:rStyle w:val="a3"/>
            <w:i/>
          </w:rPr>
          <w:t>пишет «Российская газета»</w:t>
        </w:r>
      </w:hyperlink>
    </w:p>
    <w:p w14:paraId="64AA8145" w14:textId="7894FF49" w:rsidR="0046077F" w:rsidRPr="0062579F" w:rsidRDefault="0057004C" w:rsidP="00676D5F">
      <w:pPr>
        <w:numPr>
          <w:ilvl w:val="0"/>
          <w:numId w:val="25"/>
        </w:numPr>
        <w:rPr>
          <w:i/>
        </w:rPr>
      </w:pPr>
      <w:r w:rsidRPr="0062579F">
        <w:rPr>
          <w:i/>
        </w:rPr>
        <w:t xml:space="preserve">В Институте экономики РАН предлагают перестроить пенсионную систему на основе введения </w:t>
      </w:r>
      <w:r w:rsidR="00F25878">
        <w:rPr>
          <w:i/>
        </w:rPr>
        <w:t>«</w:t>
      </w:r>
      <w:r w:rsidRPr="0062579F">
        <w:rPr>
          <w:i/>
        </w:rPr>
        <w:t>базового пенсионного дохода</w:t>
      </w:r>
      <w:r w:rsidR="00F25878">
        <w:rPr>
          <w:i/>
        </w:rPr>
        <w:t>»</w:t>
      </w:r>
      <w:r w:rsidRPr="0062579F">
        <w:rPr>
          <w:i/>
        </w:rPr>
        <w:t xml:space="preserve"> - гарантированной выплаты для всех, к которой страховая пенсия будет добавлена сверху. Пока речь лишь о концепции, а не о законопроекте. Но сама дискуссия возникла не на пустом месте, а из понимания, что пенсионная реформа 2019 года всех целей не достигла. Что с ней не так, </w:t>
      </w:r>
      <w:hyperlink w:anchor="ф4" w:history="1">
        <w:r w:rsidRPr="0062579F">
          <w:rPr>
            <w:rStyle w:val="a3"/>
            <w:i/>
          </w:rPr>
          <w:t xml:space="preserve">разбирался экономический обозреватель </w:t>
        </w:r>
        <w:r w:rsidR="00F25878">
          <w:rPr>
            <w:rStyle w:val="a3"/>
            <w:i/>
          </w:rPr>
          <w:t>«</w:t>
        </w:r>
        <w:r w:rsidRPr="0062579F">
          <w:rPr>
            <w:rStyle w:val="a3"/>
            <w:i/>
          </w:rPr>
          <w:t>Российской газеты</w:t>
        </w:r>
        <w:r w:rsidR="00F25878">
          <w:rPr>
            <w:rStyle w:val="a3"/>
            <w:i/>
          </w:rPr>
          <w:t>»</w:t>
        </w:r>
      </w:hyperlink>
    </w:p>
    <w:p w14:paraId="65E8CB6E" w14:textId="579ED91A" w:rsidR="0057004C" w:rsidRPr="0062579F" w:rsidRDefault="00313AA3" w:rsidP="00676D5F">
      <w:pPr>
        <w:numPr>
          <w:ilvl w:val="0"/>
          <w:numId w:val="25"/>
        </w:numPr>
        <w:rPr>
          <w:i/>
        </w:rPr>
      </w:pPr>
      <w:r w:rsidRPr="0062579F">
        <w:rPr>
          <w:i/>
        </w:rPr>
        <w:t xml:space="preserve">В 2027 году страховые пенсии проиндексируют дважды - на 6,8% с 1 февраля и дополнительно на 3,3% с 1 апреля, сообщила вице-премьер Татьяна Голикова. Страховые пенсии в России в следующем году повысят два раза. Об этом рассказала вице-премьер Татьяна Голикова. По её словам, пенсия - основной доход для пожилых граждан, и работу по его повышению ведут последовательно: с 2025 года возобновили индексацию выплат и для работающих пенсионеров, </w:t>
      </w:r>
      <w:hyperlink w:anchor="ф5" w:history="1">
        <w:r w:rsidRPr="0062579F">
          <w:rPr>
            <w:rStyle w:val="a3"/>
            <w:i/>
          </w:rPr>
          <w:t xml:space="preserve">пишут </w:t>
        </w:r>
        <w:r w:rsidR="00F25878">
          <w:rPr>
            <w:rStyle w:val="a3"/>
            <w:i/>
          </w:rPr>
          <w:t>«</w:t>
        </w:r>
        <w:r w:rsidRPr="0062579F">
          <w:rPr>
            <w:rStyle w:val="a3"/>
            <w:i/>
          </w:rPr>
          <w:t>Аргументы.ру</w:t>
        </w:r>
        <w:r w:rsidR="00F25878">
          <w:rPr>
            <w:rStyle w:val="a3"/>
            <w:i/>
          </w:rPr>
          <w:t>»</w:t>
        </w:r>
      </w:hyperlink>
    </w:p>
    <w:p w14:paraId="10D56421" w14:textId="6F3B1663" w:rsidR="00313AA3" w:rsidRPr="0062579F" w:rsidRDefault="00313AA3" w:rsidP="00676D5F">
      <w:pPr>
        <w:numPr>
          <w:ilvl w:val="0"/>
          <w:numId w:val="25"/>
        </w:numPr>
        <w:rPr>
          <w:i/>
        </w:rPr>
      </w:pPr>
      <w:r w:rsidRPr="0062579F">
        <w:rPr>
          <w:i/>
        </w:rPr>
        <w:t xml:space="preserve">Официальная работа в двух компаниях позволяет получать отпускные и в отдельных случаях больничные по каждому месту занятости. Пенсионные </w:t>
      </w:r>
      <w:r w:rsidRPr="0062579F">
        <w:rPr>
          <w:i/>
        </w:rPr>
        <w:lastRenderedPageBreak/>
        <w:t xml:space="preserve">взносы с обеих зарплат также суммируются, но за год работник может заработать не более десяти пенсионных баллов. </w:t>
      </w:r>
      <w:hyperlink w:anchor="ф6" w:history="1">
        <w:r w:rsidRPr="0062579F">
          <w:rPr>
            <w:rStyle w:val="a3"/>
            <w:i/>
          </w:rPr>
          <w:t xml:space="preserve">Об этом </w:t>
        </w:r>
        <w:r w:rsidR="00F25878">
          <w:rPr>
            <w:rStyle w:val="a3"/>
            <w:i/>
          </w:rPr>
          <w:t>«</w:t>
        </w:r>
        <w:r w:rsidRPr="0062579F">
          <w:rPr>
            <w:rStyle w:val="a3"/>
            <w:i/>
          </w:rPr>
          <w:t>Газете.Ru</w:t>
        </w:r>
        <w:r w:rsidR="00F25878">
          <w:rPr>
            <w:rStyle w:val="a3"/>
            <w:i/>
          </w:rPr>
          <w:t>»</w:t>
        </w:r>
        <w:r w:rsidRPr="0062579F">
          <w:rPr>
            <w:rStyle w:val="a3"/>
            <w:i/>
          </w:rPr>
          <w:t xml:space="preserve"> рассказал</w:t>
        </w:r>
      </w:hyperlink>
      <w:r w:rsidRPr="0062579F">
        <w:rPr>
          <w:i/>
        </w:rPr>
        <w:t xml:space="preserve"> экономист Юрий Шедько</w:t>
      </w:r>
    </w:p>
    <w:p w14:paraId="161FE9FE" w14:textId="77777777" w:rsidR="00940029" w:rsidRPr="0062579F" w:rsidRDefault="009D79CC" w:rsidP="00940029">
      <w:pPr>
        <w:pStyle w:val="10"/>
        <w:jc w:val="center"/>
      </w:pPr>
      <w:bookmarkStart w:id="6" w:name="_Toc173015209"/>
      <w:bookmarkStart w:id="7" w:name="_Toc242081595"/>
      <w:r w:rsidRPr="0062579F">
        <w:t>Ци</w:t>
      </w:r>
      <w:r w:rsidR="00940029" w:rsidRPr="0062579F">
        <w:t>таты дня</w:t>
      </w:r>
      <w:bookmarkEnd w:id="6"/>
      <w:bookmarkEnd w:id="7"/>
    </w:p>
    <w:p w14:paraId="616085AB" w14:textId="3296EA53" w:rsidR="00676D5F" w:rsidRPr="0062579F" w:rsidRDefault="00780F01" w:rsidP="003B3BAA">
      <w:pPr>
        <w:numPr>
          <w:ilvl w:val="0"/>
          <w:numId w:val="27"/>
        </w:numPr>
        <w:rPr>
          <w:i/>
        </w:rPr>
      </w:pPr>
      <w:r w:rsidRPr="0062579F">
        <w:rPr>
          <w:i/>
        </w:rPr>
        <w:t xml:space="preserve">Александр Новак, вице-премьер правительства РФ: </w:t>
      </w:r>
      <w:r w:rsidR="00F25878">
        <w:rPr>
          <w:i/>
        </w:rPr>
        <w:t>«</w:t>
      </w:r>
      <w:r w:rsidRPr="0062579F">
        <w:rPr>
          <w:i/>
        </w:rPr>
        <w:t>Для дальнейшего масштабирования производств и технологий необходимо расширять источники капитала. Задача - направлять долгосрочные сбережения в инвестиции и снижать зависимость предприятий от дорогого банковского кредита. Это предполагает развитие облигационного и акционерного финансирования, выход компаний на биржу, расширение участия в процессе пенсионных фондов и страховых организаций</w:t>
      </w:r>
      <w:r w:rsidR="00F25878">
        <w:rPr>
          <w:i/>
        </w:rPr>
        <w:t>»</w:t>
      </w:r>
    </w:p>
    <w:p w14:paraId="18888D4E" w14:textId="05CD3B1B" w:rsidR="00CF59A5" w:rsidRPr="0062579F" w:rsidRDefault="00CF59A5" w:rsidP="003B3BAA">
      <w:pPr>
        <w:numPr>
          <w:ilvl w:val="0"/>
          <w:numId w:val="27"/>
        </w:numPr>
        <w:rPr>
          <w:i/>
        </w:rPr>
      </w:pPr>
      <w:r w:rsidRPr="0062579F">
        <w:rPr>
          <w:i/>
        </w:rPr>
        <w:t xml:space="preserve">Роман Шаехов, заместитель руководителя блока розничного бизнеса ВТБ: </w:t>
      </w:r>
      <w:r w:rsidR="00F25878">
        <w:rPr>
          <w:i/>
        </w:rPr>
        <w:t>«</w:t>
      </w:r>
      <w:r w:rsidRPr="0062579F">
        <w:rPr>
          <w:i/>
        </w:rPr>
        <w:t>Семьям важно не просто копить на будущее детей, но и увеличивать накопления, чтобы помочь ребенку во взрослой жизни. Сейчас на детскую программу приходится 10% всех средств, привлеченных в рамках ПДС через цифровые каналы, и более половины счетов пополняются регулярно. Это показывает, что родители осознанно формируют для детей стартовый капитал, который потом поможет им оплатить образование, купить жилье или открыть свое дело. Для нас это важный сигнал: семьи выбирают долгосрочное финансовое планирование и хотят привить детям ответственное отношение к деньгам. Именно такую привычку – откладывать, инвестировать и планировать – мы помогаем сформировать через наши продукты</w:t>
      </w:r>
      <w:r w:rsidR="00F25878">
        <w:rPr>
          <w:i/>
        </w:rPr>
        <w:t>»</w:t>
      </w:r>
    </w:p>
    <w:p w14:paraId="5E36359E" w14:textId="77777777" w:rsidR="00A0290C" w:rsidRPr="0062579F" w:rsidRDefault="00A0290C" w:rsidP="009D66A1">
      <w:pPr>
        <w:pStyle w:val="a9"/>
        <w:rPr>
          <w:u w:val="single"/>
        </w:rPr>
      </w:pPr>
      <w:bookmarkStart w:id="8" w:name="_Toc246216357"/>
      <w:bookmarkStart w:id="9" w:name="_Toc246297404"/>
      <w:bookmarkStart w:id="10" w:name="_Toc246216257"/>
      <w:bookmarkStart w:id="11" w:name="_Toc226038294"/>
      <w:bookmarkStart w:id="12" w:name="_Toc245698447"/>
      <w:bookmarkStart w:id="13" w:name="_Toc245783070"/>
      <w:bookmarkStart w:id="14" w:name="_Toc245869107"/>
      <w:bookmarkStart w:id="15" w:name="_Toc246129443"/>
      <w:r w:rsidRPr="0062579F">
        <w:rPr>
          <w:u w:val="single"/>
        </w:rPr>
        <w:lastRenderedPageBreak/>
        <w:t>ОГЛАВЛЕНИЕ</w:t>
      </w:r>
    </w:p>
    <w:p w14:paraId="1A39E3C3" w14:textId="4FCB4C02" w:rsidR="004976C6" w:rsidRDefault="0016758D">
      <w:pPr>
        <w:pStyle w:val="12"/>
        <w:tabs>
          <w:tab w:val="right" w:leader="dot" w:pos="9061"/>
        </w:tabs>
        <w:rPr>
          <w:rFonts w:asciiTheme="minorHAnsi" w:eastAsiaTheme="minorEastAsia" w:hAnsiTheme="minorHAnsi" w:cstheme="minorBidi"/>
          <w:b w:val="0"/>
          <w:noProof/>
          <w:sz w:val="22"/>
          <w:szCs w:val="22"/>
        </w:rPr>
      </w:pPr>
      <w:r w:rsidRPr="0062579F">
        <w:rPr>
          <w:caps/>
        </w:rPr>
        <w:fldChar w:fldCharType="begin"/>
      </w:r>
      <w:r w:rsidR="00310633" w:rsidRPr="0062579F">
        <w:rPr>
          <w:caps/>
        </w:rPr>
        <w:instrText xml:space="preserve"> TOC \o "1-5" \h \z \u </w:instrText>
      </w:r>
      <w:r w:rsidRPr="0062579F">
        <w:rPr>
          <w:caps/>
        </w:rPr>
        <w:fldChar w:fldCharType="separate"/>
      </w:r>
      <w:hyperlink w:anchor="_Toc242081594" w:history="1">
        <w:r w:rsidR="004976C6" w:rsidRPr="000E731E">
          <w:rPr>
            <w:rStyle w:val="a3"/>
            <w:noProof/>
          </w:rPr>
          <w:t>Темы</w:t>
        </w:r>
        <w:r w:rsidR="004976C6" w:rsidRPr="000E731E">
          <w:rPr>
            <w:rStyle w:val="a3"/>
            <w:rFonts w:ascii="Arial Rounded MT Bold" w:hAnsi="Arial Rounded MT Bold"/>
            <w:noProof/>
          </w:rPr>
          <w:t xml:space="preserve"> </w:t>
        </w:r>
        <w:r w:rsidR="004976C6" w:rsidRPr="000E731E">
          <w:rPr>
            <w:rStyle w:val="a3"/>
            <w:noProof/>
          </w:rPr>
          <w:t>дня</w:t>
        </w:r>
        <w:r w:rsidR="004976C6">
          <w:rPr>
            <w:noProof/>
            <w:webHidden/>
          </w:rPr>
          <w:tab/>
        </w:r>
        <w:r w:rsidR="004976C6">
          <w:rPr>
            <w:noProof/>
            <w:webHidden/>
          </w:rPr>
          <w:fldChar w:fldCharType="begin"/>
        </w:r>
        <w:r w:rsidR="004976C6">
          <w:rPr>
            <w:noProof/>
            <w:webHidden/>
          </w:rPr>
          <w:instrText xml:space="preserve"> PAGEREF _Toc242081594 \h </w:instrText>
        </w:r>
        <w:r w:rsidR="004976C6">
          <w:rPr>
            <w:noProof/>
            <w:webHidden/>
          </w:rPr>
        </w:r>
        <w:r w:rsidR="004976C6">
          <w:rPr>
            <w:noProof/>
            <w:webHidden/>
          </w:rPr>
          <w:fldChar w:fldCharType="separate"/>
        </w:r>
        <w:r w:rsidR="000E42B5">
          <w:rPr>
            <w:noProof/>
            <w:webHidden/>
          </w:rPr>
          <w:t>2</w:t>
        </w:r>
        <w:r w:rsidR="004976C6">
          <w:rPr>
            <w:noProof/>
            <w:webHidden/>
          </w:rPr>
          <w:fldChar w:fldCharType="end"/>
        </w:r>
      </w:hyperlink>
    </w:p>
    <w:p w14:paraId="39E36890" w14:textId="5755B995" w:rsidR="004976C6" w:rsidRDefault="004976C6">
      <w:pPr>
        <w:pStyle w:val="12"/>
        <w:tabs>
          <w:tab w:val="right" w:leader="dot" w:pos="9061"/>
        </w:tabs>
        <w:rPr>
          <w:rFonts w:asciiTheme="minorHAnsi" w:eastAsiaTheme="minorEastAsia" w:hAnsiTheme="minorHAnsi" w:cstheme="minorBidi"/>
          <w:b w:val="0"/>
          <w:noProof/>
          <w:sz w:val="22"/>
          <w:szCs w:val="22"/>
        </w:rPr>
      </w:pPr>
      <w:hyperlink w:anchor="_Toc242081595" w:history="1">
        <w:r w:rsidRPr="000E731E">
          <w:rPr>
            <w:rStyle w:val="a3"/>
            <w:noProof/>
          </w:rPr>
          <w:t>Цитаты дня</w:t>
        </w:r>
        <w:r>
          <w:rPr>
            <w:noProof/>
            <w:webHidden/>
          </w:rPr>
          <w:tab/>
        </w:r>
        <w:r>
          <w:rPr>
            <w:noProof/>
            <w:webHidden/>
          </w:rPr>
          <w:fldChar w:fldCharType="begin"/>
        </w:r>
        <w:r>
          <w:rPr>
            <w:noProof/>
            <w:webHidden/>
          </w:rPr>
          <w:instrText xml:space="preserve"> PAGEREF _Toc242081595 \h </w:instrText>
        </w:r>
        <w:r>
          <w:rPr>
            <w:noProof/>
            <w:webHidden/>
          </w:rPr>
        </w:r>
        <w:r>
          <w:rPr>
            <w:noProof/>
            <w:webHidden/>
          </w:rPr>
          <w:fldChar w:fldCharType="separate"/>
        </w:r>
        <w:r w:rsidR="000E42B5">
          <w:rPr>
            <w:noProof/>
            <w:webHidden/>
          </w:rPr>
          <w:t>3</w:t>
        </w:r>
        <w:r>
          <w:rPr>
            <w:noProof/>
            <w:webHidden/>
          </w:rPr>
          <w:fldChar w:fldCharType="end"/>
        </w:r>
      </w:hyperlink>
    </w:p>
    <w:p w14:paraId="642F230B" w14:textId="14568114" w:rsidR="004976C6" w:rsidRDefault="004976C6">
      <w:pPr>
        <w:pStyle w:val="12"/>
        <w:tabs>
          <w:tab w:val="right" w:leader="dot" w:pos="9061"/>
        </w:tabs>
        <w:rPr>
          <w:rFonts w:asciiTheme="minorHAnsi" w:eastAsiaTheme="minorEastAsia" w:hAnsiTheme="minorHAnsi" w:cstheme="minorBidi"/>
          <w:b w:val="0"/>
          <w:noProof/>
          <w:sz w:val="22"/>
          <w:szCs w:val="22"/>
        </w:rPr>
      </w:pPr>
      <w:hyperlink w:anchor="_Toc242081596" w:history="1">
        <w:r w:rsidRPr="000E731E">
          <w:rPr>
            <w:rStyle w:val="a3"/>
            <w:noProof/>
          </w:rPr>
          <w:t>НОВОСТИ ПЕНСИОННОЙ ОТРАСЛИ</w:t>
        </w:r>
        <w:r>
          <w:rPr>
            <w:noProof/>
            <w:webHidden/>
          </w:rPr>
          <w:tab/>
        </w:r>
        <w:r>
          <w:rPr>
            <w:noProof/>
            <w:webHidden/>
          </w:rPr>
          <w:fldChar w:fldCharType="begin"/>
        </w:r>
        <w:r>
          <w:rPr>
            <w:noProof/>
            <w:webHidden/>
          </w:rPr>
          <w:instrText xml:space="preserve"> PAGEREF _Toc242081596 \h </w:instrText>
        </w:r>
        <w:r>
          <w:rPr>
            <w:noProof/>
            <w:webHidden/>
          </w:rPr>
        </w:r>
        <w:r>
          <w:rPr>
            <w:noProof/>
            <w:webHidden/>
          </w:rPr>
          <w:fldChar w:fldCharType="separate"/>
        </w:r>
        <w:r w:rsidR="000E42B5">
          <w:rPr>
            <w:noProof/>
            <w:webHidden/>
          </w:rPr>
          <w:t>17</w:t>
        </w:r>
        <w:r>
          <w:rPr>
            <w:noProof/>
            <w:webHidden/>
          </w:rPr>
          <w:fldChar w:fldCharType="end"/>
        </w:r>
      </w:hyperlink>
    </w:p>
    <w:p w14:paraId="7F6048D0" w14:textId="574C0AE3" w:rsidR="004976C6" w:rsidRDefault="004976C6">
      <w:pPr>
        <w:pStyle w:val="12"/>
        <w:tabs>
          <w:tab w:val="right" w:leader="dot" w:pos="9061"/>
        </w:tabs>
        <w:rPr>
          <w:rFonts w:asciiTheme="minorHAnsi" w:eastAsiaTheme="minorEastAsia" w:hAnsiTheme="minorHAnsi" w:cstheme="minorBidi"/>
          <w:b w:val="0"/>
          <w:noProof/>
          <w:sz w:val="22"/>
          <w:szCs w:val="22"/>
        </w:rPr>
      </w:pPr>
      <w:hyperlink w:anchor="_Toc242081597" w:history="1">
        <w:r w:rsidRPr="000E731E">
          <w:rPr>
            <w:rStyle w:val="a3"/>
            <w:noProof/>
          </w:rPr>
          <w:t>Новости отрасли НПФ</w:t>
        </w:r>
        <w:r>
          <w:rPr>
            <w:noProof/>
            <w:webHidden/>
          </w:rPr>
          <w:tab/>
        </w:r>
        <w:r>
          <w:rPr>
            <w:noProof/>
            <w:webHidden/>
          </w:rPr>
          <w:fldChar w:fldCharType="begin"/>
        </w:r>
        <w:r>
          <w:rPr>
            <w:noProof/>
            <w:webHidden/>
          </w:rPr>
          <w:instrText xml:space="preserve"> PAGEREF _Toc242081597 \h </w:instrText>
        </w:r>
        <w:r>
          <w:rPr>
            <w:noProof/>
            <w:webHidden/>
          </w:rPr>
        </w:r>
        <w:r>
          <w:rPr>
            <w:noProof/>
            <w:webHidden/>
          </w:rPr>
          <w:fldChar w:fldCharType="separate"/>
        </w:r>
        <w:r w:rsidR="000E42B5">
          <w:rPr>
            <w:noProof/>
            <w:webHidden/>
          </w:rPr>
          <w:t>17</w:t>
        </w:r>
        <w:r>
          <w:rPr>
            <w:noProof/>
            <w:webHidden/>
          </w:rPr>
          <w:fldChar w:fldCharType="end"/>
        </w:r>
      </w:hyperlink>
    </w:p>
    <w:p w14:paraId="2BD66261" w14:textId="13D885A2" w:rsidR="004976C6" w:rsidRDefault="004976C6">
      <w:pPr>
        <w:pStyle w:val="21"/>
        <w:tabs>
          <w:tab w:val="right" w:leader="dot" w:pos="9061"/>
        </w:tabs>
        <w:rPr>
          <w:rFonts w:asciiTheme="minorHAnsi" w:eastAsiaTheme="minorEastAsia" w:hAnsiTheme="minorHAnsi" w:cstheme="minorBidi"/>
          <w:noProof/>
          <w:sz w:val="22"/>
          <w:szCs w:val="22"/>
        </w:rPr>
      </w:pPr>
      <w:hyperlink w:anchor="_Toc242081598" w:history="1">
        <w:r w:rsidRPr="000E731E">
          <w:rPr>
            <w:rStyle w:val="a3"/>
            <w:noProof/>
          </w:rPr>
          <w:t>ТАСС, 02.10.2026, В ВТБ стало доступно оформление программы долгосрочных сбережений на детей</w:t>
        </w:r>
        <w:r>
          <w:rPr>
            <w:noProof/>
            <w:webHidden/>
          </w:rPr>
          <w:tab/>
        </w:r>
        <w:r>
          <w:rPr>
            <w:noProof/>
            <w:webHidden/>
          </w:rPr>
          <w:fldChar w:fldCharType="begin"/>
        </w:r>
        <w:r>
          <w:rPr>
            <w:noProof/>
            <w:webHidden/>
          </w:rPr>
          <w:instrText xml:space="preserve"> PAGEREF _Toc242081598 \h </w:instrText>
        </w:r>
        <w:r>
          <w:rPr>
            <w:noProof/>
            <w:webHidden/>
          </w:rPr>
        </w:r>
        <w:r>
          <w:rPr>
            <w:noProof/>
            <w:webHidden/>
          </w:rPr>
          <w:fldChar w:fldCharType="separate"/>
        </w:r>
        <w:r w:rsidR="000E42B5">
          <w:rPr>
            <w:noProof/>
            <w:webHidden/>
          </w:rPr>
          <w:t>17</w:t>
        </w:r>
        <w:r>
          <w:rPr>
            <w:noProof/>
            <w:webHidden/>
          </w:rPr>
          <w:fldChar w:fldCharType="end"/>
        </w:r>
      </w:hyperlink>
    </w:p>
    <w:p w14:paraId="5A88DECE" w14:textId="1ECFE773" w:rsidR="004976C6" w:rsidRDefault="004976C6">
      <w:pPr>
        <w:pStyle w:val="31"/>
        <w:rPr>
          <w:rFonts w:asciiTheme="minorHAnsi" w:eastAsiaTheme="minorEastAsia" w:hAnsiTheme="minorHAnsi" w:cstheme="minorBidi"/>
          <w:sz w:val="22"/>
          <w:szCs w:val="22"/>
        </w:rPr>
      </w:pPr>
      <w:hyperlink w:anchor="_Toc242081599" w:history="1">
        <w:r w:rsidRPr="000E731E">
          <w:rPr>
            <w:rStyle w:val="a3"/>
          </w:rPr>
          <w:t>В «ВТБ онлайн» и офисах банка можно оформить программу детских сбережений от НПФ ВТБ. Об этом сообщили ТАСС в кредитной организации.</w:t>
        </w:r>
        <w:r>
          <w:rPr>
            <w:webHidden/>
          </w:rPr>
          <w:tab/>
        </w:r>
        <w:r>
          <w:rPr>
            <w:webHidden/>
          </w:rPr>
          <w:fldChar w:fldCharType="begin"/>
        </w:r>
        <w:r>
          <w:rPr>
            <w:webHidden/>
          </w:rPr>
          <w:instrText xml:space="preserve"> PAGEREF _Toc242081599 \h </w:instrText>
        </w:r>
        <w:r>
          <w:rPr>
            <w:webHidden/>
          </w:rPr>
        </w:r>
        <w:r>
          <w:rPr>
            <w:webHidden/>
          </w:rPr>
          <w:fldChar w:fldCharType="separate"/>
        </w:r>
        <w:r w:rsidR="000E42B5">
          <w:rPr>
            <w:webHidden/>
          </w:rPr>
          <w:t>17</w:t>
        </w:r>
        <w:r>
          <w:rPr>
            <w:webHidden/>
          </w:rPr>
          <w:fldChar w:fldCharType="end"/>
        </w:r>
      </w:hyperlink>
    </w:p>
    <w:p w14:paraId="4FD86E2F" w14:textId="6F62B3D5"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00" w:history="1">
        <w:r w:rsidRPr="000E731E">
          <w:rPr>
            <w:rStyle w:val="a3"/>
            <w:noProof/>
          </w:rPr>
          <w:t>Выберу.ру, 02.10.2026, ВТБ запустил программу долгосрочных сбережений для детей: как это работает и стоит ли открывать</w:t>
        </w:r>
        <w:r>
          <w:rPr>
            <w:noProof/>
            <w:webHidden/>
          </w:rPr>
          <w:tab/>
        </w:r>
        <w:r>
          <w:rPr>
            <w:noProof/>
            <w:webHidden/>
          </w:rPr>
          <w:fldChar w:fldCharType="begin"/>
        </w:r>
        <w:r>
          <w:rPr>
            <w:noProof/>
            <w:webHidden/>
          </w:rPr>
          <w:instrText xml:space="preserve"> PAGEREF _Toc242081600 \h </w:instrText>
        </w:r>
        <w:r>
          <w:rPr>
            <w:noProof/>
            <w:webHidden/>
          </w:rPr>
        </w:r>
        <w:r>
          <w:rPr>
            <w:noProof/>
            <w:webHidden/>
          </w:rPr>
          <w:fldChar w:fldCharType="separate"/>
        </w:r>
        <w:r w:rsidR="000E42B5">
          <w:rPr>
            <w:noProof/>
            <w:webHidden/>
          </w:rPr>
          <w:t>17</w:t>
        </w:r>
        <w:r>
          <w:rPr>
            <w:noProof/>
            <w:webHidden/>
          </w:rPr>
          <w:fldChar w:fldCharType="end"/>
        </w:r>
      </w:hyperlink>
    </w:p>
    <w:p w14:paraId="3D07E9C0" w14:textId="03EDDC09" w:rsidR="004976C6" w:rsidRDefault="004976C6">
      <w:pPr>
        <w:pStyle w:val="31"/>
        <w:rPr>
          <w:rFonts w:asciiTheme="minorHAnsi" w:eastAsiaTheme="minorEastAsia" w:hAnsiTheme="minorHAnsi" w:cstheme="minorBidi"/>
          <w:sz w:val="22"/>
          <w:szCs w:val="22"/>
        </w:rPr>
      </w:pPr>
      <w:hyperlink w:anchor="_Toc242081601" w:history="1">
        <w:r w:rsidRPr="000E731E">
          <w:rPr>
            <w:rStyle w:val="a3"/>
          </w:rPr>
          <w:t>ВТБ начал оформлять программу долгосрочных сбережений (ПДС) для детей через «ВТБ Онлайн» и офисы банка. Родители могут открыть отдельный счёт на каждого несовершеннолетнего, внести первый взнос от 30 000 рублей и рассчитывать на государственное софинансирование до 360 000 рублей за 10 лет.</w:t>
        </w:r>
        <w:r>
          <w:rPr>
            <w:webHidden/>
          </w:rPr>
          <w:tab/>
        </w:r>
        <w:r>
          <w:rPr>
            <w:webHidden/>
          </w:rPr>
          <w:fldChar w:fldCharType="begin"/>
        </w:r>
        <w:r>
          <w:rPr>
            <w:webHidden/>
          </w:rPr>
          <w:instrText xml:space="preserve"> PAGEREF _Toc242081601 \h </w:instrText>
        </w:r>
        <w:r>
          <w:rPr>
            <w:webHidden/>
          </w:rPr>
        </w:r>
        <w:r>
          <w:rPr>
            <w:webHidden/>
          </w:rPr>
          <w:fldChar w:fldCharType="separate"/>
        </w:r>
        <w:r w:rsidR="000E42B5">
          <w:rPr>
            <w:webHidden/>
          </w:rPr>
          <w:t>17</w:t>
        </w:r>
        <w:r>
          <w:rPr>
            <w:webHidden/>
          </w:rPr>
          <w:fldChar w:fldCharType="end"/>
        </w:r>
      </w:hyperlink>
    </w:p>
    <w:p w14:paraId="739F3B12" w14:textId="5BC35757"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02" w:history="1">
        <w:r w:rsidRPr="000E731E">
          <w:rPr>
            <w:rStyle w:val="a3"/>
            <w:noProof/>
          </w:rPr>
          <w:t>БанкИнформСервис, 02.10.2026, Оформление программы долгосрочных сбережений для детей теперь доступно в ВТБ</w:t>
        </w:r>
        <w:r>
          <w:rPr>
            <w:noProof/>
            <w:webHidden/>
          </w:rPr>
          <w:tab/>
        </w:r>
        <w:r>
          <w:rPr>
            <w:noProof/>
            <w:webHidden/>
          </w:rPr>
          <w:fldChar w:fldCharType="begin"/>
        </w:r>
        <w:r>
          <w:rPr>
            <w:noProof/>
            <w:webHidden/>
          </w:rPr>
          <w:instrText xml:space="preserve"> PAGEREF _Toc242081602 \h </w:instrText>
        </w:r>
        <w:r>
          <w:rPr>
            <w:noProof/>
            <w:webHidden/>
          </w:rPr>
        </w:r>
        <w:r>
          <w:rPr>
            <w:noProof/>
            <w:webHidden/>
          </w:rPr>
          <w:fldChar w:fldCharType="separate"/>
        </w:r>
        <w:r w:rsidR="000E42B5">
          <w:rPr>
            <w:noProof/>
            <w:webHidden/>
          </w:rPr>
          <w:t>19</w:t>
        </w:r>
        <w:r>
          <w:rPr>
            <w:noProof/>
            <w:webHidden/>
          </w:rPr>
          <w:fldChar w:fldCharType="end"/>
        </w:r>
      </w:hyperlink>
    </w:p>
    <w:p w14:paraId="3EAA16F4" w14:textId="79613B1B" w:rsidR="004976C6" w:rsidRDefault="004976C6">
      <w:pPr>
        <w:pStyle w:val="31"/>
        <w:rPr>
          <w:rFonts w:asciiTheme="minorHAnsi" w:eastAsiaTheme="minorEastAsia" w:hAnsiTheme="minorHAnsi" w:cstheme="minorBidi"/>
          <w:sz w:val="22"/>
          <w:szCs w:val="22"/>
        </w:rPr>
      </w:pPr>
      <w:hyperlink w:anchor="_Toc242081603" w:history="1">
        <w:r w:rsidRPr="000E731E">
          <w:rPr>
            <w:rStyle w:val="a3"/>
          </w:rPr>
          <w:t>В ВТБ Онлайн и офисах банка можно оформить программу детских сбережений от НПФ ВТБ. Договор оформляется за 2 минуты, а за 10 лет можно получить до 360 тыс. рублей софинансирования от государства.</w:t>
        </w:r>
        <w:r>
          <w:rPr>
            <w:webHidden/>
          </w:rPr>
          <w:tab/>
        </w:r>
        <w:r>
          <w:rPr>
            <w:webHidden/>
          </w:rPr>
          <w:fldChar w:fldCharType="begin"/>
        </w:r>
        <w:r>
          <w:rPr>
            <w:webHidden/>
          </w:rPr>
          <w:instrText xml:space="preserve"> PAGEREF _Toc242081603 \h </w:instrText>
        </w:r>
        <w:r>
          <w:rPr>
            <w:webHidden/>
          </w:rPr>
        </w:r>
        <w:r>
          <w:rPr>
            <w:webHidden/>
          </w:rPr>
          <w:fldChar w:fldCharType="separate"/>
        </w:r>
        <w:r w:rsidR="000E42B5">
          <w:rPr>
            <w:webHidden/>
          </w:rPr>
          <w:t>19</w:t>
        </w:r>
        <w:r>
          <w:rPr>
            <w:webHidden/>
          </w:rPr>
          <w:fldChar w:fldCharType="end"/>
        </w:r>
      </w:hyperlink>
    </w:p>
    <w:p w14:paraId="1E3F5A65" w14:textId="13432FF6"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04" w:history="1">
        <w:r w:rsidRPr="000E731E">
          <w:rPr>
            <w:rStyle w:val="a3"/>
            <w:noProof/>
          </w:rPr>
          <w:t>Ведомости, 02.10.2026, НПФ «БУДУЩЕЕ» масштабирует ИИ-технологии для автоматизации документооборота</w:t>
        </w:r>
        <w:r>
          <w:rPr>
            <w:noProof/>
            <w:webHidden/>
          </w:rPr>
          <w:tab/>
        </w:r>
        <w:r>
          <w:rPr>
            <w:noProof/>
            <w:webHidden/>
          </w:rPr>
          <w:fldChar w:fldCharType="begin"/>
        </w:r>
        <w:r>
          <w:rPr>
            <w:noProof/>
            <w:webHidden/>
          </w:rPr>
          <w:instrText xml:space="preserve"> PAGEREF _Toc242081604 \h </w:instrText>
        </w:r>
        <w:r>
          <w:rPr>
            <w:noProof/>
            <w:webHidden/>
          </w:rPr>
        </w:r>
        <w:r>
          <w:rPr>
            <w:noProof/>
            <w:webHidden/>
          </w:rPr>
          <w:fldChar w:fldCharType="separate"/>
        </w:r>
        <w:r w:rsidR="000E42B5">
          <w:rPr>
            <w:noProof/>
            <w:webHidden/>
          </w:rPr>
          <w:t>20</w:t>
        </w:r>
        <w:r>
          <w:rPr>
            <w:noProof/>
            <w:webHidden/>
          </w:rPr>
          <w:fldChar w:fldCharType="end"/>
        </w:r>
      </w:hyperlink>
    </w:p>
    <w:p w14:paraId="7F7BA0AA" w14:textId="21B3CAA2" w:rsidR="004976C6" w:rsidRDefault="004976C6">
      <w:pPr>
        <w:pStyle w:val="31"/>
        <w:rPr>
          <w:rFonts w:asciiTheme="minorHAnsi" w:eastAsiaTheme="minorEastAsia" w:hAnsiTheme="minorHAnsi" w:cstheme="minorBidi"/>
          <w:sz w:val="22"/>
          <w:szCs w:val="22"/>
        </w:rPr>
      </w:pPr>
      <w:hyperlink w:anchor="_Toc242081605" w:history="1">
        <w:r w:rsidRPr="000E731E">
          <w:rPr>
            <w:rStyle w:val="a3"/>
          </w:rPr>
          <w:t>НПФ «БУДУЩЕЕ» успешно цифровизировал документооборот с помощью искусственного интеллекта. Фонд намерен масштабировать применение ИИ-решений. Об этом сообщила Заместитель Генерального директора НПФ «БУДУЩЕЕ» Виктория Бондарева на площадке конференции «СЭД и ECM Day», посвященной развитию систем управления документами.</w:t>
        </w:r>
        <w:r>
          <w:rPr>
            <w:webHidden/>
          </w:rPr>
          <w:tab/>
        </w:r>
        <w:r>
          <w:rPr>
            <w:webHidden/>
          </w:rPr>
          <w:fldChar w:fldCharType="begin"/>
        </w:r>
        <w:r>
          <w:rPr>
            <w:webHidden/>
          </w:rPr>
          <w:instrText xml:space="preserve"> PAGEREF _Toc242081605 \h </w:instrText>
        </w:r>
        <w:r>
          <w:rPr>
            <w:webHidden/>
          </w:rPr>
        </w:r>
        <w:r>
          <w:rPr>
            <w:webHidden/>
          </w:rPr>
          <w:fldChar w:fldCharType="separate"/>
        </w:r>
        <w:r w:rsidR="000E42B5">
          <w:rPr>
            <w:webHidden/>
          </w:rPr>
          <w:t>20</w:t>
        </w:r>
        <w:r>
          <w:rPr>
            <w:webHidden/>
          </w:rPr>
          <w:fldChar w:fldCharType="end"/>
        </w:r>
      </w:hyperlink>
    </w:p>
    <w:p w14:paraId="44CFA101" w14:textId="620BB958"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06" w:history="1">
        <w:r w:rsidRPr="000E731E">
          <w:rPr>
            <w:rStyle w:val="a3"/>
            <w:noProof/>
          </w:rPr>
          <w:t>Ведомости, 02.10.2026, Помогать готовы, зависеть — нет: россияне стремятся к финансовой автономии на пенсии</w:t>
        </w:r>
        <w:r>
          <w:rPr>
            <w:noProof/>
            <w:webHidden/>
          </w:rPr>
          <w:tab/>
        </w:r>
        <w:r>
          <w:rPr>
            <w:noProof/>
            <w:webHidden/>
          </w:rPr>
          <w:fldChar w:fldCharType="begin"/>
        </w:r>
        <w:r>
          <w:rPr>
            <w:noProof/>
            <w:webHidden/>
          </w:rPr>
          <w:instrText xml:space="preserve"> PAGEREF _Toc242081606 \h </w:instrText>
        </w:r>
        <w:r>
          <w:rPr>
            <w:noProof/>
            <w:webHidden/>
          </w:rPr>
        </w:r>
        <w:r>
          <w:rPr>
            <w:noProof/>
            <w:webHidden/>
          </w:rPr>
          <w:fldChar w:fldCharType="separate"/>
        </w:r>
        <w:r w:rsidR="000E42B5">
          <w:rPr>
            <w:noProof/>
            <w:webHidden/>
          </w:rPr>
          <w:t>21</w:t>
        </w:r>
        <w:r>
          <w:rPr>
            <w:noProof/>
            <w:webHidden/>
          </w:rPr>
          <w:fldChar w:fldCharType="end"/>
        </w:r>
      </w:hyperlink>
    </w:p>
    <w:p w14:paraId="6C6077F4" w14:textId="7B64357F" w:rsidR="004976C6" w:rsidRDefault="004976C6">
      <w:pPr>
        <w:pStyle w:val="31"/>
        <w:rPr>
          <w:rFonts w:asciiTheme="minorHAnsi" w:eastAsiaTheme="minorEastAsia" w:hAnsiTheme="minorHAnsi" w:cstheme="minorBidi"/>
          <w:sz w:val="22"/>
          <w:szCs w:val="22"/>
        </w:rPr>
      </w:pPr>
      <w:hyperlink w:anchor="_Toc242081607" w:history="1">
        <w:r w:rsidRPr="000E731E">
          <w:rPr>
            <w:rStyle w:val="a3"/>
          </w:rPr>
          <w:t>Сегодня большинство взрослых россиян (86%) помогают своим возрастным родителям — финансово, в быту или просто уделяя им время и внимание. При этом 60% из них уже задумываются о том, как обеспечить себе достойный уровень дохода на пенсии, и не хотят обременять своих детей в будущем. Об этом свидетельствуют результаты опроса, проведенного НПФ «БУДУЩЕЕ» в сентябре 2026 года среди 1,3 тыс. респондентов во всех регионах России методом онлайн-анкетирования.</w:t>
        </w:r>
        <w:r>
          <w:rPr>
            <w:webHidden/>
          </w:rPr>
          <w:tab/>
        </w:r>
        <w:r>
          <w:rPr>
            <w:webHidden/>
          </w:rPr>
          <w:fldChar w:fldCharType="begin"/>
        </w:r>
        <w:r>
          <w:rPr>
            <w:webHidden/>
          </w:rPr>
          <w:instrText xml:space="preserve"> PAGEREF _Toc242081607 \h </w:instrText>
        </w:r>
        <w:r>
          <w:rPr>
            <w:webHidden/>
          </w:rPr>
        </w:r>
        <w:r>
          <w:rPr>
            <w:webHidden/>
          </w:rPr>
          <w:fldChar w:fldCharType="separate"/>
        </w:r>
        <w:r w:rsidR="000E42B5">
          <w:rPr>
            <w:webHidden/>
          </w:rPr>
          <w:t>21</w:t>
        </w:r>
        <w:r>
          <w:rPr>
            <w:webHidden/>
          </w:rPr>
          <w:fldChar w:fldCharType="end"/>
        </w:r>
      </w:hyperlink>
    </w:p>
    <w:p w14:paraId="4BE6CE9D" w14:textId="1DF7E926"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08" w:history="1">
        <w:r w:rsidRPr="000E731E">
          <w:rPr>
            <w:rStyle w:val="a3"/>
            <w:noProof/>
          </w:rPr>
          <w:t>Эксперт РА, 02.10.2026, «Эксперт РА» подтвердил рейтинг ООО УК «Альфа-Капитал» на уровне А++</w:t>
        </w:r>
        <w:r>
          <w:rPr>
            <w:noProof/>
            <w:webHidden/>
          </w:rPr>
          <w:tab/>
        </w:r>
        <w:r>
          <w:rPr>
            <w:noProof/>
            <w:webHidden/>
          </w:rPr>
          <w:fldChar w:fldCharType="begin"/>
        </w:r>
        <w:r>
          <w:rPr>
            <w:noProof/>
            <w:webHidden/>
          </w:rPr>
          <w:instrText xml:space="preserve"> PAGEREF _Toc242081608 \h </w:instrText>
        </w:r>
        <w:r>
          <w:rPr>
            <w:noProof/>
            <w:webHidden/>
          </w:rPr>
        </w:r>
        <w:r>
          <w:rPr>
            <w:noProof/>
            <w:webHidden/>
          </w:rPr>
          <w:fldChar w:fldCharType="separate"/>
        </w:r>
        <w:r w:rsidR="000E42B5">
          <w:rPr>
            <w:noProof/>
            <w:webHidden/>
          </w:rPr>
          <w:t>22</w:t>
        </w:r>
        <w:r>
          <w:rPr>
            <w:noProof/>
            <w:webHidden/>
          </w:rPr>
          <w:fldChar w:fldCharType="end"/>
        </w:r>
      </w:hyperlink>
    </w:p>
    <w:p w14:paraId="70914A5A" w14:textId="1429BE68" w:rsidR="004976C6" w:rsidRDefault="004976C6">
      <w:pPr>
        <w:pStyle w:val="31"/>
        <w:rPr>
          <w:rFonts w:asciiTheme="minorHAnsi" w:eastAsiaTheme="minorEastAsia" w:hAnsiTheme="minorHAnsi" w:cstheme="minorBidi"/>
          <w:sz w:val="22"/>
          <w:szCs w:val="22"/>
        </w:rPr>
      </w:pPr>
      <w:hyperlink w:anchor="_Toc242081609" w:history="1">
        <w:r w:rsidRPr="000E731E">
          <w:rPr>
            <w:rStyle w:val="a3"/>
          </w:rPr>
          <w:t>«Эксперт РА» подтвердил рейтинг надежности и качества услуг управляющей компании ООО УК «Альфа-Капитал» на уровне А++, прогноз по рейтингу - стабильный.</w:t>
        </w:r>
        <w:r>
          <w:rPr>
            <w:webHidden/>
          </w:rPr>
          <w:tab/>
        </w:r>
        <w:r>
          <w:rPr>
            <w:webHidden/>
          </w:rPr>
          <w:fldChar w:fldCharType="begin"/>
        </w:r>
        <w:r>
          <w:rPr>
            <w:webHidden/>
          </w:rPr>
          <w:instrText xml:space="preserve"> PAGEREF _Toc242081609 \h </w:instrText>
        </w:r>
        <w:r>
          <w:rPr>
            <w:webHidden/>
          </w:rPr>
        </w:r>
        <w:r>
          <w:rPr>
            <w:webHidden/>
          </w:rPr>
          <w:fldChar w:fldCharType="separate"/>
        </w:r>
        <w:r w:rsidR="000E42B5">
          <w:rPr>
            <w:webHidden/>
          </w:rPr>
          <w:t>22</w:t>
        </w:r>
        <w:r>
          <w:rPr>
            <w:webHidden/>
          </w:rPr>
          <w:fldChar w:fldCharType="end"/>
        </w:r>
      </w:hyperlink>
    </w:p>
    <w:p w14:paraId="10DE5F6D" w14:textId="0E95D048" w:rsidR="004976C6" w:rsidRDefault="004976C6">
      <w:pPr>
        <w:pStyle w:val="12"/>
        <w:tabs>
          <w:tab w:val="right" w:leader="dot" w:pos="9061"/>
        </w:tabs>
        <w:rPr>
          <w:rFonts w:asciiTheme="minorHAnsi" w:eastAsiaTheme="minorEastAsia" w:hAnsiTheme="minorHAnsi" w:cstheme="minorBidi"/>
          <w:b w:val="0"/>
          <w:noProof/>
          <w:sz w:val="22"/>
          <w:szCs w:val="22"/>
        </w:rPr>
      </w:pPr>
      <w:hyperlink w:anchor="_Toc242081610" w:history="1">
        <w:r w:rsidRPr="000E731E">
          <w:rPr>
            <w:rStyle w:val="a3"/>
            <w:noProof/>
          </w:rPr>
          <w:t>Программа долгосрочных сбережений</w:t>
        </w:r>
        <w:r>
          <w:rPr>
            <w:noProof/>
            <w:webHidden/>
          </w:rPr>
          <w:tab/>
        </w:r>
        <w:r>
          <w:rPr>
            <w:noProof/>
            <w:webHidden/>
          </w:rPr>
          <w:fldChar w:fldCharType="begin"/>
        </w:r>
        <w:r>
          <w:rPr>
            <w:noProof/>
            <w:webHidden/>
          </w:rPr>
          <w:instrText xml:space="preserve"> PAGEREF _Toc242081610 \h </w:instrText>
        </w:r>
        <w:r>
          <w:rPr>
            <w:noProof/>
            <w:webHidden/>
          </w:rPr>
        </w:r>
        <w:r>
          <w:rPr>
            <w:noProof/>
            <w:webHidden/>
          </w:rPr>
          <w:fldChar w:fldCharType="separate"/>
        </w:r>
        <w:r w:rsidR="000E42B5">
          <w:rPr>
            <w:noProof/>
            <w:webHidden/>
          </w:rPr>
          <w:t>24</w:t>
        </w:r>
        <w:r>
          <w:rPr>
            <w:noProof/>
            <w:webHidden/>
          </w:rPr>
          <w:fldChar w:fldCharType="end"/>
        </w:r>
      </w:hyperlink>
    </w:p>
    <w:p w14:paraId="3DFF8E79" w14:textId="2F4BDBED"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11" w:history="1">
        <w:r w:rsidRPr="000E731E">
          <w:rPr>
            <w:rStyle w:val="a3"/>
            <w:noProof/>
          </w:rPr>
          <w:t>Российская газета, 05.10.2026, Движение капитала</w:t>
        </w:r>
        <w:r>
          <w:rPr>
            <w:noProof/>
            <w:webHidden/>
          </w:rPr>
          <w:tab/>
        </w:r>
        <w:r>
          <w:rPr>
            <w:noProof/>
            <w:webHidden/>
          </w:rPr>
          <w:fldChar w:fldCharType="begin"/>
        </w:r>
        <w:r>
          <w:rPr>
            <w:noProof/>
            <w:webHidden/>
          </w:rPr>
          <w:instrText xml:space="preserve"> PAGEREF _Toc242081611 \h </w:instrText>
        </w:r>
        <w:r>
          <w:rPr>
            <w:noProof/>
            <w:webHidden/>
          </w:rPr>
        </w:r>
        <w:r>
          <w:rPr>
            <w:noProof/>
            <w:webHidden/>
          </w:rPr>
          <w:fldChar w:fldCharType="separate"/>
        </w:r>
        <w:r w:rsidR="000E42B5">
          <w:rPr>
            <w:noProof/>
            <w:webHidden/>
          </w:rPr>
          <w:t>24</w:t>
        </w:r>
        <w:r>
          <w:rPr>
            <w:noProof/>
            <w:webHidden/>
          </w:rPr>
          <w:fldChar w:fldCharType="end"/>
        </w:r>
      </w:hyperlink>
    </w:p>
    <w:p w14:paraId="10098270" w14:textId="321661A1" w:rsidR="004976C6" w:rsidRDefault="004976C6">
      <w:pPr>
        <w:pStyle w:val="31"/>
        <w:rPr>
          <w:rFonts w:asciiTheme="minorHAnsi" w:eastAsiaTheme="minorEastAsia" w:hAnsiTheme="minorHAnsi" w:cstheme="minorBidi"/>
          <w:sz w:val="22"/>
          <w:szCs w:val="22"/>
        </w:rPr>
      </w:pPr>
      <w:hyperlink w:anchor="_Toc242081612" w:history="1">
        <w:r w:rsidRPr="000E731E">
          <w:rPr>
            <w:rStyle w:val="a3"/>
          </w:rPr>
          <w:t>Более половины россиян (52,7%) хотели бы использовать материнский  капитал на покупку машины, выяснилось в ходе опроса Финансового  университета при правительстве РФ. Еще 21% мечтают использовать средства  материнского капитала на покупку дачи, 15,1% - хотят потратить деньги на  ремонт жилья.</w:t>
        </w:r>
        <w:r>
          <w:rPr>
            <w:webHidden/>
          </w:rPr>
          <w:tab/>
        </w:r>
        <w:r>
          <w:rPr>
            <w:webHidden/>
          </w:rPr>
          <w:fldChar w:fldCharType="begin"/>
        </w:r>
        <w:r>
          <w:rPr>
            <w:webHidden/>
          </w:rPr>
          <w:instrText xml:space="preserve"> PAGEREF _Toc242081612 \h </w:instrText>
        </w:r>
        <w:r>
          <w:rPr>
            <w:webHidden/>
          </w:rPr>
        </w:r>
        <w:r>
          <w:rPr>
            <w:webHidden/>
          </w:rPr>
          <w:fldChar w:fldCharType="separate"/>
        </w:r>
        <w:r w:rsidR="000E42B5">
          <w:rPr>
            <w:webHidden/>
          </w:rPr>
          <w:t>24</w:t>
        </w:r>
        <w:r>
          <w:rPr>
            <w:webHidden/>
          </w:rPr>
          <w:fldChar w:fldCharType="end"/>
        </w:r>
      </w:hyperlink>
    </w:p>
    <w:p w14:paraId="57DDCB4B" w14:textId="28D1315C"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13" w:history="1">
        <w:r w:rsidRPr="000E731E">
          <w:rPr>
            <w:rStyle w:val="a3"/>
            <w:noProof/>
          </w:rPr>
          <w:t xml:space="preserve">Банки.ру, 02.10.2026, </w:t>
        </w:r>
        <w:r w:rsidRPr="000E731E">
          <w:rPr>
            <w:rStyle w:val="a3"/>
            <w:rFonts w:eastAsia="Verdana"/>
            <w:noProof/>
          </w:rPr>
          <w:t>«Родители стареют, а мне тяжело им помогать». Как подготовиться к этому финансово и не только - разобрали с экспертами</w:t>
        </w:r>
        <w:r>
          <w:rPr>
            <w:noProof/>
            <w:webHidden/>
          </w:rPr>
          <w:tab/>
        </w:r>
        <w:r>
          <w:rPr>
            <w:noProof/>
            <w:webHidden/>
          </w:rPr>
          <w:fldChar w:fldCharType="begin"/>
        </w:r>
        <w:r>
          <w:rPr>
            <w:noProof/>
            <w:webHidden/>
          </w:rPr>
          <w:instrText xml:space="preserve"> PAGEREF _Toc242081613 \h </w:instrText>
        </w:r>
        <w:r>
          <w:rPr>
            <w:noProof/>
            <w:webHidden/>
          </w:rPr>
        </w:r>
        <w:r>
          <w:rPr>
            <w:noProof/>
            <w:webHidden/>
          </w:rPr>
          <w:fldChar w:fldCharType="separate"/>
        </w:r>
        <w:r w:rsidR="000E42B5">
          <w:rPr>
            <w:noProof/>
            <w:webHidden/>
          </w:rPr>
          <w:t>26</w:t>
        </w:r>
        <w:r>
          <w:rPr>
            <w:noProof/>
            <w:webHidden/>
          </w:rPr>
          <w:fldChar w:fldCharType="end"/>
        </w:r>
      </w:hyperlink>
    </w:p>
    <w:p w14:paraId="72CCD675" w14:textId="709417DA" w:rsidR="004976C6" w:rsidRDefault="004976C6">
      <w:pPr>
        <w:pStyle w:val="31"/>
        <w:rPr>
          <w:rFonts w:asciiTheme="minorHAnsi" w:eastAsiaTheme="minorEastAsia" w:hAnsiTheme="minorHAnsi" w:cstheme="minorBidi"/>
          <w:sz w:val="22"/>
          <w:szCs w:val="22"/>
        </w:rPr>
      </w:pPr>
      <w:hyperlink w:anchor="_Toc242081614" w:history="1">
        <w:r w:rsidRPr="000E731E">
          <w:rPr>
            <w:rStyle w:val="a3"/>
          </w:rPr>
          <w:t>Старение родителей становится для многих из нас тяжким испытанием - причем как в психологическом плане, так и в финансовом. Расходы на лечение и уход могут стать для семьи непосильным бременем, если не подготовиться к ним заранее.</w:t>
        </w:r>
        <w:r>
          <w:rPr>
            <w:webHidden/>
          </w:rPr>
          <w:tab/>
        </w:r>
        <w:r>
          <w:rPr>
            <w:webHidden/>
          </w:rPr>
          <w:fldChar w:fldCharType="begin"/>
        </w:r>
        <w:r>
          <w:rPr>
            <w:webHidden/>
          </w:rPr>
          <w:instrText xml:space="preserve"> PAGEREF _Toc242081614 \h </w:instrText>
        </w:r>
        <w:r>
          <w:rPr>
            <w:webHidden/>
          </w:rPr>
        </w:r>
        <w:r>
          <w:rPr>
            <w:webHidden/>
          </w:rPr>
          <w:fldChar w:fldCharType="separate"/>
        </w:r>
        <w:r w:rsidR="000E42B5">
          <w:rPr>
            <w:webHidden/>
          </w:rPr>
          <w:t>26</w:t>
        </w:r>
        <w:r>
          <w:rPr>
            <w:webHidden/>
          </w:rPr>
          <w:fldChar w:fldCharType="end"/>
        </w:r>
      </w:hyperlink>
    </w:p>
    <w:p w14:paraId="374C3B05" w14:textId="20EC701E"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15" w:history="1">
        <w:r w:rsidRPr="000E731E">
          <w:rPr>
            <w:rStyle w:val="a3"/>
            <w:noProof/>
          </w:rPr>
          <w:t>Парламентская газета, 01.10.2026, Страховку по долгосрочным вкладам хотят увеличить до двух миллионов рублей</w:t>
        </w:r>
        <w:r>
          <w:rPr>
            <w:noProof/>
            <w:webHidden/>
          </w:rPr>
          <w:tab/>
        </w:r>
        <w:r>
          <w:rPr>
            <w:noProof/>
            <w:webHidden/>
          </w:rPr>
          <w:fldChar w:fldCharType="begin"/>
        </w:r>
        <w:r>
          <w:rPr>
            <w:noProof/>
            <w:webHidden/>
          </w:rPr>
          <w:instrText xml:space="preserve"> PAGEREF _Toc242081615 \h </w:instrText>
        </w:r>
        <w:r>
          <w:rPr>
            <w:noProof/>
            <w:webHidden/>
          </w:rPr>
        </w:r>
        <w:r>
          <w:rPr>
            <w:noProof/>
            <w:webHidden/>
          </w:rPr>
          <w:fldChar w:fldCharType="separate"/>
        </w:r>
        <w:r w:rsidR="000E42B5">
          <w:rPr>
            <w:noProof/>
            <w:webHidden/>
          </w:rPr>
          <w:t>28</w:t>
        </w:r>
        <w:r>
          <w:rPr>
            <w:noProof/>
            <w:webHidden/>
          </w:rPr>
          <w:fldChar w:fldCharType="end"/>
        </w:r>
      </w:hyperlink>
    </w:p>
    <w:p w14:paraId="0280F3AE" w14:textId="7ADD17B6" w:rsidR="004976C6" w:rsidRDefault="004976C6">
      <w:pPr>
        <w:pStyle w:val="31"/>
        <w:rPr>
          <w:rFonts w:asciiTheme="minorHAnsi" w:eastAsiaTheme="minorEastAsia" w:hAnsiTheme="minorHAnsi" w:cstheme="minorBidi"/>
          <w:sz w:val="22"/>
          <w:szCs w:val="22"/>
        </w:rPr>
      </w:pPr>
      <w:hyperlink w:anchor="_Toc242081616" w:history="1">
        <w:r w:rsidRPr="000E731E">
          <w:rPr>
            <w:rStyle w:val="a3"/>
          </w:rPr>
          <w:t>Покупка квартиры или открытие долгосрочного вклада скоро станут еще безопаснее. Предложенные Правительством поправки увеличивают сумму, гарантированно возвращаемую государством при проблемах у банка. Лимит страхового возмещения по долгосрочным вкладам (свыше трех лет) увеличится до двух миллионов рублей, а для тех, кто покупает жилье через эскроу-счета, — до 30 миллионов рублей. Такой законопроект Госдума приняла в первом чтении 1 октября. Подробности — в материале «Парламентской газеты».</w:t>
        </w:r>
        <w:r>
          <w:rPr>
            <w:webHidden/>
          </w:rPr>
          <w:tab/>
        </w:r>
        <w:r>
          <w:rPr>
            <w:webHidden/>
          </w:rPr>
          <w:fldChar w:fldCharType="begin"/>
        </w:r>
        <w:r>
          <w:rPr>
            <w:webHidden/>
          </w:rPr>
          <w:instrText xml:space="preserve"> PAGEREF _Toc242081616 \h </w:instrText>
        </w:r>
        <w:r>
          <w:rPr>
            <w:webHidden/>
          </w:rPr>
        </w:r>
        <w:r>
          <w:rPr>
            <w:webHidden/>
          </w:rPr>
          <w:fldChar w:fldCharType="separate"/>
        </w:r>
        <w:r w:rsidR="000E42B5">
          <w:rPr>
            <w:webHidden/>
          </w:rPr>
          <w:t>28</w:t>
        </w:r>
        <w:r>
          <w:rPr>
            <w:webHidden/>
          </w:rPr>
          <w:fldChar w:fldCharType="end"/>
        </w:r>
      </w:hyperlink>
    </w:p>
    <w:p w14:paraId="28110AEB" w14:textId="4A7A7D86"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17" w:history="1">
        <w:r w:rsidRPr="000E731E">
          <w:rPr>
            <w:rStyle w:val="a3"/>
            <w:noProof/>
            <w:lang w:val="en-US"/>
          </w:rPr>
          <w:t>gazetanovoros</w:t>
        </w:r>
        <w:r w:rsidRPr="000E731E">
          <w:rPr>
            <w:rStyle w:val="a3"/>
            <w:noProof/>
          </w:rPr>
          <w:t>.</w:t>
        </w:r>
        <w:r w:rsidRPr="000E731E">
          <w:rPr>
            <w:rStyle w:val="a3"/>
            <w:noProof/>
            <w:lang w:val="en-US"/>
          </w:rPr>
          <w:t>ru</w:t>
        </w:r>
        <w:r w:rsidRPr="000E731E">
          <w:rPr>
            <w:rStyle w:val="a3"/>
            <w:noProof/>
          </w:rPr>
          <w:t>, 04.10.2026, Пенсионные накопления можно будет потратить на квартиру и учёбу — рассказываем, как это работает</w:t>
        </w:r>
        <w:r>
          <w:rPr>
            <w:noProof/>
            <w:webHidden/>
          </w:rPr>
          <w:tab/>
        </w:r>
        <w:r>
          <w:rPr>
            <w:noProof/>
            <w:webHidden/>
          </w:rPr>
          <w:fldChar w:fldCharType="begin"/>
        </w:r>
        <w:r>
          <w:rPr>
            <w:noProof/>
            <w:webHidden/>
          </w:rPr>
          <w:instrText xml:space="preserve"> PAGEREF _Toc242081617 \h </w:instrText>
        </w:r>
        <w:r>
          <w:rPr>
            <w:noProof/>
            <w:webHidden/>
          </w:rPr>
        </w:r>
        <w:r>
          <w:rPr>
            <w:noProof/>
            <w:webHidden/>
          </w:rPr>
          <w:fldChar w:fldCharType="separate"/>
        </w:r>
        <w:r w:rsidR="000E42B5">
          <w:rPr>
            <w:noProof/>
            <w:webHidden/>
          </w:rPr>
          <w:t>29</w:t>
        </w:r>
        <w:r>
          <w:rPr>
            <w:noProof/>
            <w:webHidden/>
          </w:rPr>
          <w:fldChar w:fldCharType="end"/>
        </w:r>
      </w:hyperlink>
    </w:p>
    <w:p w14:paraId="30DC8F66" w14:textId="0442421B" w:rsidR="004976C6" w:rsidRDefault="004976C6">
      <w:pPr>
        <w:pStyle w:val="31"/>
        <w:rPr>
          <w:rFonts w:asciiTheme="minorHAnsi" w:eastAsiaTheme="minorEastAsia" w:hAnsiTheme="minorHAnsi" w:cstheme="minorBidi"/>
          <w:sz w:val="22"/>
          <w:szCs w:val="22"/>
        </w:rPr>
      </w:pPr>
      <w:hyperlink w:anchor="_Toc242081618" w:history="1">
        <w:r w:rsidRPr="000E731E">
          <w:rPr>
            <w:rStyle w:val="a3"/>
          </w:rPr>
          <w:t>Минфин обсуждает идею: деньги из программы долгосрочных сбережений можно будет снять раньше срока — но только на жильё, образование и детей.</w:t>
        </w:r>
        <w:r>
          <w:rPr>
            <w:webHidden/>
          </w:rPr>
          <w:tab/>
        </w:r>
        <w:r>
          <w:rPr>
            <w:webHidden/>
          </w:rPr>
          <w:fldChar w:fldCharType="begin"/>
        </w:r>
        <w:r>
          <w:rPr>
            <w:webHidden/>
          </w:rPr>
          <w:instrText xml:space="preserve"> PAGEREF _Toc242081618 \h </w:instrText>
        </w:r>
        <w:r>
          <w:rPr>
            <w:webHidden/>
          </w:rPr>
        </w:r>
        <w:r>
          <w:rPr>
            <w:webHidden/>
          </w:rPr>
          <w:fldChar w:fldCharType="separate"/>
        </w:r>
        <w:r w:rsidR="000E42B5">
          <w:rPr>
            <w:webHidden/>
          </w:rPr>
          <w:t>29</w:t>
        </w:r>
        <w:r>
          <w:rPr>
            <w:webHidden/>
          </w:rPr>
          <w:fldChar w:fldCharType="end"/>
        </w:r>
      </w:hyperlink>
    </w:p>
    <w:p w14:paraId="1876051D" w14:textId="6CAE9E0B"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19" w:history="1">
        <w:r w:rsidRPr="000E731E">
          <w:rPr>
            <w:rStyle w:val="a3"/>
            <w:noProof/>
          </w:rPr>
          <w:t>vc.ru, 02.10.2026, Финансовая грамотность в эфире: «Мои Финансы» собрали свыше 734 тыс. прослушиваний</w:t>
        </w:r>
        <w:r>
          <w:rPr>
            <w:noProof/>
            <w:webHidden/>
          </w:rPr>
          <w:tab/>
        </w:r>
        <w:r>
          <w:rPr>
            <w:noProof/>
            <w:webHidden/>
          </w:rPr>
          <w:fldChar w:fldCharType="begin"/>
        </w:r>
        <w:r>
          <w:rPr>
            <w:noProof/>
            <w:webHidden/>
          </w:rPr>
          <w:instrText xml:space="preserve"> PAGEREF _Toc242081619 \h </w:instrText>
        </w:r>
        <w:r>
          <w:rPr>
            <w:noProof/>
            <w:webHidden/>
          </w:rPr>
        </w:r>
        <w:r>
          <w:rPr>
            <w:noProof/>
            <w:webHidden/>
          </w:rPr>
          <w:fldChar w:fldCharType="separate"/>
        </w:r>
        <w:r w:rsidR="000E42B5">
          <w:rPr>
            <w:noProof/>
            <w:webHidden/>
          </w:rPr>
          <w:t>31</w:t>
        </w:r>
        <w:r>
          <w:rPr>
            <w:noProof/>
            <w:webHidden/>
          </w:rPr>
          <w:fldChar w:fldCharType="end"/>
        </w:r>
      </w:hyperlink>
    </w:p>
    <w:p w14:paraId="02AEE0D6" w14:textId="3BF9273A" w:rsidR="004976C6" w:rsidRDefault="004976C6">
      <w:pPr>
        <w:pStyle w:val="31"/>
        <w:rPr>
          <w:rFonts w:asciiTheme="minorHAnsi" w:eastAsiaTheme="minorEastAsia" w:hAnsiTheme="minorHAnsi" w:cstheme="minorBidi"/>
          <w:sz w:val="22"/>
          <w:szCs w:val="22"/>
        </w:rPr>
      </w:pPr>
      <w:hyperlink w:anchor="_Toc242081620" w:history="1">
        <w:r w:rsidRPr="000E731E">
          <w:rPr>
            <w:rStyle w:val="a3"/>
          </w:rPr>
          <w:t>Онлайн-радиостанция по финансовой грамотности «Мои Финансы» набирает популярность. Сервис зафиксировал более 734 тыс. прослушиваний на 260 тыс. устройств. Средняя продолжительность прослушивания станции превышает один час.</w:t>
        </w:r>
        <w:r>
          <w:rPr>
            <w:webHidden/>
          </w:rPr>
          <w:tab/>
        </w:r>
        <w:r>
          <w:rPr>
            <w:webHidden/>
          </w:rPr>
          <w:fldChar w:fldCharType="begin"/>
        </w:r>
        <w:r>
          <w:rPr>
            <w:webHidden/>
          </w:rPr>
          <w:instrText xml:space="preserve"> PAGEREF _Toc242081620 \h </w:instrText>
        </w:r>
        <w:r>
          <w:rPr>
            <w:webHidden/>
          </w:rPr>
        </w:r>
        <w:r>
          <w:rPr>
            <w:webHidden/>
          </w:rPr>
          <w:fldChar w:fldCharType="separate"/>
        </w:r>
        <w:r w:rsidR="000E42B5">
          <w:rPr>
            <w:webHidden/>
          </w:rPr>
          <w:t>31</w:t>
        </w:r>
        <w:r>
          <w:rPr>
            <w:webHidden/>
          </w:rPr>
          <w:fldChar w:fldCharType="end"/>
        </w:r>
      </w:hyperlink>
    </w:p>
    <w:p w14:paraId="09F4272B" w14:textId="437410A4"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21" w:history="1">
        <w:r w:rsidRPr="000E731E">
          <w:rPr>
            <w:rStyle w:val="a3"/>
            <w:noProof/>
          </w:rPr>
          <w:t>В законе, 04.10.2026, Господдержка долгосрочных сбережений: к 2027 году ожидается увеличение финансирования</w:t>
        </w:r>
        <w:r>
          <w:rPr>
            <w:noProof/>
            <w:webHidden/>
          </w:rPr>
          <w:tab/>
        </w:r>
        <w:r>
          <w:rPr>
            <w:noProof/>
            <w:webHidden/>
          </w:rPr>
          <w:fldChar w:fldCharType="begin"/>
        </w:r>
        <w:r>
          <w:rPr>
            <w:noProof/>
            <w:webHidden/>
          </w:rPr>
          <w:instrText xml:space="preserve"> PAGEREF _Toc242081621 \h </w:instrText>
        </w:r>
        <w:r>
          <w:rPr>
            <w:noProof/>
            <w:webHidden/>
          </w:rPr>
        </w:r>
        <w:r>
          <w:rPr>
            <w:noProof/>
            <w:webHidden/>
          </w:rPr>
          <w:fldChar w:fldCharType="separate"/>
        </w:r>
        <w:r w:rsidR="000E42B5">
          <w:rPr>
            <w:noProof/>
            <w:webHidden/>
          </w:rPr>
          <w:t>31</w:t>
        </w:r>
        <w:r>
          <w:rPr>
            <w:noProof/>
            <w:webHidden/>
          </w:rPr>
          <w:fldChar w:fldCharType="end"/>
        </w:r>
      </w:hyperlink>
    </w:p>
    <w:p w14:paraId="768F63A7" w14:textId="1D6C312E" w:rsidR="004976C6" w:rsidRDefault="004976C6">
      <w:pPr>
        <w:pStyle w:val="31"/>
        <w:rPr>
          <w:rFonts w:asciiTheme="minorHAnsi" w:eastAsiaTheme="minorEastAsia" w:hAnsiTheme="minorHAnsi" w:cstheme="minorBidi"/>
          <w:sz w:val="22"/>
          <w:szCs w:val="22"/>
        </w:rPr>
      </w:pPr>
      <w:hyperlink w:anchor="_Toc242081622" w:history="1">
        <w:r w:rsidRPr="000E731E">
          <w:rPr>
            <w:rStyle w:val="a3"/>
          </w:rPr>
          <w:t>В октябре 2026 года правительство России рассмотрело возможность увеличения государственной поддержки программы долгосрочных сбережений. Согласно проекту федерального бюджета на три года, в 2027 году могут быть выделены дополнительные средства федерального бюджета для финансирования этой инициативы. В рамках программы граждане могут формировать пенсионные накопления, а государство обеспечивает их защиту и возможность получения выплат в будущем.</w:t>
        </w:r>
        <w:r>
          <w:rPr>
            <w:webHidden/>
          </w:rPr>
          <w:tab/>
        </w:r>
        <w:r>
          <w:rPr>
            <w:webHidden/>
          </w:rPr>
          <w:fldChar w:fldCharType="begin"/>
        </w:r>
        <w:r>
          <w:rPr>
            <w:webHidden/>
          </w:rPr>
          <w:instrText xml:space="preserve"> PAGEREF _Toc242081622 \h </w:instrText>
        </w:r>
        <w:r>
          <w:rPr>
            <w:webHidden/>
          </w:rPr>
        </w:r>
        <w:r>
          <w:rPr>
            <w:webHidden/>
          </w:rPr>
          <w:fldChar w:fldCharType="separate"/>
        </w:r>
        <w:r w:rsidR="000E42B5">
          <w:rPr>
            <w:webHidden/>
          </w:rPr>
          <w:t>31</w:t>
        </w:r>
        <w:r>
          <w:rPr>
            <w:webHidden/>
          </w:rPr>
          <w:fldChar w:fldCharType="end"/>
        </w:r>
      </w:hyperlink>
    </w:p>
    <w:p w14:paraId="75EEF5FE" w14:textId="671A837B"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23" w:history="1">
        <w:r w:rsidRPr="000E731E">
          <w:rPr>
            <w:rStyle w:val="a3"/>
            <w:noProof/>
          </w:rPr>
          <w:t>Гарант, 04.10.2026, Долгосрочные сбережения: кто может получить вычет по НДФЛ и как его рассчитать</w:t>
        </w:r>
        <w:r>
          <w:rPr>
            <w:noProof/>
            <w:webHidden/>
          </w:rPr>
          <w:tab/>
        </w:r>
        <w:r>
          <w:rPr>
            <w:noProof/>
            <w:webHidden/>
          </w:rPr>
          <w:fldChar w:fldCharType="begin"/>
        </w:r>
        <w:r>
          <w:rPr>
            <w:noProof/>
            <w:webHidden/>
          </w:rPr>
          <w:instrText xml:space="preserve"> PAGEREF _Toc242081623 \h </w:instrText>
        </w:r>
        <w:r>
          <w:rPr>
            <w:noProof/>
            <w:webHidden/>
          </w:rPr>
        </w:r>
        <w:r>
          <w:rPr>
            <w:noProof/>
            <w:webHidden/>
          </w:rPr>
          <w:fldChar w:fldCharType="separate"/>
        </w:r>
        <w:r w:rsidR="000E42B5">
          <w:rPr>
            <w:noProof/>
            <w:webHidden/>
          </w:rPr>
          <w:t>33</w:t>
        </w:r>
        <w:r>
          <w:rPr>
            <w:noProof/>
            <w:webHidden/>
          </w:rPr>
          <w:fldChar w:fldCharType="end"/>
        </w:r>
      </w:hyperlink>
    </w:p>
    <w:p w14:paraId="6B5FF766" w14:textId="612581C7" w:rsidR="004976C6" w:rsidRDefault="004976C6">
      <w:pPr>
        <w:pStyle w:val="31"/>
        <w:rPr>
          <w:rFonts w:asciiTheme="minorHAnsi" w:eastAsiaTheme="minorEastAsia" w:hAnsiTheme="minorHAnsi" w:cstheme="minorBidi"/>
          <w:sz w:val="22"/>
          <w:szCs w:val="22"/>
        </w:rPr>
      </w:pPr>
      <w:hyperlink w:anchor="_Toc242081624" w:history="1">
        <w:r w:rsidRPr="000E731E">
          <w:rPr>
            <w:rStyle w:val="a3"/>
          </w:rPr>
          <w:t>С 2024 года в Налоговом кодексе появился отдельный вычет по НДФЛ на долгосрочные сбережения граждан (Федеральный закон от 23 марта 2024 № 58-ФЗ «О внесении изменений в статьи 102 и 126.2 части первой и часть вторую Налогового кодекса Российской Федерации«). Он распространяется не только на программу долгосрочных сбережений (ПДС), но также на отдельные пенсионные взносы и операции с индивидуальным инвестиционным счетом (ИИС), а с 1 сентября 2026 года – и на договоры добровольного страхования жизни. Поэтому сначала важно определить, по какому основанию человек претендует на льготу (ст. 219.2 НК РФ).В материале рассказываем:</w:t>
        </w:r>
        <w:r>
          <w:rPr>
            <w:webHidden/>
          </w:rPr>
          <w:tab/>
        </w:r>
        <w:r>
          <w:rPr>
            <w:webHidden/>
          </w:rPr>
          <w:fldChar w:fldCharType="begin"/>
        </w:r>
        <w:r>
          <w:rPr>
            <w:webHidden/>
          </w:rPr>
          <w:instrText xml:space="preserve"> PAGEREF _Toc242081624 \h </w:instrText>
        </w:r>
        <w:r>
          <w:rPr>
            <w:webHidden/>
          </w:rPr>
        </w:r>
        <w:r>
          <w:rPr>
            <w:webHidden/>
          </w:rPr>
          <w:fldChar w:fldCharType="separate"/>
        </w:r>
        <w:r w:rsidR="000E42B5">
          <w:rPr>
            <w:webHidden/>
          </w:rPr>
          <w:t>33</w:t>
        </w:r>
        <w:r>
          <w:rPr>
            <w:webHidden/>
          </w:rPr>
          <w:fldChar w:fldCharType="end"/>
        </w:r>
      </w:hyperlink>
    </w:p>
    <w:p w14:paraId="5BA2F412" w14:textId="05762745"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25" w:history="1">
        <w:r w:rsidRPr="000E731E">
          <w:rPr>
            <w:rStyle w:val="a3"/>
            <w:noProof/>
          </w:rPr>
          <w:t>Клерк.ру, 04.10.2026, Программа долгосрочных сбережений (ПДС): что это такое, как воспользоваться и сколько можно получить</w:t>
        </w:r>
        <w:r>
          <w:rPr>
            <w:noProof/>
            <w:webHidden/>
          </w:rPr>
          <w:tab/>
        </w:r>
        <w:r>
          <w:rPr>
            <w:noProof/>
            <w:webHidden/>
          </w:rPr>
          <w:fldChar w:fldCharType="begin"/>
        </w:r>
        <w:r>
          <w:rPr>
            <w:noProof/>
            <w:webHidden/>
          </w:rPr>
          <w:instrText xml:space="preserve"> PAGEREF _Toc242081625 \h </w:instrText>
        </w:r>
        <w:r>
          <w:rPr>
            <w:noProof/>
            <w:webHidden/>
          </w:rPr>
        </w:r>
        <w:r>
          <w:rPr>
            <w:noProof/>
            <w:webHidden/>
          </w:rPr>
          <w:fldChar w:fldCharType="separate"/>
        </w:r>
        <w:r w:rsidR="000E42B5">
          <w:rPr>
            <w:noProof/>
            <w:webHidden/>
          </w:rPr>
          <w:t>38</w:t>
        </w:r>
        <w:r>
          <w:rPr>
            <w:noProof/>
            <w:webHidden/>
          </w:rPr>
          <w:fldChar w:fldCharType="end"/>
        </w:r>
      </w:hyperlink>
    </w:p>
    <w:p w14:paraId="157A45A9" w14:textId="78F1052B" w:rsidR="004976C6" w:rsidRDefault="004976C6">
      <w:pPr>
        <w:pStyle w:val="31"/>
        <w:rPr>
          <w:rFonts w:asciiTheme="minorHAnsi" w:eastAsiaTheme="minorEastAsia" w:hAnsiTheme="minorHAnsi" w:cstheme="minorBidi"/>
          <w:sz w:val="22"/>
          <w:szCs w:val="22"/>
        </w:rPr>
      </w:pPr>
      <w:hyperlink w:anchor="_Toc242081626" w:history="1">
        <w:r w:rsidRPr="000E731E">
          <w:rPr>
            <w:rStyle w:val="a3"/>
          </w:rPr>
          <w:t>Участники ПДС получают налоговые вычеты и доплаты от бюджета при ежегодных взносах не менее 2 тыс. руб. сроком на 10 лет. Суммы выплат определяются условиями договора.</w:t>
        </w:r>
        <w:r>
          <w:rPr>
            <w:webHidden/>
          </w:rPr>
          <w:tab/>
        </w:r>
        <w:r>
          <w:rPr>
            <w:webHidden/>
          </w:rPr>
          <w:fldChar w:fldCharType="begin"/>
        </w:r>
        <w:r>
          <w:rPr>
            <w:webHidden/>
          </w:rPr>
          <w:instrText xml:space="preserve"> PAGEREF _Toc242081626 \h </w:instrText>
        </w:r>
        <w:r>
          <w:rPr>
            <w:webHidden/>
          </w:rPr>
        </w:r>
        <w:r>
          <w:rPr>
            <w:webHidden/>
          </w:rPr>
          <w:fldChar w:fldCharType="separate"/>
        </w:r>
        <w:r w:rsidR="000E42B5">
          <w:rPr>
            <w:webHidden/>
          </w:rPr>
          <w:t>38</w:t>
        </w:r>
        <w:r>
          <w:rPr>
            <w:webHidden/>
          </w:rPr>
          <w:fldChar w:fldCharType="end"/>
        </w:r>
      </w:hyperlink>
    </w:p>
    <w:p w14:paraId="0ECF262F" w14:textId="746C3058"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27" w:history="1">
        <w:r w:rsidRPr="000E731E">
          <w:rPr>
            <w:rStyle w:val="a3"/>
            <w:noProof/>
          </w:rPr>
          <w:t>Наша жизнь, 05.10.2026, Жители Чувашии наращивают вложения в Программу долгосрочных сбережений</w:t>
        </w:r>
        <w:r>
          <w:rPr>
            <w:noProof/>
            <w:webHidden/>
          </w:rPr>
          <w:tab/>
        </w:r>
        <w:r>
          <w:rPr>
            <w:noProof/>
            <w:webHidden/>
          </w:rPr>
          <w:fldChar w:fldCharType="begin"/>
        </w:r>
        <w:r>
          <w:rPr>
            <w:noProof/>
            <w:webHidden/>
          </w:rPr>
          <w:instrText xml:space="preserve"> PAGEREF _Toc242081627 \h </w:instrText>
        </w:r>
        <w:r>
          <w:rPr>
            <w:noProof/>
            <w:webHidden/>
          </w:rPr>
        </w:r>
        <w:r>
          <w:rPr>
            <w:noProof/>
            <w:webHidden/>
          </w:rPr>
          <w:fldChar w:fldCharType="separate"/>
        </w:r>
        <w:r w:rsidR="000E42B5">
          <w:rPr>
            <w:noProof/>
            <w:webHidden/>
          </w:rPr>
          <w:t>41</w:t>
        </w:r>
        <w:r>
          <w:rPr>
            <w:noProof/>
            <w:webHidden/>
          </w:rPr>
          <w:fldChar w:fldCharType="end"/>
        </w:r>
      </w:hyperlink>
    </w:p>
    <w:p w14:paraId="3BF89EFC" w14:textId="6FBC6248" w:rsidR="004976C6" w:rsidRDefault="004976C6">
      <w:pPr>
        <w:pStyle w:val="31"/>
        <w:rPr>
          <w:rFonts w:asciiTheme="minorHAnsi" w:eastAsiaTheme="minorEastAsia" w:hAnsiTheme="minorHAnsi" w:cstheme="minorBidi"/>
          <w:sz w:val="22"/>
          <w:szCs w:val="22"/>
        </w:rPr>
      </w:pPr>
      <w:hyperlink w:anchor="_Toc242081628" w:history="1">
        <w:r w:rsidRPr="000E731E">
          <w:rPr>
            <w:rStyle w:val="a3"/>
          </w:rPr>
          <w:t>Жители Чувашии продолжают активно вкладывать свои сбережения в</w:t>
        </w:r>
        <w:r w:rsidRPr="000E731E">
          <w:rPr>
            <w:rStyle w:val="a3"/>
            <w:lang w:val="en-US"/>
          </w:rPr>
          <w:t> </w:t>
        </w:r>
        <w:r w:rsidRPr="000E731E">
          <w:rPr>
            <w:rStyle w:val="a3"/>
          </w:rPr>
          <w:t>Программу долгосрочных сбережений. По</w:t>
        </w:r>
        <w:r w:rsidRPr="000E731E">
          <w:rPr>
            <w:rStyle w:val="a3"/>
            <w:lang w:val="en-US"/>
          </w:rPr>
          <w:t> </w:t>
        </w:r>
        <w:r w:rsidRPr="000E731E">
          <w:rPr>
            <w:rStyle w:val="a3"/>
          </w:rPr>
          <w:t>последним данным Минфина России, они заключили более 190 тысяч договоров. Общая сумма вложений превысила 13,4 млрд рублей.</w:t>
        </w:r>
        <w:r>
          <w:rPr>
            <w:webHidden/>
          </w:rPr>
          <w:tab/>
        </w:r>
        <w:r>
          <w:rPr>
            <w:webHidden/>
          </w:rPr>
          <w:fldChar w:fldCharType="begin"/>
        </w:r>
        <w:r>
          <w:rPr>
            <w:webHidden/>
          </w:rPr>
          <w:instrText xml:space="preserve"> PAGEREF _Toc242081628 \h </w:instrText>
        </w:r>
        <w:r>
          <w:rPr>
            <w:webHidden/>
          </w:rPr>
        </w:r>
        <w:r>
          <w:rPr>
            <w:webHidden/>
          </w:rPr>
          <w:fldChar w:fldCharType="separate"/>
        </w:r>
        <w:r w:rsidR="000E42B5">
          <w:rPr>
            <w:webHidden/>
          </w:rPr>
          <w:t>41</w:t>
        </w:r>
        <w:r>
          <w:rPr>
            <w:webHidden/>
          </w:rPr>
          <w:fldChar w:fldCharType="end"/>
        </w:r>
      </w:hyperlink>
    </w:p>
    <w:p w14:paraId="4BF7EF14" w14:textId="673A77F6"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29" w:history="1">
        <w:r w:rsidRPr="000E731E">
          <w:rPr>
            <w:rStyle w:val="a3"/>
            <w:noProof/>
          </w:rPr>
          <w:t>АиФ-Ростов-на-Дону, 02.10.2026, Эксперты поделились пятью советами по финансам для пенсионеров Дона</w:t>
        </w:r>
        <w:r>
          <w:rPr>
            <w:noProof/>
            <w:webHidden/>
          </w:rPr>
          <w:tab/>
        </w:r>
        <w:r>
          <w:rPr>
            <w:noProof/>
            <w:webHidden/>
          </w:rPr>
          <w:fldChar w:fldCharType="begin"/>
        </w:r>
        <w:r>
          <w:rPr>
            <w:noProof/>
            <w:webHidden/>
          </w:rPr>
          <w:instrText xml:space="preserve"> PAGEREF _Toc242081629 \h </w:instrText>
        </w:r>
        <w:r>
          <w:rPr>
            <w:noProof/>
            <w:webHidden/>
          </w:rPr>
        </w:r>
        <w:r>
          <w:rPr>
            <w:noProof/>
            <w:webHidden/>
          </w:rPr>
          <w:fldChar w:fldCharType="separate"/>
        </w:r>
        <w:r w:rsidR="000E42B5">
          <w:rPr>
            <w:noProof/>
            <w:webHidden/>
          </w:rPr>
          <w:t>42</w:t>
        </w:r>
        <w:r>
          <w:rPr>
            <w:noProof/>
            <w:webHidden/>
          </w:rPr>
          <w:fldChar w:fldCharType="end"/>
        </w:r>
      </w:hyperlink>
    </w:p>
    <w:p w14:paraId="019BC1B0" w14:textId="5FCB2D7F" w:rsidR="004976C6" w:rsidRDefault="004976C6">
      <w:pPr>
        <w:pStyle w:val="31"/>
        <w:rPr>
          <w:rFonts w:asciiTheme="minorHAnsi" w:eastAsiaTheme="minorEastAsia" w:hAnsiTheme="minorHAnsi" w:cstheme="minorBidi"/>
          <w:sz w:val="22"/>
          <w:szCs w:val="22"/>
        </w:rPr>
      </w:pPr>
      <w:hyperlink w:anchor="_Toc242081630" w:history="1">
        <w:r w:rsidRPr="000E731E">
          <w:rPr>
            <w:rStyle w:val="a3"/>
          </w:rPr>
          <w:t>К 1 октября — Международному дню пожилого человека — банк подготовил пять практических рекомендаций для пенсионеров Ростовской области по управлению личным бюджетом. В банке напомнили о правилах безопасного использования безналичных платежей, способах сбережения и приумножения средств, а также о возможностях программы долгосрочных сбережений (ПДС).</w:t>
        </w:r>
        <w:r>
          <w:rPr>
            <w:webHidden/>
          </w:rPr>
          <w:tab/>
        </w:r>
        <w:r>
          <w:rPr>
            <w:webHidden/>
          </w:rPr>
          <w:fldChar w:fldCharType="begin"/>
        </w:r>
        <w:r>
          <w:rPr>
            <w:webHidden/>
          </w:rPr>
          <w:instrText xml:space="preserve"> PAGEREF _Toc242081630 \h </w:instrText>
        </w:r>
        <w:r>
          <w:rPr>
            <w:webHidden/>
          </w:rPr>
        </w:r>
        <w:r>
          <w:rPr>
            <w:webHidden/>
          </w:rPr>
          <w:fldChar w:fldCharType="separate"/>
        </w:r>
        <w:r w:rsidR="000E42B5">
          <w:rPr>
            <w:webHidden/>
          </w:rPr>
          <w:t>42</w:t>
        </w:r>
        <w:r>
          <w:rPr>
            <w:webHidden/>
          </w:rPr>
          <w:fldChar w:fldCharType="end"/>
        </w:r>
      </w:hyperlink>
    </w:p>
    <w:p w14:paraId="4F62343C" w14:textId="00027FE9"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31" w:history="1">
        <w:r w:rsidRPr="000E731E">
          <w:rPr>
            <w:rStyle w:val="a3"/>
            <w:noProof/>
          </w:rPr>
          <w:t>Финграмота22.рф (Барнаул), 02.10.2026, Как создать финансовую подушку и защитить свои сбережения: встреча в кадровом центре «Работа в России»</w:t>
        </w:r>
        <w:r>
          <w:rPr>
            <w:noProof/>
            <w:webHidden/>
          </w:rPr>
          <w:tab/>
        </w:r>
        <w:r>
          <w:rPr>
            <w:noProof/>
            <w:webHidden/>
          </w:rPr>
          <w:fldChar w:fldCharType="begin"/>
        </w:r>
        <w:r>
          <w:rPr>
            <w:noProof/>
            <w:webHidden/>
          </w:rPr>
          <w:instrText xml:space="preserve"> PAGEREF _Toc242081631 \h </w:instrText>
        </w:r>
        <w:r>
          <w:rPr>
            <w:noProof/>
            <w:webHidden/>
          </w:rPr>
        </w:r>
        <w:r>
          <w:rPr>
            <w:noProof/>
            <w:webHidden/>
          </w:rPr>
          <w:fldChar w:fldCharType="separate"/>
        </w:r>
        <w:r w:rsidR="000E42B5">
          <w:rPr>
            <w:noProof/>
            <w:webHidden/>
          </w:rPr>
          <w:t>43</w:t>
        </w:r>
        <w:r>
          <w:rPr>
            <w:noProof/>
            <w:webHidden/>
          </w:rPr>
          <w:fldChar w:fldCharType="end"/>
        </w:r>
      </w:hyperlink>
    </w:p>
    <w:p w14:paraId="057ABD97" w14:textId="296A9E57" w:rsidR="004976C6" w:rsidRDefault="004976C6">
      <w:pPr>
        <w:pStyle w:val="31"/>
        <w:rPr>
          <w:rFonts w:asciiTheme="minorHAnsi" w:eastAsiaTheme="minorEastAsia" w:hAnsiTheme="minorHAnsi" w:cstheme="minorBidi"/>
          <w:sz w:val="22"/>
          <w:szCs w:val="22"/>
        </w:rPr>
      </w:pPr>
      <w:hyperlink w:anchor="_Toc242081632" w:history="1">
        <w:r w:rsidRPr="000E731E">
          <w:rPr>
            <w:rStyle w:val="a3"/>
          </w:rPr>
          <w:t>2 октября на территории кадрового центра «Работа в России» жители Барнаула разбирались, как выстроить личные финансы так, чтобы накопления действительно работали на финансовую устойчивость, а не исчезали из-за непредвиденных расходов или действий мошенников.</w:t>
        </w:r>
        <w:r>
          <w:rPr>
            <w:webHidden/>
          </w:rPr>
          <w:tab/>
        </w:r>
        <w:r>
          <w:rPr>
            <w:webHidden/>
          </w:rPr>
          <w:fldChar w:fldCharType="begin"/>
        </w:r>
        <w:r>
          <w:rPr>
            <w:webHidden/>
          </w:rPr>
          <w:instrText xml:space="preserve"> PAGEREF _Toc242081632 \h </w:instrText>
        </w:r>
        <w:r>
          <w:rPr>
            <w:webHidden/>
          </w:rPr>
        </w:r>
        <w:r>
          <w:rPr>
            <w:webHidden/>
          </w:rPr>
          <w:fldChar w:fldCharType="separate"/>
        </w:r>
        <w:r w:rsidR="000E42B5">
          <w:rPr>
            <w:webHidden/>
          </w:rPr>
          <w:t>43</w:t>
        </w:r>
        <w:r>
          <w:rPr>
            <w:webHidden/>
          </w:rPr>
          <w:fldChar w:fldCharType="end"/>
        </w:r>
      </w:hyperlink>
    </w:p>
    <w:p w14:paraId="50C7F5FD" w14:textId="652F5324"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33" w:history="1">
        <w:r w:rsidRPr="000E731E">
          <w:rPr>
            <w:rStyle w:val="a3"/>
            <w:noProof/>
          </w:rPr>
          <w:t>Орловская правда, 03.10.2026, Специалисты ответили на вопросы читателей «Орловской правды»</w:t>
        </w:r>
        <w:r>
          <w:rPr>
            <w:noProof/>
            <w:webHidden/>
          </w:rPr>
          <w:tab/>
        </w:r>
        <w:r>
          <w:rPr>
            <w:noProof/>
            <w:webHidden/>
          </w:rPr>
          <w:fldChar w:fldCharType="begin"/>
        </w:r>
        <w:r>
          <w:rPr>
            <w:noProof/>
            <w:webHidden/>
          </w:rPr>
          <w:instrText xml:space="preserve"> PAGEREF _Toc242081633 \h </w:instrText>
        </w:r>
        <w:r>
          <w:rPr>
            <w:noProof/>
            <w:webHidden/>
          </w:rPr>
        </w:r>
        <w:r>
          <w:rPr>
            <w:noProof/>
            <w:webHidden/>
          </w:rPr>
          <w:fldChar w:fldCharType="separate"/>
        </w:r>
        <w:r w:rsidR="000E42B5">
          <w:rPr>
            <w:noProof/>
            <w:webHidden/>
          </w:rPr>
          <w:t>44</w:t>
        </w:r>
        <w:r>
          <w:rPr>
            <w:noProof/>
            <w:webHidden/>
          </w:rPr>
          <w:fldChar w:fldCharType="end"/>
        </w:r>
      </w:hyperlink>
    </w:p>
    <w:p w14:paraId="2234C43A" w14:textId="77EC1D97" w:rsidR="004976C6" w:rsidRDefault="004976C6">
      <w:pPr>
        <w:pStyle w:val="31"/>
        <w:rPr>
          <w:rFonts w:asciiTheme="minorHAnsi" w:eastAsiaTheme="minorEastAsia" w:hAnsiTheme="minorHAnsi" w:cstheme="minorBidi"/>
          <w:sz w:val="22"/>
          <w:szCs w:val="22"/>
        </w:rPr>
      </w:pPr>
      <w:hyperlink w:anchor="_Toc242081634" w:history="1">
        <w:r w:rsidRPr="000E731E">
          <w:rPr>
            <w:rStyle w:val="a3"/>
          </w:rPr>
          <w:t>Уважаемые читатели, предлагаем вашему вниманию ответы специалистов на ваши вопросы, поступившие в редакцию.</w:t>
        </w:r>
        <w:r>
          <w:rPr>
            <w:webHidden/>
          </w:rPr>
          <w:tab/>
        </w:r>
        <w:r>
          <w:rPr>
            <w:webHidden/>
          </w:rPr>
          <w:fldChar w:fldCharType="begin"/>
        </w:r>
        <w:r>
          <w:rPr>
            <w:webHidden/>
          </w:rPr>
          <w:instrText xml:space="preserve"> PAGEREF _Toc242081634 \h </w:instrText>
        </w:r>
        <w:r>
          <w:rPr>
            <w:webHidden/>
          </w:rPr>
        </w:r>
        <w:r>
          <w:rPr>
            <w:webHidden/>
          </w:rPr>
          <w:fldChar w:fldCharType="separate"/>
        </w:r>
        <w:r w:rsidR="000E42B5">
          <w:rPr>
            <w:webHidden/>
          </w:rPr>
          <w:t>44</w:t>
        </w:r>
        <w:r>
          <w:rPr>
            <w:webHidden/>
          </w:rPr>
          <w:fldChar w:fldCharType="end"/>
        </w:r>
      </w:hyperlink>
    </w:p>
    <w:p w14:paraId="5D58AC53" w14:textId="59FDBDDF" w:rsidR="004976C6" w:rsidRDefault="004976C6">
      <w:pPr>
        <w:pStyle w:val="12"/>
        <w:tabs>
          <w:tab w:val="right" w:leader="dot" w:pos="9061"/>
        </w:tabs>
        <w:rPr>
          <w:rFonts w:asciiTheme="minorHAnsi" w:eastAsiaTheme="minorEastAsia" w:hAnsiTheme="minorHAnsi" w:cstheme="minorBidi"/>
          <w:b w:val="0"/>
          <w:noProof/>
          <w:sz w:val="22"/>
          <w:szCs w:val="22"/>
        </w:rPr>
      </w:pPr>
      <w:hyperlink w:anchor="_Toc242081635" w:history="1">
        <w:r w:rsidRPr="000E731E">
          <w:rPr>
            <w:rStyle w:val="a3"/>
            <w:noProof/>
          </w:rPr>
          <w:t>Новости развития системы обязательного пенсионного страхования и страховой пенсии</w:t>
        </w:r>
        <w:r>
          <w:rPr>
            <w:noProof/>
            <w:webHidden/>
          </w:rPr>
          <w:tab/>
        </w:r>
        <w:r>
          <w:rPr>
            <w:noProof/>
            <w:webHidden/>
          </w:rPr>
          <w:fldChar w:fldCharType="begin"/>
        </w:r>
        <w:r>
          <w:rPr>
            <w:noProof/>
            <w:webHidden/>
          </w:rPr>
          <w:instrText xml:space="preserve"> PAGEREF _Toc242081635 \h </w:instrText>
        </w:r>
        <w:r>
          <w:rPr>
            <w:noProof/>
            <w:webHidden/>
          </w:rPr>
        </w:r>
        <w:r>
          <w:rPr>
            <w:noProof/>
            <w:webHidden/>
          </w:rPr>
          <w:fldChar w:fldCharType="separate"/>
        </w:r>
        <w:r w:rsidR="000E42B5">
          <w:rPr>
            <w:noProof/>
            <w:webHidden/>
          </w:rPr>
          <w:t>45</w:t>
        </w:r>
        <w:r>
          <w:rPr>
            <w:noProof/>
            <w:webHidden/>
          </w:rPr>
          <w:fldChar w:fldCharType="end"/>
        </w:r>
      </w:hyperlink>
    </w:p>
    <w:p w14:paraId="2DD7E264" w14:textId="5C65CCDF"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36" w:history="1">
        <w:r w:rsidRPr="000E731E">
          <w:rPr>
            <w:rStyle w:val="a3"/>
            <w:noProof/>
          </w:rPr>
          <w:t>Российская газета, 02.10.2026, Георгий БОВТ, Изменить пенсионную систему или переименовать?</w:t>
        </w:r>
        <w:r>
          <w:rPr>
            <w:noProof/>
            <w:webHidden/>
          </w:rPr>
          <w:tab/>
        </w:r>
        <w:r>
          <w:rPr>
            <w:noProof/>
            <w:webHidden/>
          </w:rPr>
          <w:fldChar w:fldCharType="begin"/>
        </w:r>
        <w:r>
          <w:rPr>
            <w:noProof/>
            <w:webHidden/>
          </w:rPr>
          <w:instrText xml:space="preserve"> PAGEREF _Toc242081636 \h </w:instrText>
        </w:r>
        <w:r>
          <w:rPr>
            <w:noProof/>
            <w:webHidden/>
          </w:rPr>
        </w:r>
        <w:r>
          <w:rPr>
            <w:noProof/>
            <w:webHidden/>
          </w:rPr>
          <w:fldChar w:fldCharType="separate"/>
        </w:r>
        <w:r w:rsidR="000E42B5">
          <w:rPr>
            <w:noProof/>
            <w:webHidden/>
          </w:rPr>
          <w:t>45</w:t>
        </w:r>
        <w:r>
          <w:rPr>
            <w:noProof/>
            <w:webHidden/>
          </w:rPr>
          <w:fldChar w:fldCharType="end"/>
        </w:r>
      </w:hyperlink>
    </w:p>
    <w:p w14:paraId="4E14E1EE" w14:textId="40416102" w:rsidR="004976C6" w:rsidRDefault="004976C6">
      <w:pPr>
        <w:pStyle w:val="31"/>
        <w:rPr>
          <w:rFonts w:asciiTheme="minorHAnsi" w:eastAsiaTheme="minorEastAsia" w:hAnsiTheme="minorHAnsi" w:cstheme="minorBidi"/>
          <w:sz w:val="22"/>
          <w:szCs w:val="22"/>
        </w:rPr>
      </w:pPr>
      <w:hyperlink w:anchor="_Toc242081637" w:history="1">
        <w:r w:rsidRPr="000E731E">
          <w:rPr>
            <w:rStyle w:val="a3"/>
          </w:rPr>
          <w:t>В Институте экономики РАН предлагают перестроить пенсионную систему на основе введения «базового пенсионного дохода» - гарантированной выплаты для всех, к которой страховая пенсия будет добавлена сверху. Пока речь лишь о концепции, а не о законопроекте. Но сама дискуссия возникла не на пустом месте, а из понимания, что пенсионная реформа 2019 года всех целей не достигла. Что с ней не так?</w:t>
        </w:r>
        <w:r>
          <w:rPr>
            <w:webHidden/>
          </w:rPr>
          <w:tab/>
        </w:r>
        <w:r>
          <w:rPr>
            <w:webHidden/>
          </w:rPr>
          <w:fldChar w:fldCharType="begin"/>
        </w:r>
        <w:r>
          <w:rPr>
            <w:webHidden/>
          </w:rPr>
          <w:instrText xml:space="preserve"> PAGEREF _Toc242081637 \h </w:instrText>
        </w:r>
        <w:r>
          <w:rPr>
            <w:webHidden/>
          </w:rPr>
        </w:r>
        <w:r>
          <w:rPr>
            <w:webHidden/>
          </w:rPr>
          <w:fldChar w:fldCharType="separate"/>
        </w:r>
        <w:r w:rsidR="000E42B5">
          <w:rPr>
            <w:webHidden/>
          </w:rPr>
          <w:t>45</w:t>
        </w:r>
        <w:r>
          <w:rPr>
            <w:webHidden/>
          </w:rPr>
          <w:fldChar w:fldCharType="end"/>
        </w:r>
      </w:hyperlink>
    </w:p>
    <w:p w14:paraId="122C4BDE" w14:textId="7632695E"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38" w:history="1">
        <w:r w:rsidRPr="000E731E">
          <w:rPr>
            <w:rStyle w:val="a3"/>
            <w:noProof/>
          </w:rPr>
          <w:t>МК, 03.10.2026, Пенсии в 2027 году проиндексируют дважды: кому и сколько прибавят</w:t>
        </w:r>
        <w:r>
          <w:rPr>
            <w:noProof/>
            <w:webHidden/>
          </w:rPr>
          <w:tab/>
        </w:r>
        <w:r>
          <w:rPr>
            <w:noProof/>
            <w:webHidden/>
          </w:rPr>
          <w:fldChar w:fldCharType="begin"/>
        </w:r>
        <w:r>
          <w:rPr>
            <w:noProof/>
            <w:webHidden/>
          </w:rPr>
          <w:instrText xml:space="preserve"> PAGEREF _Toc242081638 \h </w:instrText>
        </w:r>
        <w:r>
          <w:rPr>
            <w:noProof/>
            <w:webHidden/>
          </w:rPr>
        </w:r>
        <w:r>
          <w:rPr>
            <w:noProof/>
            <w:webHidden/>
          </w:rPr>
          <w:fldChar w:fldCharType="separate"/>
        </w:r>
        <w:r w:rsidR="000E42B5">
          <w:rPr>
            <w:noProof/>
            <w:webHidden/>
          </w:rPr>
          <w:t>48</w:t>
        </w:r>
        <w:r>
          <w:rPr>
            <w:noProof/>
            <w:webHidden/>
          </w:rPr>
          <w:fldChar w:fldCharType="end"/>
        </w:r>
      </w:hyperlink>
    </w:p>
    <w:p w14:paraId="48674669" w14:textId="52D659E5" w:rsidR="004976C6" w:rsidRDefault="004976C6">
      <w:pPr>
        <w:pStyle w:val="31"/>
        <w:rPr>
          <w:rFonts w:asciiTheme="minorHAnsi" w:eastAsiaTheme="minorEastAsia" w:hAnsiTheme="minorHAnsi" w:cstheme="minorBidi"/>
          <w:sz w:val="22"/>
          <w:szCs w:val="22"/>
        </w:rPr>
      </w:pPr>
      <w:hyperlink w:anchor="_Toc242081639" w:history="1">
        <w:r w:rsidRPr="000E731E">
          <w:rPr>
            <w:rStyle w:val="a3"/>
          </w:rPr>
          <w:t>Российских пенсионеров в 2027 году ждет двойная индексация страховых пенсий. С 1 февраля выплаты планируют увеличить на 6,8% - на величину фактической инфляции за 2026 год. С 1 апреля пенсии дополнительно проиндексируют еще на 3,3%. Об этом сообщила вице-премьер Татьяна Голикова. Две индексации коснутся как неработающих, так и работающих пенсионеров. Для последних повышение выплат было возобновлено с 2025 года. С чем связано подобное нововведение и как оно отразится на кошельках пожилых россиян, «МК» узнал у экспертов.</w:t>
        </w:r>
        <w:r>
          <w:rPr>
            <w:webHidden/>
          </w:rPr>
          <w:tab/>
        </w:r>
        <w:r>
          <w:rPr>
            <w:webHidden/>
          </w:rPr>
          <w:fldChar w:fldCharType="begin"/>
        </w:r>
        <w:r>
          <w:rPr>
            <w:webHidden/>
          </w:rPr>
          <w:instrText xml:space="preserve"> PAGEREF _Toc242081639 \h </w:instrText>
        </w:r>
        <w:r>
          <w:rPr>
            <w:webHidden/>
          </w:rPr>
        </w:r>
        <w:r>
          <w:rPr>
            <w:webHidden/>
          </w:rPr>
          <w:fldChar w:fldCharType="separate"/>
        </w:r>
        <w:r w:rsidR="000E42B5">
          <w:rPr>
            <w:webHidden/>
          </w:rPr>
          <w:t>48</w:t>
        </w:r>
        <w:r>
          <w:rPr>
            <w:webHidden/>
          </w:rPr>
          <w:fldChar w:fldCharType="end"/>
        </w:r>
      </w:hyperlink>
    </w:p>
    <w:p w14:paraId="3D04FDEA" w14:textId="2B7131A4"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40" w:history="1">
        <w:r w:rsidRPr="000E731E">
          <w:rPr>
            <w:rStyle w:val="a3"/>
            <w:noProof/>
          </w:rPr>
          <w:t>Комсомольская правда, 03.10.2026, Россиянам увеличат все виды пенсий и пособий: когда пройдет индексация</w:t>
        </w:r>
        <w:r>
          <w:rPr>
            <w:noProof/>
            <w:webHidden/>
          </w:rPr>
          <w:tab/>
        </w:r>
        <w:r>
          <w:rPr>
            <w:noProof/>
            <w:webHidden/>
          </w:rPr>
          <w:fldChar w:fldCharType="begin"/>
        </w:r>
        <w:r>
          <w:rPr>
            <w:noProof/>
            <w:webHidden/>
          </w:rPr>
          <w:instrText xml:space="preserve"> PAGEREF _Toc242081640 \h </w:instrText>
        </w:r>
        <w:r>
          <w:rPr>
            <w:noProof/>
            <w:webHidden/>
          </w:rPr>
        </w:r>
        <w:r>
          <w:rPr>
            <w:noProof/>
            <w:webHidden/>
          </w:rPr>
          <w:fldChar w:fldCharType="separate"/>
        </w:r>
        <w:r w:rsidR="000E42B5">
          <w:rPr>
            <w:noProof/>
            <w:webHidden/>
          </w:rPr>
          <w:t>49</w:t>
        </w:r>
        <w:r>
          <w:rPr>
            <w:noProof/>
            <w:webHidden/>
          </w:rPr>
          <w:fldChar w:fldCharType="end"/>
        </w:r>
      </w:hyperlink>
    </w:p>
    <w:p w14:paraId="038DD6B3" w14:textId="41015747" w:rsidR="004976C6" w:rsidRDefault="004976C6">
      <w:pPr>
        <w:pStyle w:val="31"/>
        <w:rPr>
          <w:rFonts w:asciiTheme="minorHAnsi" w:eastAsiaTheme="minorEastAsia" w:hAnsiTheme="minorHAnsi" w:cstheme="minorBidi"/>
          <w:sz w:val="22"/>
          <w:szCs w:val="22"/>
        </w:rPr>
      </w:pPr>
      <w:hyperlink w:anchor="_Toc242081641" w:history="1">
        <w:r w:rsidRPr="000E731E">
          <w:rPr>
            <w:rStyle w:val="a3"/>
          </w:rPr>
          <w:t>В России в 2027 году проиндексируют все основные виды пенсий. О планах по повышению выплат ранее рассказал министр труда и социальной защиты РФ Антон Котяков.</w:t>
        </w:r>
        <w:r>
          <w:rPr>
            <w:webHidden/>
          </w:rPr>
          <w:tab/>
        </w:r>
        <w:r>
          <w:rPr>
            <w:webHidden/>
          </w:rPr>
          <w:fldChar w:fldCharType="begin"/>
        </w:r>
        <w:r>
          <w:rPr>
            <w:webHidden/>
          </w:rPr>
          <w:instrText xml:space="preserve"> PAGEREF _Toc242081641 \h </w:instrText>
        </w:r>
        <w:r>
          <w:rPr>
            <w:webHidden/>
          </w:rPr>
        </w:r>
        <w:r>
          <w:rPr>
            <w:webHidden/>
          </w:rPr>
          <w:fldChar w:fldCharType="separate"/>
        </w:r>
        <w:r w:rsidR="000E42B5">
          <w:rPr>
            <w:webHidden/>
          </w:rPr>
          <w:t>49</w:t>
        </w:r>
        <w:r>
          <w:rPr>
            <w:webHidden/>
          </w:rPr>
          <w:fldChar w:fldCharType="end"/>
        </w:r>
      </w:hyperlink>
    </w:p>
    <w:p w14:paraId="73723896" w14:textId="5EF6F6DC"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42" w:history="1">
        <w:r w:rsidRPr="000E731E">
          <w:rPr>
            <w:rStyle w:val="a3"/>
            <w:noProof/>
          </w:rPr>
          <w:t>ТАСС, 03.10.2026, В России с начала 2027 года проиндексируют пенсии</w:t>
        </w:r>
        <w:r>
          <w:rPr>
            <w:noProof/>
            <w:webHidden/>
          </w:rPr>
          <w:tab/>
        </w:r>
        <w:r>
          <w:rPr>
            <w:noProof/>
            <w:webHidden/>
          </w:rPr>
          <w:fldChar w:fldCharType="begin"/>
        </w:r>
        <w:r>
          <w:rPr>
            <w:noProof/>
            <w:webHidden/>
          </w:rPr>
          <w:instrText xml:space="preserve"> PAGEREF _Toc242081642 \h </w:instrText>
        </w:r>
        <w:r>
          <w:rPr>
            <w:noProof/>
            <w:webHidden/>
          </w:rPr>
        </w:r>
        <w:r>
          <w:rPr>
            <w:noProof/>
            <w:webHidden/>
          </w:rPr>
          <w:fldChar w:fldCharType="separate"/>
        </w:r>
        <w:r w:rsidR="000E42B5">
          <w:rPr>
            <w:noProof/>
            <w:webHidden/>
          </w:rPr>
          <w:t>50</w:t>
        </w:r>
        <w:r>
          <w:rPr>
            <w:noProof/>
            <w:webHidden/>
          </w:rPr>
          <w:fldChar w:fldCharType="end"/>
        </w:r>
      </w:hyperlink>
    </w:p>
    <w:p w14:paraId="7FF1CF18" w14:textId="36CFCCB3" w:rsidR="004976C6" w:rsidRDefault="004976C6">
      <w:pPr>
        <w:pStyle w:val="31"/>
        <w:rPr>
          <w:rFonts w:asciiTheme="minorHAnsi" w:eastAsiaTheme="minorEastAsia" w:hAnsiTheme="minorHAnsi" w:cstheme="minorBidi"/>
          <w:sz w:val="22"/>
          <w:szCs w:val="22"/>
        </w:rPr>
      </w:pPr>
      <w:hyperlink w:anchor="_Toc242081643" w:history="1">
        <w:r w:rsidRPr="000E731E">
          <w:rPr>
            <w:rStyle w:val="a3"/>
          </w:rPr>
          <w:t>Единое пособие и другие выплаты, связанные с прожиточным минимумом, будут проиндексированы на 6,8% с 1 января 2027 года, также с 1 февраля планируется повысить единовременное пособие по рождению ребенка. Об этом сообщал в сентябре министр труда и социальной защиты РФ Антон Котяков.</w:t>
        </w:r>
        <w:r>
          <w:rPr>
            <w:webHidden/>
          </w:rPr>
          <w:tab/>
        </w:r>
        <w:r>
          <w:rPr>
            <w:webHidden/>
          </w:rPr>
          <w:fldChar w:fldCharType="begin"/>
        </w:r>
        <w:r>
          <w:rPr>
            <w:webHidden/>
          </w:rPr>
          <w:instrText xml:space="preserve"> PAGEREF _Toc242081643 \h </w:instrText>
        </w:r>
        <w:r>
          <w:rPr>
            <w:webHidden/>
          </w:rPr>
        </w:r>
        <w:r>
          <w:rPr>
            <w:webHidden/>
          </w:rPr>
          <w:fldChar w:fldCharType="separate"/>
        </w:r>
        <w:r w:rsidR="000E42B5">
          <w:rPr>
            <w:webHidden/>
          </w:rPr>
          <w:t>50</w:t>
        </w:r>
        <w:r>
          <w:rPr>
            <w:webHidden/>
          </w:rPr>
          <w:fldChar w:fldCharType="end"/>
        </w:r>
      </w:hyperlink>
    </w:p>
    <w:p w14:paraId="7AA2CE9D" w14:textId="03053CC6"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44" w:history="1">
        <w:r w:rsidRPr="000E731E">
          <w:rPr>
            <w:rStyle w:val="a3"/>
            <w:noProof/>
          </w:rPr>
          <w:t>РИА Новости, 03.10.2026, В 2027 году в России повысят все виды пенсий</w:t>
        </w:r>
        <w:r>
          <w:rPr>
            <w:noProof/>
            <w:webHidden/>
          </w:rPr>
          <w:tab/>
        </w:r>
        <w:r>
          <w:rPr>
            <w:noProof/>
            <w:webHidden/>
          </w:rPr>
          <w:fldChar w:fldCharType="begin"/>
        </w:r>
        <w:r>
          <w:rPr>
            <w:noProof/>
            <w:webHidden/>
          </w:rPr>
          <w:instrText xml:space="preserve"> PAGEREF _Toc242081644 \h </w:instrText>
        </w:r>
        <w:r>
          <w:rPr>
            <w:noProof/>
            <w:webHidden/>
          </w:rPr>
        </w:r>
        <w:r>
          <w:rPr>
            <w:noProof/>
            <w:webHidden/>
          </w:rPr>
          <w:fldChar w:fldCharType="separate"/>
        </w:r>
        <w:r w:rsidR="000E42B5">
          <w:rPr>
            <w:noProof/>
            <w:webHidden/>
          </w:rPr>
          <w:t>51</w:t>
        </w:r>
        <w:r>
          <w:rPr>
            <w:noProof/>
            <w:webHidden/>
          </w:rPr>
          <w:fldChar w:fldCharType="end"/>
        </w:r>
      </w:hyperlink>
    </w:p>
    <w:p w14:paraId="52DD69D3" w14:textId="42485A5F" w:rsidR="004976C6" w:rsidRDefault="004976C6">
      <w:pPr>
        <w:pStyle w:val="31"/>
        <w:rPr>
          <w:rFonts w:asciiTheme="minorHAnsi" w:eastAsiaTheme="minorEastAsia" w:hAnsiTheme="minorHAnsi" w:cstheme="minorBidi"/>
          <w:sz w:val="22"/>
          <w:szCs w:val="22"/>
        </w:rPr>
      </w:pPr>
      <w:hyperlink w:anchor="_Toc242081645" w:history="1">
        <w:r w:rsidRPr="000E731E">
          <w:rPr>
            <w:rStyle w:val="a3"/>
          </w:rPr>
          <w:t>Все виды пенсий, в частности страховые, социальные, военные, будут повышены в России в 2027 году, сообщила РИА Новости эксперт Президентской академии Татьяна Подольская.</w:t>
        </w:r>
        <w:r>
          <w:rPr>
            <w:webHidden/>
          </w:rPr>
          <w:tab/>
        </w:r>
        <w:r>
          <w:rPr>
            <w:webHidden/>
          </w:rPr>
          <w:fldChar w:fldCharType="begin"/>
        </w:r>
        <w:r>
          <w:rPr>
            <w:webHidden/>
          </w:rPr>
          <w:instrText xml:space="preserve"> PAGEREF _Toc242081645 \h </w:instrText>
        </w:r>
        <w:r>
          <w:rPr>
            <w:webHidden/>
          </w:rPr>
        </w:r>
        <w:r>
          <w:rPr>
            <w:webHidden/>
          </w:rPr>
          <w:fldChar w:fldCharType="separate"/>
        </w:r>
        <w:r w:rsidR="000E42B5">
          <w:rPr>
            <w:webHidden/>
          </w:rPr>
          <w:t>51</w:t>
        </w:r>
        <w:r>
          <w:rPr>
            <w:webHidden/>
          </w:rPr>
          <w:fldChar w:fldCharType="end"/>
        </w:r>
      </w:hyperlink>
    </w:p>
    <w:p w14:paraId="1331A92F" w14:textId="15396D93"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46" w:history="1">
        <w:r w:rsidRPr="000E731E">
          <w:rPr>
            <w:rStyle w:val="a3"/>
            <w:noProof/>
            <w:lang w:val="en-US"/>
          </w:rPr>
          <w:t>RT</w:t>
        </w:r>
        <w:r w:rsidRPr="000E731E">
          <w:rPr>
            <w:rStyle w:val="a3"/>
            <w:noProof/>
          </w:rPr>
          <w:t>, 04.10.2026, Депутат Чаплин: работающим пенсионерам доступно восстановление индексаций</w:t>
        </w:r>
        <w:r>
          <w:rPr>
            <w:noProof/>
            <w:webHidden/>
          </w:rPr>
          <w:tab/>
        </w:r>
        <w:r>
          <w:rPr>
            <w:noProof/>
            <w:webHidden/>
          </w:rPr>
          <w:fldChar w:fldCharType="begin"/>
        </w:r>
        <w:r>
          <w:rPr>
            <w:noProof/>
            <w:webHidden/>
          </w:rPr>
          <w:instrText xml:space="preserve"> PAGEREF _Toc242081646 \h </w:instrText>
        </w:r>
        <w:r>
          <w:rPr>
            <w:noProof/>
            <w:webHidden/>
          </w:rPr>
        </w:r>
        <w:r>
          <w:rPr>
            <w:noProof/>
            <w:webHidden/>
          </w:rPr>
          <w:fldChar w:fldCharType="separate"/>
        </w:r>
        <w:r w:rsidR="000E42B5">
          <w:rPr>
            <w:noProof/>
            <w:webHidden/>
          </w:rPr>
          <w:t>52</w:t>
        </w:r>
        <w:r>
          <w:rPr>
            <w:noProof/>
            <w:webHidden/>
          </w:rPr>
          <w:fldChar w:fldCharType="end"/>
        </w:r>
      </w:hyperlink>
    </w:p>
    <w:p w14:paraId="73342845" w14:textId="04EB82E4" w:rsidR="004976C6" w:rsidRDefault="004976C6">
      <w:pPr>
        <w:pStyle w:val="31"/>
        <w:rPr>
          <w:rFonts w:asciiTheme="minorHAnsi" w:eastAsiaTheme="minorEastAsia" w:hAnsiTheme="minorHAnsi" w:cstheme="minorBidi"/>
          <w:sz w:val="22"/>
          <w:szCs w:val="22"/>
        </w:rPr>
      </w:pPr>
      <w:hyperlink w:anchor="_Toc242081647" w:history="1">
        <w:r w:rsidRPr="000E731E">
          <w:rPr>
            <w:rStyle w:val="a3"/>
          </w:rPr>
          <w:t xml:space="preserve">В 2026 году пенсионер или человек, который готовит выплату, может увеличить её, проверив стаж, пенсионные коэффициенты и основания для перерасчёта. Работающим пенсионерам доступно восстановление индексаций 2016-2024 годов после реального увольнения. Об этом в беседе с </w:t>
        </w:r>
        <w:r w:rsidRPr="000E731E">
          <w:rPr>
            <w:rStyle w:val="a3"/>
            <w:lang w:val="en-US"/>
          </w:rPr>
          <w:t>RT</w:t>
        </w:r>
        <w:r w:rsidRPr="000E731E">
          <w:rPr>
            <w:rStyle w:val="a3"/>
          </w:rPr>
          <w:t xml:space="preserve"> напомнил депутат Госдумы Никита Чаплин (фракция партии "Единая Россия").</w:t>
        </w:r>
        <w:r>
          <w:rPr>
            <w:webHidden/>
          </w:rPr>
          <w:tab/>
        </w:r>
        <w:r>
          <w:rPr>
            <w:webHidden/>
          </w:rPr>
          <w:fldChar w:fldCharType="begin"/>
        </w:r>
        <w:r>
          <w:rPr>
            <w:webHidden/>
          </w:rPr>
          <w:instrText xml:space="preserve"> PAGEREF _Toc242081647 \h </w:instrText>
        </w:r>
        <w:r>
          <w:rPr>
            <w:webHidden/>
          </w:rPr>
        </w:r>
        <w:r>
          <w:rPr>
            <w:webHidden/>
          </w:rPr>
          <w:fldChar w:fldCharType="separate"/>
        </w:r>
        <w:r w:rsidR="000E42B5">
          <w:rPr>
            <w:webHidden/>
          </w:rPr>
          <w:t>52</w:t>
        </w:r>
        <w:r>
          <w:rPr>
            <w:webHidden/>
          </w:rPr>
          <w:fldChar w:fldCharType="end"/>
        </w:r>
      </w:hyperlink>
    </w:p>
    <w:p w14:paraId="32F9C1C0" w14:textId="2AF8EE5F"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48" w:history="1">
        <w:r w:rsidRPr="000E731E">
          <w:rPr>
            <w:rStyle w:val="a3"/>
            <w:noProof/>
            <w:lang w:val="en-US"/>
          </w:rPr>
          <w:t>RT</w:t>
        </w:r>
        <w:r w:rsidRPr="000E731E">
          <w:rPr>
            <w:rStyle w:val="a3"/>
            <w:noProof/>
          </w:rPr>
          <w:t>, 04.10.2026, Депутат Говырин: родителю начисляют пенсионные баллы за уход за каждым ребёнком</w:t>
        </w:r>
        <w:r>
          <w:rPr>
            <w:noProof/>
            <w:webHidden/>
          </w:rPr>
          <w:tab/>
        </w:r>
        <w:r>
          <w:rPr>
            <w:noProof/>
            <w:webHidden/>
          </w:rPr>
          <w:fldChar w:fldCharType="begin"/>
        </w:r>
        <w:r>
          <w:rPr>
            <w:noProof/>
            <w:webHidden/>
          </w:rPr>
          <w:instrText xml:space="preserve"> PAGEREF _Toc242081648 \h </w:instrText>
        </w:r>
        <w:r>
          <w:rPr>
            <w:noProof/>
            <w:webHidden/>
          </w:rPr>
        </w:r>
        <w:r>
          <w:rPr>
            <w:noProof/>
            <w:webHidden/>
          </w:rPr>
          <w:fldChar w:fldCharType="separate"/>
        </w:r>
        <w:r w:rsidR="000E42B5">
          <w:rPr>
            <w:noProof/>
            <w:webHidden/>
          </w:rPr>
          <w:t>52</w:t>
        </w:r>
        <w:r>
          <w:rPr>
            <w:noProof/>
            <w:webHidden/>
          </w:rPr>
          <w:fldChar w:fldCharType="end"/>
        </w:r>
      </w:hyperlink>
    </w:p>
    <w:p w14:paraId="328A9EC5" w14:textId="0C75D760" w:rsidR="004976C6" w:rsidRDefault="004976C6">
      <w:pPr>
        <w:pStyle w:val="31"/>
        <w:rPr>
          <w:rFonts w:asciiTheme="minorHAnsi" w:eastAsiaTheme="minorEastAsia" w:hAnsiTheme="minorHAnsi" w:cstheme="minorBidi"/>
          <w:sz w:val="22"/>
          <w:szCs w:val="22"/>
        </w:rPr>
      </w:pPr>
      <w:hyperlink w:anchor="_Toc242081649" w:history="1">
        <w:r w:rsidRPr="000E731E">
          <w:rPr>
            <w:rStyle w:val="a3"/>
          </w:rPr>
          <w:t>В 2026 году одному из родителей или усыновителей начисляют пенсионные баллы за уход за каждым ребёнком до полутора лет. Этот период входит в страховой стаж, а баллы влияют на размер страховой пенсии. С этого года учитывается уход за всеми детьми без общего лимита.</w:t>
        </w:r>
        <w:r>
          <w:rPr>
            <w:webHidden/>
          </w:rPr>
          <w:tab/>
        </w:r>
        <w:r>
          <w:rPr>
            <w:webHidden/>
          </w:rPr>
          <w:fldChar w:fldCharType="begin"/>
        </w:r>
        <w:r>
          <w:rPr>
            <w:webHidden/>
          </w:rPr>
          <w:instrText xml:space="preserve"> PAGEREF _Toc242081649 \h </w:instrText>
        </w:r>
        <w:r>
          <w:rPr>
            <w:webHidden/>
          </w:rPr>
        </w:r>
        <w:r>
          <w:rPr>
            <w:webHidden/>
          </w:rPr>
          <w:fldChar w:fldCharType="separate"/>
        </w:r>
        <w:r w:rsidR="000E42B5">
          <w:rPr>
            <w:webHidden/>
          </w:rPr>
          <w:t>52</w:t>
        </w:r>
        <w:r>
          <w:rPr>
            <w:webHidden/>
          </w:rPr>
          <w:fldChar w:fldCharType="end"/>
        </w:r>
      </w:hyperlink>
    </w:p>
    <w:p w14:paraId="0AF9B201" w14:textId="2C9842CC"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50" w:history="1">
        <w:r w:rsidRPr="000E731E">
          <w:rPr>
            <w:rStyle w:val="a3"/>
            <w:noProof/>
          </w:rPr>
          <w:t>ТАСС, 05.10.2026, Назван размер среднегодовой срочной пенсионной выплаты в 2027 году</w:t>
        </w:r>
        <w:r>
          <w:rPr>
            <w:noProof/>
            <w:webHidden/>
          </w:rPr>
          <w:tab/>
        </w:r>
        <w:r>
          <w:rPr>
            <w:noProof/>
            <w:webHidden/>
          </w:rPr>
          <w:fldChar w:fldCharType="begin"/>
        </w:r>
        <w:r>
          <w:rPr>
            <w:noProof/>
            <w:webHidden/>
          </w:rPr>
          <w:instrText xml:space="preserve"> PAGEREF _Toc242081650 \h </w:instrText>
        </w:r>
        <w:r>
          <w:rPr>
            <w:noProof/>
            <w:webHidden/>
          </w:rPr>
        </w:r>
        <w:r>
          <w:rPr>
            <w:noProof/>
            <w:webHidden/>
          </w:rPr>
          <w:fldChar w:fldCharType="separate"/>
        </w:r>
        <w:r w:rsidR="000E42B5">
          <w:rPr>
            <w:noProof/>
            <w:webHidden/>
          </w:rPr>
          <w:t>53</w:t>
        </w:r>
        <w:r>
          <w:rPr>
            <w:noProof/>
            <w:webHidden/>
          </w:rPr>
          <w:fldChar w:fldCharType="end"/>
        </w:r>
      </w:hyperlink>
    </w:p>
    <w:p w14:paraId="282E79F3" w14:textId="13B208E3" w:rsidR="004976C6" w:rsidRDefault="004976C6">
      <w:pPr>
        <w:pStyle w:val="31"/>
        <w:rPr>
          <w:rFonts w:asciiTheme="minorHAnsi" w:eastAsiaTheme="minorEastAsia" w:hAnsiTheme="minorHAnsi" w:cstheme="minorBidi"/>
          <w:sz w:val="22"/>
          <w:szCs w:val="22"/>
        </w:rPr>
      </w:pPr>
      <w:hyperlink w:anchor="_Toc242081651" w:history="1">
        <w:r w:rsidRPr="000E731E">
          <w:rPr>
            <w:rStyle w:val="a3"/>
          </w:rPr>
          <w:t>Среднегодовой размер срочной пенсионной выплаты в 2027 году может составить более 3,5 тыс. рублей. Об этом говорится в пояснительной записке к проекту бюджета Фонда пенсионного и социального страхования РФ на 2027 год и на плановый период 2028 и 2029 годов, которую изучил ТАСС.</w:t>
        </w:r>
        <w:r>
          <w:rPr>
            <w:webHidden/>
          </w:rPr>
          <w:tab/>
        </w:r>
        <w:r>
          <w:rPr>
            <w:webHidden/>
          </w:rPr>
          <w:fldChar w:fldCharType="begin"/>
        </w:r>
        <w:r>
          <w:rPr>
            <w:webHidden/>
          </w:rPr>
          <w:instrText xml:space="preserve"> PAGEREF _Toc242081651 \h </w:instrText>
        </w:r>
        <w:r>
          <w:rPr>
            <w:webHidden/>
          </w:rPr>
        </w:r>
        <w:r>
          <w:rPr>
            <w:webHidden/>
          </w:rPr>
          <w:fldChar w:fldCharType="separate"/>
        </w:r>
        <w:r w:rsidR="000E42B5">
          <w:rPr>
            <w:webHidden/>
          </w:rPr>
          <w:t>53</w:t>
        </w:r>
        <w:r>
          <w:rPr>
            <w:webHidden/>
          </w:rPr>
          <w:fldChar w:fldCharType="end"/>
        </w:r>
      </w:hyperlink>
    </w:p>
    <w:p w14:paraId="1A0931DA" w14:textId="4A1D658C"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52" w:history="1">
        <w:r w:rsidRPr="000E731E">
          <w:rPr>
            <w:rStyle w:val="a3"/>
            <w:noProof/>
          </w:rPr>
          <w:t>Интерфакс, 02.10.2026, Льготы пенсионерам в 2026 году: полный список и кто может получить</w:t>
        </w:r>
        <w:r>
          <w:rPr>
            <w:noProof/>
            <w:webHidden/>
          </w:rPr>
          <w:tab/>
        </w:r>
        <w:r>
          <w:rPr>
            <w:noProof/>
            <w:webHidden/>
          </w:rPr>
          <w:fldChar w:fldCharType="begin"/>
        </w:r>
        <w:r>
          <w:rPr>
            <w:noProof/>
            <w:webHidden/>
          </w:rPr>
          <w:instrText xml:space="preserve"> PAGEREF _Toc242081652 \h </w:instrText>
        </w:r>
        <w:r>
          <w:rPr>
            <w:noProof/>
            <w:webHidden/>
          </w:rPr>
        </w:r>
        <w:r>
          <w:rPr>
            <w:noProof/>
            <w:webHidden/>
          </w:rPr>
          <w:fldChar w:fldCharType="separate"/>
        </w:r>
        <w:r w:rsidR="000E42B5">
          <w:rPr>
            <w:noProof/>
            <w:webHidden/>
          </w:rPr>
          <w:t>54</w:t>
        </w:r>
        <w:r>
          <w:rPr>
            <w:noProof/>
            <w:webHidden/>
          </w:rPr>
          <w:fldChar w:fldCharType="end"/>
        </w:r>
      </w:hyperlink>
    </w:p>
    <w:p w14:paraId="6DCA321D" w14:textId="3E35572E" w:rsidR="004976C6" w:rsidRDefault="004976C6">
      <w:pPr>
        <w:pStyle w:val="31"/>
        <w:rPr>
          <w:rFonts w:asciiTheme="minorHAnsi" w:eastAsiaTheme="minorEastAsia" w:hAnsiTheme="minorHAnsi" w:cstheme="minorBidi"/>
          <w:sz w:val="22"/>
          <w:szCs w:val="22"/>
        </w:rPr>
      </w:pPr>
      <w:hyperlink w:anchor="_Toc242081653" w:history="1">
        <w:r w:rsidRPr="000E731E">
          <w:rPr>
            <w:rStyle w:val="a3"/>
          </w:rPr>
          <w:t>Льготы для пенсионеров в 2026 году изменились. Ознакомим с основными мерами поддержки и условиями их получения, а также расскажем, что будет в следующем году.</w:t>
        </w:r>
        <w:r>
          <w:rPr>
            <w:webHidden/>
          </w:rPr>
          <w:tab/>
        </w:r>
        <w:r>
          <w:rPr>
            <w:webHidden/>
          </w:rPr>
          <w:fldChar w:fldCharType="begin"/>
        </w:r>
        <w:r>
          <w:rPr>
            <w:webHidden/>
          </w:rPr>
          <w:instrText xml:space="preserve"> PAGEREF _Toc242081653 \h </w:instrText>
        </w:r>
        <w:r>
          <w:rPr>
            <w:webHidden/>
          </w:rPr>
        </w:r>
        <w:r>
          <w:rPr>
            <w:webHidden/>
          </w:rPr>
          <w:fldChar w:fldCharType="separate"/>
        </w:r>
        <w:r w:rsidR="000E42B5">
          <w:rPr>
            <w:webHidden/>
          </w:rPr>
          <w:t>54</w:t>
        </w:r>
        <w:r>
          <w:rPr>
            <w:webHidden/>
          </w:rPr>
          <w:fldChar w:fldCharType="end"/>
        </w:r>
      </w:hyperlink>
    </w:p>
    <w:p w14:paraId="00F16C0A" w14:textId="7F879FF2"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54" w:history="1">
        <w:r w:rsidRPr="000E731E">
          <w:rPr>
            <w:rStyle w:val="a3"/>
            <w:noProof/>
          </w:rPr>
          <w:t>Аргументы.ру, 02.10.2026, Пенсии в 2027-м поднимут дважды: сначала на 6,8%, потом ещё на 3,3%</w:t>
        </w:r>
        <w:r>
          <w:rPr>
            <w:noProof/>
            <w:webHidden/>
          </w:rPr>
          <w:tab/>
        </w:r>
        <w:r>
          <w:rPr>
            <w:noProof/>
            <w:webHidden/>
          </w:rPr>
          <w:fldChar w:fldCharType="begin"/>
        </w:r>
        <w:r>
          <w:rPr>
            <w:noProof/>
            <w:webHidden/>
          </w:rPr>
          <w:instrText xml:space="preserve"> PAGEREF _Toc242081654 \h </w:instrText>
        </w:r>
        <w:r>
          <w:rPr>
            <w:noProof/>
            <w:webHidden/>
          </w:rPr>
        </w:r>
        <w:r>
          <w:rPr>
            <w:noProof/>
            <w:webHidden/>
          </w:rPr>
          <w:fldChar w:fldCharType="separate"/>
        </w:r>
        <w:r w:rsidR="000E42B5">
          <w:rPr>
            <w:noProof/>
            <w:webHidden/>
          </w:rPr>
          <w:t>58</w:t>
        </w:r>
        <w:r>
          <w:rPr>
            <w:noProof/>
            <w:webHidden/>
          </w:rPr>
          <w:fldChar w:fldCharType="end"/>
        </w:r>
      </w:hyperlink>
    </w:p>
    <w:p w14:paraId="48CA6584" w14:textId="2EBFDDB7" w:rsidR="004976C6" w:rsidRDefault="004976C6">
      <w:pPr>
        <w:pStyle w:val="31"/>
        <w:rPr>
          <w:rFonts w:asciiTheme="minorHAnsi" w:eastAsiaTheme="minorEastAsia" w:hAnsiTheme="minorHAnsi" w:cstheme="minorBidi"/>
          <w:sz w:val="22"/>
          <w:szCs w:val="22"/>
        </w:rPr>
      </w:pPr>
      <w:hyperlink w:anchor="_Toc242081655" w:history="1">
        <w:r w:rsidRPr="000E731E">
          <w:rPr>
            <w:rStyle w:val="a3"/>
          </w:rPr>
          <w:t>В 2027 году страховые пенсии проиндексируют дважды - на 6,8% с 1 февраля и дополнительно на 3,3% с 1 апреля, сообщила вице-премьер Татьяна Голикова.</w:t>
        </w:r>
        <w:r>
          <w:rPr>
            <w:webHidden/>
          </w:rPr>
          <w:tab/>
        </w:r>
        <w:r>
          <w:rPr>
            <w:webHidden/>
          </w:rPr>
          <w:fldChar w:fldCharType="begin"/>
        </w:r>
        <w:r>
          <w:rPr>
            <w:webHidden/>
          </w:rPr>
          <w:instrText xml:space="preserve"> PAGEREF _Toc242081655 \h </w:instrText>
        </w:r>
        <w:r>
          <w:rPr>
            <w:webHidden/>
          </w:rPr>
        </w:r>
        <w:r>
          <w:rPr>
            <w:webHidden/>
          </w:rPr>
          <w:fldChar w:fldCharType="separate"/>
        </w:r>
        <w:r w:rsidR="000E42B5">
          <w:rPr>
            <w:webHidden/>
          </w:rPr>
          <w:t>58</w:t>
        </w:r>
        <w:r>
          <w:rPr>
            <w:webHidden/>
          </w:rPr>
          <w:fldChar w:fldCharType="end"/>
        </w:r>
      </w:hyperlink>
    </w:p>
    <w:p w14:paraId="17A56767" w14:textId="304835D5"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56" w:history="1">
        <w:r w:rsidRPr="000E731E">
          <w:rPr>
            <w:rStyle w:val="a3"/>
            <w:noProof/>
          </w:rPr>
          <w:t>Lenta.ru, 03.10.2026, Повышение пенсий в России в 2027 году: заявление Подольской, коэффициент индексации, автоматическое назначение</w:t>
        </w:r>
        <w:r>
          <w:rPr>
            <w:noProof/>
            <w:webHidden/>
          </w:rPr>
          <w:tab/>
        </w:r>
        <w:r>
          <w:rPr>
            <w:noProof/>
            <w:webHidden/>
          </w:rPr>
          <w:fldChar w:fldCharType="begin"/>
        </w:r>
        <w:r>
          <w:rPr>
            <w:noProof/>
            <w:webHidden/>
          </w:rPr>
          <w:instrText xml:space="preserve"> PAGEREF _Toc242081656 \h </w:instrText>
        </w:r>
        <w:r>
          <w:rPr>
            <w:noProof/>
            <w:webHidden/>
          </w:rPr>
        </w:r>
        <w:r>
          <w:rPr>
            <w:noProof/>
            <w:webHidden/>
          </w:rPr>
          <w:fldChar w:fldCharType="separate"/>
        </w:r>
        <w:r w:rsidR="000E42B5">
          <w:rPr>
            <w:noProof/>
            <w:webHidden/>
          </w:rPr>
          <w:t>59</w:t>
        </w:r>
        <w:r>
          <w:rPr>
            <w:noProof/>
            <w:webHidden/>
          </w:rPr>
          <w:fldChar w:fldCharType="end"/>
        </w:r>
      </w:hyperlink>
    </w:p>
    <w:p w14:paraId="3F7C8F51" w14:textId="630D3CA4" w:rsidR="004976C6" w:rsidRDefault="004976C6">
      <w:pPr>
        <w:pStyle w:val="31"/>
        <w:rPr>
          <w:rFonts w:asciiTheme="minorHAnsi" w:eastAsiaTheme="minorEastAsia" w:hAnsiTheme="minorHAnsi" w:cstheme="minorBidi"/>
          <w:sz w:val="22"/>
          <w:szCs w:val="22"/>
        </w:rPr>
      </w:pPr>
      <w:hyperlink w:anchor="_Toc242081657" w:history="1">
        <w:r w:rsidRPr="000E731E">
          <w:rPr>
            <w:rStyle w:val="a3"/>
          </w:rPr>
          <w:t>С 1 апреля дополнительно повысят страховые пенсии на 3,3 процента. В основу механизма ляжет темп роста средних зарплат и доходов Социального фонда. Изменение страховых пенсий в феврале и апреле коснется и работающих, и неработающих граждан. При этом работающим пенсионерам в августе выплаты пересчитают дополнительно. Размер повышения будет зависеть от суммы индивидуальных пенсионных коэффициентов, накопленных за 2026 год.</w:t>
        </w:r>
        <w:r>
          <w:rPr>
            <w:webHidden/>
          </w:rPr>
          <w:tab/>
        </w:r>
        <w:r>
          <w:rPr>
            <w:webHidden/>
          </w:rPr>
          <w:fldChar w:fldCharType="begin"/>
        </w:r>
        <w:r>
          <w:rPr>
            <w:webHidden/>
          </w:rPr>
          <w:instrText xml:space="preserve"> PAGEREF _Toc242081657 \h </w:instrText>
        </w:r>
        <w:r>
          <w:rPr>
            <w:webHidden/>
          </w:rPr>
        </w:r>
        <w:r>
          <w:rPr>
            <w:webHidden/>
          </w:rPr>
          <w:fldChar w:fldCharType="separate"/>
        </w:r>
        <w:r w:rsidR="000E42B5">
          <w:rPr>
            <w:webHidden/>
          </w:rPr>
          <w:t>59</w:t>
        </w:r>
        <w:r>
          <w:rPr>
            <w:webHidden/>
          </w:rPr>
          <w:fldChar w:fldCharType="end"/>
        </w:r>
      </w:hyperlink>
    </w:p>
    <w:p w14:paraId="2892F968" w14:textId="598CF640"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58" w:history="1">
        <w:r w:rsidRPr="000E731E">
          <w:rPr>
            <w:rStyle w:val="a3"/>
            <w:noProof/>
            <w:lang w:val="en-US"/>
          </w:rPr>
          <w:t>Lenta</w:t>
        </w:r>
        <w:r w:rsidRPr="000E731E">
          <w:rPr>
            <w:rStyle w:val="a3"/>
            <w:noProof/>
          </w:rPr>
          <w:t>.</w:t>
        </w:r>
        <w:r w:rsidRPr="000E731E">
          <w:rPr>
            <w:rStyle w:val="a3"/>
            <w:noProof/>
            <w:lang w:val="en-US"/>
          </w:rPr>
          <w:t>ru</w:t>
        </w:r>
        <w:r w:rsidRPr="000E731E">
          <w:rPr>
            <w:rStyle w:val="a3"/>
            <w:noProof/>
          </w:rPr>
          <w:t>, 04.10.2026, Россиянам назвали главный фактор достойной пенсии</w:t>
        </w:r>
        <w:r>
          <w:rPr>
            <w:noProof/>
            <w:webHidden/>
          </w:rPr>
          <w:tab/>
        </w:r>
        <w:r>
          <w:rPr>
            <w:noProof/>
            <w:webHidden/>
          </w:rPr>
          <w:fldChar w:fldCharType="begin"/>
        </w:r>
        <w:r>
          <w:rPr>
            <w:noProof/>
            <w:webHidden/>
          </w:rPr>
          <w:instrText xml:space="preserve"> PAGEREF _Toc242081658 \h </w:instrText>
        </w:r>
        <w:r>
          <w:rPr>
            <w:noProof/>
            <w:webHidden/>
          </w:rPr>
        </w:r>
        <w:r>
          <w:rPr>
            <w:noProof/>
            <w:webHidden/>
          </w:rPr>
          <w:fldChar w:fldCharType="separate"/>
        </w:r>
        <w:r w:rsidR="000E42B5">
          <w:rPr>
            <w:noProof/>
            <w:webHidden/>
          </w:rPr>
          <w:t>60</w:t>
        </w:r>
        <w:r>
          <w:rPr>
            <w:noProof/>
            <w:webHidden/>
          </w:rPr>
          <w:fldChar w:fldCharType="end"/>
        </w:r>
      </w:hyperlink>
    </w:p>
    <w:p w14:paraId="2976E299" w14:textId="3495BC84" w:rsidR="004976C6" w:rsidRDefault="004976C6">
      <w:pPr>
        <w:pStyle w:val="31"/>
        <w:rPr>
          <w:rFonts w:asciiTheme="minorHAnsi" w:eastAsiaTheme="minorEastAsia" w:hAnsiTheme="minorHAnsi" w:cstheme="minorBidi"/>
          <w:sz w:val="22"/>
          <w:szCs w:val="22"/>
        </w:rPr>
      </w:pPr>
      <w:hyperlink w:anchor="_Toc242081659" w:history="1">
        <w:r w:rsidRPr="000E731E">
          <w:rPr>
            <w:rStyle w:val="a3"/>
          </w:rPr>
          <w:t>Главный фактор достойной пенсии - работа вбелую, заявила член комитета Госдумы по труду, социальной политике и делам ветеранов Светлана Бессараб. Об этом депутат сообщила в беседе с «Лентой.ру».</w:t>
        </w:r>
        <w:r>
          <w:rPr>
            <w:webHidden/>
          </w:rPr>
          <w:tab/>
        </w:r>
        <w:r>
          <w:rPr>
            <w:webHidden/>
          </w:rPr>
          <w:fldChar w:fldCharType="begin"/>
        </w:r>
        <w:r>
          <w:rPr>
            <w:webHidden/>
          </w:rPr>
          <w:instrText xml:space="preserve"> PAGEREF _Toc242081659 \h </w:instrText>
        </w:r>
        <w:r>
          <w:rPr>
            <w:webHidden/>
          </w:rPr>
        </w:r>
        <w:r>
          <w:rPr>
            <w:webHidden/>
          </w:rPr>
          <w:fldChar w:fldCharType="separate"/>
        </w:r>
        <w:r w:rsidR="000E42B5">
          <w:rPr>
            <w:webHidden/>
          </w:rPr>
          <w:t>60</w:t>
        </w:r>
        <w:r>
          <w:rPr>
            <w:webHidden/>
          </w:rPr>
          <w:fldChar w:fldCharType="end"/>
        </w:r>
      </w:hyperlink>
    </w:p>
    <w:p w14:paraId="50DFDCED" w14:textId="6717789D"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60" w:history="1">
        <w:r w:rsidRPr="000E731E">
          <w:rPr>
            <w:rStyle w:val="a3"/>
            <w:noProof/>
          </w:rPr>
          <w:t>Наша Версия, 02.10.2026, Пенсии с октября изменятся для отдельных категорий россиян: кому положена прибавка</w:t>
        </w:r>
        <w:r>
          <w:rPr>
            <w:noProof/>
            <w:webHidden/>
          </w:rPr>
          <w:tab/>
        </w:r>
        <w:r>
          <w:rPr>
            <w:noProof/>
            <w:webHidden/>
          </w:rPr>
          <w:fldChar w:fldCharType="begin"/>
        </w:r>
        <w:r>
          <w:rPr>
            <w:noProof/>
            <w:webHidden/>
          </w:rPr>
          <w:instrText xml:space="preserve"> PAGEREF _Toc242081660 \h </w:instrText>
        </w:r>
        <w:r>
          <w:rPr>
            <w:noProof/>
            <w:webHidden/>
          </w:rPr>
        </w:r>
        <w:r>
          <w:rPr>
            <w:noProof/>
            <w:webHidden/>
          </w:rPr>
          <w:fldChar w:fldCharType="separate"/>
        </w:r>
        <w:r w:rsidR="000E42B5">
          <w:rPr>
            <w:noProof/>
            <w:webHidden/>
          </w:rPr>
          <w:t>61</w:t>
        </w:r>
        <w:r>
          <w:rPr>
            <w:noProof/>
            <w:webHidden/>
          </w:rPr>
          <w:fldChar w:fldCharType="end"/>
        </w:r>
      </w:hyperlink>
    </w:p>
    <w:p w14:paraId="372B45AB" w14:textId="2F5C04FD" w:rsidR="004976C6" w:rsidRDefault="004976C6">
      <w:pPr>
        <w:pStyle w:val="31"/>
        <w:rPr>
          <w:rFonts w:asciiTheme="minorHAnsi" w:eastAsiaTheme="minorEastAsia" w:hAnsiTheme="minorHAnsi" w:cstheme="minorBidi"/>
          <w:sz w:val="22"/>
          <w:szCs w:val="22"/>
        </w:rPr>
      </w:pPr>
      <w:hyperlink w:anchor="_Toc242081661" w:history="1">
        <w:r w:rsidRPr="000E731E">
          <w:rPr>
            <w:rStyle w:val="a3"/>
          </w:rPr>
          <w:t>С 1 октября изменения в пенсионных выплатах затронут отдельные категории получателей. Речь не идёт о массовой индексации: в одних случаях пенсию пересчитают автоматически, в других для получения доплаты потребуется заявление.</w:t>
        </w:r>
        <w:r>
          <w:rPr>
            <w:webHidden/>
          </w:rPr>
          <w:tab/>
        </w:r>
        <w:r>
          <w:rPr>
            <w:webHidden/>
          </w:rPr>
          <w:fldChar w:fldCharType="begin"/>
        </w:r>
        <w:r>
          <w:rPr>
            <w:webHidden/>
          </w:rPr>
          <w:instrText xml:space="preserve"> PAGEREF _Toc242081661 \h </w:instrText>
        </w:r>
        <w:r>
          <w:rPr>
            <w:webHidden/>
          </w:rPr>
        </w:r>
        <w:r>
          <w:rPr>
            <w:webHidden/>
          </w:rPr>
          <w:fldChar w:fldCharType="separate"/>
        </w:r>
        <w:r w:rsidR="000E42B5">
          <w:rPr>
            <w:webHidden/>
          </w:rPr>
          <w:t>61</w:t>
        </w:r>
        <w:r>
          <w:rPr>
            <w:webHidden/>
          </w:rPr>
          <w:fldChar w:fldCharType="end"/>
        </w:r>
      </w:hyperlink>
    </w:p>
    <w:p w14:paraId="121C753C" w14:textId="203E0CBC"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62" w:history="1">
        <w:r w:rsidRPr="000E731E">
          <w:rPr>
            <w:rStyle w:val="a3"/>
            <w:noProof/>
          </w:rPr>
          <w:t>Выберу.ру, 02.10.2026, Пенсионеров ждёт рекордная индексация. На сколько повысят пенсии в 2027 году?</w:t>
        </w:r>
        <w:r>
          <w:rPr>
            <w:noProof/>
            <w:webHidden/>
          </w:rPr>
          <w:tab/>
        </w:r>
        <w:r>
          <w:rPr>
            <w:noProof/>
            <w:webHidden/>
          </w:rPr>
          <w:fldChar w:fldCharType="begin"/>
        </w:r>
        <w:r>
          <w:rPr>
            <w:noProof/>
            <w:webHidden/>
          </w:rPr>
          <w:instrText xml:space="preserve"> PAGEREF _Toc242081662 \h </w:instrText>
        </w:r>
        <w:r>
          <w:rPr>
            <w:noProof/>
            <w:webHidden/>
          </w:rPr>
        </w:r>
        <w:r>
          <w:rPr>
            <w:noProof/>
            <w:webHidden/>
          </w:rPr>
          <w:fldChar w:fldCharType="separate"/>
        </w:r>
        <w:r w:rsidR="000E42B5">
          <w:rPr>
            <w:noProof/>
            <w:webHidden/>
          </w:rPr>
          <w:t>62</w:t>
        </w:r>
        <w:r>
          <w:rPr>
            <w:noProof/>
            <w:webHidden/>
          </w:rPr>
          <w:fldChar w:fldCharType="end"/>
        </w:r>
      </w:hyperlink>
    </w:p>
    <w:p w14:paraId="68CA368B" w14:textId="1F37DB04" w:rsidR="004976C6" w:rsidRDefault="004976C6">
      <w:pPr>
        <w:pStyle w:val="31"/>
        <w:rPr>
          <w:rFonts w:asciiTheme="minorHAnsi" w:eastAsiaTheme="minorEastAsia" w:hAnsiTheme="minorHAnsi" w:cstheme="minorBidi"/>
          <w:sz w:val="22"/>
          <w:szCs w:val="22"/>
        </w:rPr>
      </w:pPr>
      <w:hyperlink w:anchor="_Toc242081663" w:history="1">
        <w:r w:rsidRPr="000E731E">
          <w:rPr>
            <w:rStyle w:val="a3"/>
          </w:rPr>
          <w:t>В будущем году российских пенсионеров ожидает рекордное повышение пенсий. Это произойдёт, благодаря переходу на двухэтапную индексацию. Сначала всю пенсию поднимут на уровень инфляции, затем страховую часть — ещё на 3,3%. Несмотря на то, что точные цифры неизвестны, пока не закончился год, уже сейчас можно сказать, что сильнее повышали пенсии только в 2025 и 2022 годах. Считаем, на сколько вырастет ежемесячная выплата.</w:t>
        </w:r>
        <w:r>
          <w:rPr>
            <w:webHidden/>
          </w:rPr>
          <w:tab/>
        </w:r>
        <w:r>
          <w:rPr>
            <w:webHidden/>
          </w:rPr>
          <w:fldChar w:fldCharType="begin"/>
        </w:r>
        <w:r>
          <w:rPr>
            <w:webHidden/>
          </w:rPr>
          <w:instrText xml:space="preserve"> PAGEREF _Toc242081663 \h </w:instrText>
        </w:r>
        <w:r>
          <w:rPr>
            <w:webHidden/>
          </w:rPr>
        </w:r>
        <w:r>
          <w:rPr>
            <w:webHidden/>
          </w:rPr>
          <w:fldChar w:fldCharType="separate"/>
        </w:r>
        <w:r w:rsidR="000E42B5">
          <w:rPr>
            <w:webHidden/>
          </w:rPr>
          <w:t>62</w:t>
        </w:r>
        <w:r>
          <w:rPr>
            <w:webHidden/>
          </w:rPr>
          <w:fldChar w:fldCharType="end"/>
        </w:r>
      </w:hyperlink>
    </w:p>
    <w:p w14:paraId="309B51BB" w14:textId="0F04B20C"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64" w:history="1">
        <w:r w:rsidRPr="000E731E">
          <w:rPr>
            <w:rStyle w:val="a3"/>
            <w:noProof/>
          </w:rPr>
          <w:t>Pravda.ru, 02.10.2026, Две индексации пенсий ждут россиян в 2027 году: прибавка рискует проиграть росту реальных расходов</w:t>
        </w:r>
        <w:r>
          <w:rPr>
            <w:noProof/>
            <w:webHidden/>
          </w:rPr>
          <w:tab/>
        </w:r>
        <w:r>
          <w:rPr>
            <w:noProof/>
            <w:webHidden/>
          </w:rPr>
          <w:fldChar w:fldCharType="begin"/>
        </w:r>
        <w:r>
          <w:rPr>
            <w:noProof/>
            <w:webHidden/>
          </w:rPr>
          <w:instrText xml:space="preserve"> PAGEREF _Toc242081664 \h </w:instrText>
        </w:r>
        <w:r>
          <w:rPr>
            <w:noProof/>
            <w:webHidden/>
          </w:rPr>
        </w:r>
        <w:r>
          <w:rPr>
            <w:noProof/>
            <w:webHidden/>
          </w:rPr>
          <w:fldChar w:fldCharType="separate"/>
        </w:r>
        <w:r w:rsidR="000E42B5">
          <w:rPr>
            <w:noProof/>
            <w:webHidden/>
          </w:rPr>
          <w:t>64</w:t>
        </w:r>
        <w:r>
          <w:rPr>
            <w:noProof/>
            <w:webHidden/>
          </w:rPr>
          <w:fldChar w:fldCharType="end"/>
        </w:r>
      </w:hyperlink>
    </w:p>
    <w:p w14:paraId="519B479A" w14:textId="273F3E96" w:rsidR="004976C6" w:rsidRDefault="004976C6">
      <w:pPr>
        <w:pStyle w:val="31"/>
        <w:rPr>
          <w:rFonts w:asciiTheme="minorHAnsi" w:eastAsiaTheme="minorEastAsia" w:hAnsiTheme="minorHAnsi" w:cstheme="minorBidi"/>
          <w:sz w:val="22"/>
          <w:szCs w:val="22"/>
        </w:rPr>
      </w:pPr>
      <w:hyperlink w:anchor="_Toc242081665" w:history="1">
        <w:r w:rsidRPr="000E731E">
          <w:rPr>
            <w:rStyle w:val="a3"/>
          </w:rPr>
          <w:t>Запланированная на 2027 год индексация пенсий может оказаться недостаточной для покрытия реальных расходов пожилых граждан, считает директор по развитию пенсионного бизнеса инвестиционной группы «Русские Фонды» Виталий Плотников. В комментарии для Pravda.Ru эксперт подчеркнул, что номинальный рост выплат существенно отстает от темпов потребительской инфляции.</w:t>
        </w:r>
        <w:r>
          <w:rPr>
            <w:webHidden/>
          </w:rPr>
          <w:tab/>
        </w:r>
        <w:r>
          <w:rPr>
            <w:webHidden/>
          </w:rPr>
          <w:fldChar w:fldCharType="begin"/>
        </w:r>
        <w:r>
          <w:rPr>
            <w:webHidden/>
          </w:rPr>
          <w:instrText xml:space="preserve"> PAGEREF _Toc242081665 \h </w:instrText>
        </w:r>
        <w:r>
          <w:rPr>
            <w:webHidden/>
          </w:rPr>
        </w:r>
        <w:r>
          <w:rPr>
            <w:webHidden/>
          </w:rPr>
          <w:fldChar w:fldCharType="separate"/>
        </w:r>
        <w:r w:rsidR="000E42B5">
          <w:rPr>
            <w:webHidden/>
          </w:rPr>
          <w:t>64</w:t>
        </w:r>
        <w:r>
          <w:rPr>
            <w:webHidden/>
          </w:rPr>
          <w:fldChar w:fldCharType="end"/>
        </w:r>
      </w:hyperlink>
    </w:p>
    <w:p w14:paraId="4D16C286" w14:textId="77D20C30"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66" w:history="1">
        <w:r w:rsidRPr="000E731E">
          <w:rPr>
            <w:rStyle w:val="a3"/>
            <w:noProof/>
            <w:lang w:val="en-US"/>
          </w:rPr>
          <w:t>Pravda</w:t>
        </w:r>
        <w:r w:rsidRPr="000E731E">
          <w:rPr>
            <w:rStyle w:val="a3"/>
            <w:noProof/>
          </w:rPr>
          <w:t>.</w:t>
        </w:r>
        <w:r w:rsidRPr="000E731E">
          <w:rPr>
            <w:rStyle w:val="a3"/>
            <w:noProof/>
            <w:lang w:val="en-US"/>
          </w:rPr>
          <w:t>ru</w:t>
        </w:r>
        <w:r w:rsidRPr="000E731E">
          <w:rPr>
            <w:rStyle w:val="a3"/>
            <w:noProof/>
          </w:rPr>
          <w:t>, 03.10.2026, Прибавка придёт не сразу: пенсионные выплаты в 2027 году собрали в две важные даты</w:t>
        </w:r>
        <w:r>
          <w:rPr>
            <w:noProof/>
            <w:webHidden/>
          </w:rPr>
          <w:tab/>
        </w:r>
        <w:r>
          <w:rPr>
            <w:noProof/>
            <w:webHidden/>
          </w:rPr>
          <w:fldChar w:fldCharType="begin"/>
        </w:r>
        <w:r>
          <w:rPr>
            <w:noProof/>
            <w:webHidden/>
          </w:rPr>
          <w:instrText xml:space="preserve"> PAGEREF _Toc242081666 \h </w:instrText>
        </w:r>
        <w:r>
          <w:rPr>
            <w:noProof/>
            <w:webHidden/>
          </w:rPr>
        </w:r>
        <w:r>
          <w:rPr>
            <w:noProof/>
            <w:webHidden/>
          </w:rPr>
          <w:fldChar w:fldCharType="separate"/>
        </w:r>
        <w:r w:rsidR="000E42B5">
          <w:rPr>
            <w:noProof/>
            <w:webHidden/>
          </w:rPr>
          <w:t>65</w:t>
        </w:r>
        <w:r>
          <w:rPr>
            <w:noProof/>
            <w:webHidden/>
          </w:rPr>
          <w:fldChar w:fldCharType="end"/>
        </w:r>
      </w:hyperlink>
    </w:p>
    <w:p w14:paraId="7D3177E0" w14:textId="098EB517" w:rsidR="004976C6" w:rsidRDefault="004976C6">
      <w:pPr>
        <w:pStyle w:val="31"/>
        <w:rPr>
          <w:rFonts w:asciiTheme="minorHAnsi" w:eastAsiaTheme="minorEastAsia" w:hAnsiTheme="minorHAnsi" w:cstheme="minorBidi"/>
          <w:sz w:val="22"/>
          <w:szCs w:val="22"/>
        </w:rPr>
      </w:pPr>
      <w:hyperlink w:anchor="_Toc242081667" w:history="1">
        <w:r w:rsidRPr="000E731E">
          <w:rPr>
            <w:rStyle w:val="a3"/>
          </w:rPr>
          <w:t>В 2027 году российская пенсионная система пройдет через масштабный этап пересмотра выплат. Правительство подготовило график повышения пенсий и социальных пособий, который затронет практически все категории льготников и пожилых граждан. Соответствующий законопроект, разработанный Минтрудом, уже направлен на рассмотрение в кабмин.</w:t>
        </w:r>
        <w:r>
          <w:rPr>
            <w:webHidden/>
          </w:rPr>
          <w:tab/>
        </w:r>
        <w:r>
          <w:rPr>
            <w:webHidden/>
          </w:rPr>
          <w:fldChar w:fldCharType="begin"/>
        </w:r>
        <w:r>
          <w:rPr>
            <w:webHidden/>
          </w:rPr>
          <w:instrText xml:space="preserve"> PAGEREF _Toc242081667 \h </w:instrText>
        </w:r>
        <w:r>
          <w:rPr>
            <w:webHidden/>
          </w:rPr>
        </w:r>
        <w:r>
          <w:rPr>
            <w:webHidden/>
          </w:rPr>
          <w:fldChar w:fldCharType="separate"/>
        </w:r>
        <w:r w:rsidR="000E42B5">
          <w:rPr>
            <w:webHidden/>
          </w:rPr>
          <w:t>65</w:t>
        </w:r>
        <w:r>
          <w:rPr>
            <w:webHidden/>
          </w:rPr>
          <w:fldChar w:fldCharType="end"/>
        </w:r>
      </w:hyperlink>
    </w:p>
    <w:p w14:paraId="6DD0CD79" w14:textId="3DA56602"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68" w:history="1">
        <w:r w:rsidRPr="000E731E">
          <w:rPr>
            <w:rStyle w:val="a3"/>
            <w:noProof/>
          </w:rPr>
          <w:t>СенатИнформ, 03.10.2026, Как оформляется перерасчёт выплат работающим пенсионерам после увольнения</w:t>
        </w:r>
        <w:r>
          <w:rPr>
            <w:noProof/>
            <w:webHidden/>
          </w:rPr>
          <w:tab/>
        </w:r>
        <w:r>
          <w:rPr>
            <w:noProof/>
            <w:webHidden/>
          </w:rPr>
          <w:fldChar w:fldCharType="begin"/>
        </w:r>
        <w:r>
          <w:rPr>
            <w:noProof/>
            <w:webHidden/>
          </w:rPr>
          <w:instrText xml:space="preserve"> PAGEREF _Toc242081668 \h </w:instrText>
        </w:r>
        <w:r>
          <w:rPr>
            <w:noProof/>
            <w:webHidden/>
          </w:rPr>
        </w:r>
        <w:r>
          <w:rPr>
            <w:noProof/>
            <w:webHidden/>
          </w:rPr>
          <w:fldChar w:fldCharType="separate"/>
        </w:r>
        <w:r w:rsidR="000E42B5">
          <w:rPr>
            <w:noProof/>
            <w:webHidden/>
          </w:rPr>
          <w:t>66</w:t>
        </w:r>
        <w:r>
          <w:rPr>
            <w:noProof/>
            <w:webHidden/>
          </w:rPr>
          <w:fldChar w:fldCharType="end"/>
        </w:r>
      </w:hyperlink>
    </w:p>
    <w:p w14:paraId="7E6799F5" w14:textId="7E905DAA" w:rsidR="004976C6" w:rsidRDefault="004976C6">
      <w:pPr>
        <w:pStyle w:val="31"/>
        <w:rPr>
          <w:rFonts w:asciiTheme="minorHAnsi" w:eastAsiaTheme="minorEastAsia" w:hAnsiTheme="minorHAnsi" w:cstheme="minorBidi"/>
          <w:sz w:val="22"/>
          <w:szCs w:val="22"/>
        </w:rPr>
      </w:pPr>
      <w:hyperlink w:anchor="_Toc242081669" w:history="1">
        <w:r w:rsidRPr="000E731E">
          <w:rPr>
            <w:rStyle w:val="a3"/>
          </w:rPr>
          <w:t>После увольнения работающего пенсионера размер страховой пенсии по старости может увеличиться. Социальный фонд России (СФР) учтёт индексации, которые не включались в выплату в период работы с 2016 по 2024 год, рассказал портал «Госуслуги» в своём канале в MAX.</w:t>
        </w:r>
        <w:r>
          <w:rPr>
            <w:webHidden/>
          </w:rPr>
          <w:tab/>
        </w:r>
        <w:r>
          <w:rPr>
            <w:webHidden/>
          </w:rPr>
          <w:fldChar w:fldCharType="begin"/>
        </w:r>
        <w:r>
          <w:rPr>
            <w:webHidden/>
          </w:rPr>
          <w:instrText xml:space="preserve"> PAGEREF _Toc242081669 \h </w:instrText>
        </w:r>
        <w:r>
          <w:rPr>
            <w:webHidden/>
          </w:rPr>
        </w:r>
        <w:r>
          <w:rPr>
            <w:webHidden/>
          </w:rPr>
          <w:fldChar w:fldCharType="separate"/>
        </w:r>
        <w:r w:rsidR="000E42B5">
          <w:rPr>
            <w:webHidden/>
          </w:rPr>
          <w:t>66</w:t>
        </w:r>
        <w:r>
          <w:rPr>
            <w:webHidden/>
          </w:rPr>
          <w:fldChar w:fldCharType="end"/>
        </w:r>
      </w:hyperlink>
    </w:p>
    <w:p w14:paraId="678A47B5" w14:textId="057145B3"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70" w:history="1">
        <w:r w:rsidRPr="000E731E">
          <w:rPr>
            <w:rStyle w:val="a3"/>
            <w:noProof/>
          </w:rPr>
          <w:t>Общественная служба новостей, 02.10.2026, Пять лет, которые добавляют к пенсии тысячи: где самый выгодный период советского стажа</w:t>
        </w:r>
        <w:r>
          <w:rPr>
            <w:noProof/>
            <w:webHidden/>
          </w:rPr>
          <w:tab/>
        </w:r>
        <w:r>
          <w:rPr>
            <w:noProof/>
            <w:webHidden/>
          </w:rPr>
          <w:fldChar w:fldCharType="begin"/>
        </w:r>
        <w:r>
          <w:rPr>
            <w:noProof/>
            <w:webHidden/>
          </w:rPr>
          <w:instrText xml:space="preserve"> PAGEREF _Toc242081670 \h </w:instrText>
        </w:r>
        <w:r>
          <w:rPr>
            <w:noProof/>
            <w:webHidden/>
          </w:rPr>
        </w:r>
        <w:r>
          <w:rPr>
            <w:noProof/>
            <w:webHidden/>
          </w:rPr>
          <w:fldChar w:fldCharType="separate"/>
        </w:r>
        <w:r w:rsidR="000E42B5">
          <w:rPr>
            <w:noProof/>
            <w:webHidden/>
          </w:rPr>
          <w:t>67</w:t>
        </w:r>
        <w:r>
          <w:rPr>
            <w:noProof/>
            <w:webHidden/>
          </w:rPr>
          <w:fldChar w:fldCharType="end"/>
        </w:r>
      </w:hyperlink>
    </w:p>
    <w:p w14:paraId="3EEDE6C3" w14:textId="39D803A9" w:rsidR="004976C6" w:rsidRDefault="004976C6">
      <w:pPr>
        <w:pStyle w:val="31"/>
        <w:rPr>
          <w:rFonts w:asciiTheme="minorHAnsi" w:eastAsiaTheme="minorEastAsia" w:hAnsiTheme="minorHAnsi" w:cstheme="minorBidi"/>
          <w:sz w:val="22"/>
          <w:szCs w:val="22"/>
        </w:rPr>
      </w:pPr>
      <w:hyperlink w:anchor="_Toc242081671" w:history="1">
        <w:r w:rsidRPr="000E731E">
          <w:rPr>
            <w:rStyle w:val="a3"/>
          </w:rPr>
          <w:t>Многие пенсионеры даже не подозревают, что их выплаты могли быть рассчитаны не в их пользу. Важный момент касается периода до 2002 года, когда при расчете учитывался не только трудовой стаж, но и заработок. Это создает возможность для легального увеличения пенсии: можно выбрать любые 60 подряд идущих месяцев из трудовой биографии, когда доход был наивысшим по сравнению со средним по стране.</w:t>
        </w:r>
        <w:r>
          <w:rPr>
            <w:webHidden/>
          </w:rPr>
          <w:tab/>
        </w:r>
        <w:r>
          <w:rPr>
            <w:webHidden/>
          </w:rPr>
          <w:fldChar w:fldCharType="begin"/>
        </w:r>
        <w:r>
          <w:rPr>
            <w:webHidden/>
          </w:rPr>
          <w:instrText xml:space="preserve"> PAGEREF _Toc242081671 \h </w:instrText>
        </w:r>
        <w:r>
          <w:rPr>
            <w:webHidden/>
          </w:rPr>
        </w:r>
        <w:r>
          <w:rPr>
            <w:webHidden/>
          </w:rPr>
          <w:fldChar w:fldCharType="separate"/>
        </w:r>
        <w:r w:rsidR="000E42B5">
          <w:rPr>
            <w:webHidden/>
          </w:rPr>
          <w:t>67</w:t>
        </w:r>
        <w:r>
          <w:rPr>
            <w:webHidden/>
          </w:rPr>
          <w:fldChar w:fldCharType="end"/>
        </w:r>
      </w:hyperlink>
    </w:p>
    <w:p w14:paraId="47BA91EB" w14:textId="457357F5"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72" w:history="1">
        <w:r w:rsidRPr="000E731E">
          <w:rPr>
            <w:rStyle w:val="a3"/>
            <w:noProof/>
          </w:rPr>
          <w:t>Общественная служба новостей, 02.10.2026, Соцфонд рассказал об индексации страховых пенсий: это важно знать</w:t>
        </w:r>
        <w:r>
          <w:rPr>
            <w:noProof/>
            <w:webHidden/>
          </w:rPr>
          <w:tab/>
        </w:r>
        <w:r>
          <w:rPr>
            <w:noProof/>
            <w:webHidden/>
          </w:rPr>
          <w:fldChar w:fldCharType="begin"/>
        </w:r>
        <w:r>
          <w:rPr>
            <w:noProof/>
            <w:webHidden/>
          </w:rPr>
          <w:instrText xml:space="preserve"> PAGEREF _Toc242081672 \h </w:instrText>
        </w:r>
        <w:r>
          <w:rPr>
            <w:noProof/>
            <w:webHidden/>
          </w:rPr>
        </w:r>
        <w:r>
          <w:rPr>
            <w:noProof/>
            <w:webHidden/>
          </w:rPr>
          <w:fldChar w:fldCharType="separate"/>
        </w:r>
        <w:r w:rsidR="000E42B5">
          <w:rPr>
            <w:noProof/>
            <w:webHidden/>
          </w:rPr>
          <w:t>69</w:t>
        </w:r>
        <w:r>
          <w:rPr>
            <w:noProof/>
            <w:webHidden/>
          </w:rPr>
          <w:fldChar w:fldCharType="end"/>
        </w:r>
      </w:hyperlink>
    </w:p>
    <w:p w14:paraId="5B7CBE5C" w14:textId="71CE52D1" w:rsidR="004976C6" w:rsidRDefault="004976C6">
      <w:pPr>
        <w:pStyle w:val="31"/>
        <w:rPr>
          <w:rFonts w:asciiTheme="minorHAnsi" w:eastAsiaTheme="minorEastAsia" w:hAnsiTheme="minorHAnsi" w:cstheme="minorBidi"/>
          <w:sz w:val="22"/>
          <w:szCs w:val="22"/>
        </w:rPr>
      </w:pPr>
      <w:hyperlink w:anchor="_Toc242081673" w:history="1">
        <w:r w:rsidRPr="000E731E">
          <w:rPr>
            <w:rStyle w:val="a3"/>
          </w:rPr>
          <w:t>Хорошие новости для тех, кто продолжает трудиться после выхода на пенсию: страховые пенсии будут повышаться в те же сроки, что и у неработающих граждан.</w:t>
        </w:r>
        <w:r>
          <w:rPr>
            <w:webHidden/>
          </w:rPr>
          <w:tab/>
        </w:r>
        <w:r>
          <w:rPr>
            <w:webHidden/>
          </w:rPr>
          <w:fldChar w:fldCharType="begin"/>
        </w:r>
        <w:r>
          <w:rPr>
            <w:webHidden/>
          </w:rPr>
          <w:instrText xml:space="preserve"> PAGEREF _Toc242081673 \h </w:instrText>
        </w:r>
        <w:r>
          <w:rPr>
            <w:webHidden/>
          </w:rPr>
        </w:r>
        <w:r>
          <w:rPr>
            <w:webHidden/>
          </w:rPr>
          <w:fldChar w:fldCharType="separate"/>
        </w:r>
        <w:r w:rsidR="000E42B5">
          <w:rPr>
            <w:webHidden/>
          </w:rPr>
          <w:t>69</w:t>
        </w:r>
        <w:r>
          <w:rPr>
            <w:webHidden/>
          </w:rPr>
          <w:fldChar w:fldCharType="end"/>
        </w:r>
      </w:hyperlink>
    </w:p>
    <w:p w14:paraId="5B9FAF07" w14:textId="66CC532B"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74" w:history="1">
        <w:r w:rsidRPr="000E731E">
          <w:rPr>
            <w:rStyle w:val="a3"/>
            <w:noProof/>
          </w:rPr>
          <w:t>Общественная служба новостей, 02.10.2026, Соцфонд: количество накопленных пенсионных баллов можно узнать через «Госуслуги»</w:t>
        </w:r>
        <w:r>
          <w:rPr>
            <w:noProof/>
            <w:webHidden/>
          </w:rPr>
          <w:tab/>
        </w:r>
        <w:r>
          <w:rPr>
            <w:noProof/>
            <w:webHidden/>
          </w:rPr>
          <w:fldChar w:fldCharType="begin"/>
        </w:r>
        <w:r>
          <w:rPr>
            <w:noProof/>
            <w:webHidden/>
          </w:rPr>
          <w:instrText xml:space="preserve"> PAGEREF _Toc242081674 \h </w:instrText>
        </w:r>
        <w:r>
          <w:rPr>
            <w:noProof/>
            <w:webHidden/>
          </w:rPr>
        </w:r>
        <w:r>
          <w:rPr>
            <w:noProof/>
            <w:webHidden/>
          </w:rPr>
          <w:fldChar w:fldCharType="separate"/>
        </w:r>
        <w:r w:rsidR="000E42B5">
          <w:rPr>
            <w:noProof/>
            <w:webHidden/>
          </w:rPr>
          <w:t>69</w:t>
        </w:r>
        <w:r>
          <w:rPr>
            <w:noProof/>
            <w:webHidden/>
          </w:rPr>
          <w:fldChar w:fldCharType="end"/>
        </w:r>
      </w:hyperlink>
    </w:p>
    <w:p w14:paraId="180A970E" w14:textId="4E6F2294" w:rsidR="004976C6" w:rsidRDefault="004976C6">
      <w:pPr>
        <w:pStyle w:val="31"/>
        <w:rPr>
          <w:rFonts w:asciiTheme="minorHAnsi" w:eastAsiaTheme="minorEastAsia" w:hAnsiTheme="minorHAnsi" w:cstheme="minorBidi"/>
          <w:sz w:val="22"/>
          <w:szCs w:val="22"/>
        </w:rPr>
      </w:pPr>
      <w:hyperlink w:anchor="_Toc242081675" w:history="1">
        <w:r w:rsidRPr="000E731E">
          <w:rPr>
            <w:rStyle w:val="a3"/>
          </w:rPr>
          <w:t>Граждане России могут узнать, сколько пенсионных баллов они накопили, одним из двух способов: воспользовавшись порталом «Госуслуги» или лично обратившись в ближайшее отделение Социального фонда России.</w:t>
        </w:r>
        <w:r>
          <w:rPr>
            <w:webHidden/>
          </w:rPr>
          <w:tab/>
        </w:r>
        <w:r>
          <w:rPr>
            <w:webHidden/>
          </w:rPr>
          <w:fldChar w:fldCharType="begin"/>
        </w:r>
        <w:r>
          <w:rPr>
            <w:webHidden/>
          </w:rPr>
          <w:instrText xml:space="preserve"> PAGEREF _Toc242081675 \h </w:instrText>
        </w:r>
        <w:r>
          <w:rPr>
            <w:webHidden/>
          </w:rPr>
        </w:r>
        <w:r>
          <w:rPr>
            <w:webHidden/>
          </w:rPr>
          <w:fldChar w:fldCharType="separate"/>
        </w:r>
        <w:r w:rsidR="000E42B5">
          <w:rPr>
            <w:webHidden/>
          </w:rPr>
          <w:t>69</w:t>
        </w:r>
        <w:r>
          <w:rPr>
            <w:webHidden/>
          </w:rPr>
          <w:fldChar w:fldCharType="end"/>
        </w:r>
      </w:hyperlink>
    </w:p>
    <w:p w14:paraId="6951C30F" w14:textId="28157690"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76" w:history="1">
        <w:r w:rsidRPr="000E731E">
          <w:rPr>
            <w:rStyle w:val="a3"/>
            <w:noProof/>
          </w:rPr>
          <w:t>Газета.ру, 02.10.2026, Россиянам объяснили, как оформить две официальные работы</w:t>
        </w:r>
        <w:r>
          <w:rPr>
            <w:noProof/>
            <w:webHidden/>
          </w:rPr>
          <w:tab/>
        </w:r>
        <w:r>
          <w:rPr>
            <w:noProof/>
            <w:webHidden/>
          </w:rPr>
          <w:fldChar w:fldCharType="begin"/>
        </w:r>
        <w:r>
          <w:rPr>
            <w:noProof/>
            <w:webHidden/>
          </w:rPr>
          <w:instrText xml:space="preserve"> PAGEREF _Toc242081676 \h </w:instrText>
        </w:r>
        <w:r>
          <w:rPr>
            <w:noProof/>
            <w:webHidden/>
          </w:rPr>
        </w:r>
        <w:r>
          <w:rPr>
            <w:noProof/>
            <w:webHidden/>
          </w:rPr>
          <w:fldChar w:fldCharType="separate"/>
        </w:r>
        <w:r w:rsidR="000E42B5">
          <w:rPr>
            <w:noProof/>
            <w:webHidden/>
          </w:rPr>
          <w:t>70</w:t>
        </w:r>
        <w:r>
          <w:rPr>
            <w:noProof/>
            <w:webHidden/>
          </w:rPr>
          <w:fldChar w:fldCharType="end"/>
        </w:r>
      </w:hyperlink>
    </w:p>
    <w:p w14:paraId="00B50187" w14:textId="69AA5656" w:rsidR="004976C6" w:rsidRDefault="004976C6">
      <w:pPr>
        <w:pStyle w:val="31"/>
        <w:rPr>
          <w:rFonts w:asciiTheme="minorHAnsi" w:eastAsiaTheme="minorEastAsia" w:hAnsiTheme="minorHAnsi" w:cstheme="minorBidi"/>
          <w:sz w:val="22"/>
          <w:szCs w:val="22"/>
        </w:rPr>
      </w:pPr>
      <w:hyperlink w:anchor="_Toc242081677" w:history="1">
        <w:r w:rsidRPr="000E731E">
          <w:rPr>
            <w:rStyle w:val="a3"/>
          </w:rPr>
          <w:t>Официальная работа в двух компаниях позволяет получать отпускные и в отдельных случаях больничные по каждому месту занятости. Пенсионные взносы с обеих зарплат также суммируются, но за год работник может заработать не более десяти пенсионных баллов. Об этом «Газете.Ru» рассказал экономист Юрий Шедько.</w:t>
        </w:r>
        <w:r>
          <w:rPr>
            <w:webHidden/>
          </w:rPr>
          <w:tab/>
        </w:r>
        <w:r>
          <w:rPr>
            <w:webHidden/>
          </w:rPr>
          <w:fldChar w:fldCharType="begin"/>
        </w:r>
        <w:r>
          <w:rPr>
            <w:webHidden/>
          </w:rPr>
          <w:instrText xml:space="preserve"> PAGEREF _Toc242081677 \h </w:instrText>
        </w:r>
        <w:r>
          <w:rPr>
            <w:webHidden/>
          </w:rPr>
        </w:r>
        <w:r>
          <w:rPr>
            <w:webHidden/>
          </w:rPr>
          <w:fldChar w:fldCharType="separate"/>
        </w:r>
        <w:r w:rsidR="000E42B5">
          <w:rPr>
            <w:webHidden/>
          </w:rPr>
          <w:t>70</w:t>
        </w:r>
        <w:r>
          <w:rPr>
            <w:webHidden/>
          </w:rPr>
          <w:fldChar w:fldCharType="end"/>
        </w:r>
      </w:hyperlink>
    </w:p>
    <w:p w14:paraId="3B083ACF" w14:textId="2942B453"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78" w:history="1">
        <w:r w:rsidRPr="000E731E">
          <w:rPr>
            <w:rStyle w:val="a3"/>
            <w:noProof/>
          </w:rPr>
          <w:t>Юга.ру, 02.10.2026, Деньги, о которых многие не знают: какое заявление нужно написать для второй пенсии</w:t>
        </w:r>
        <w:r>
          <w:rPr>
            <w:noProof/>
            <w:webHidden/>
          </w:rPr>
          <w:tab/>
        </w:r>
        <w:r>
          <w:rPr>
            <w:noProof/>
            <w:webHidden/>
          </w:rPr>
          <w:fldChar w:fldCharType="begin"/>
        </w:r>
        <w:r>
          <w:rPr>
            <w:noProof/>
            <w:webHidden/>
          </w:rPr>
          <w:instrText xml:space="preserve"> PAGEREF _Toc242081678 \h </w:instrText>
        </w:r>
        <w:r>
          <w:rPr>
            <w:noProof/>
            <w:webHidden/>
          </w:rPr>
        </w:r>
        <w:r>
          <w:rPr>
            <w:noProof/>
            <w:webHidden/>
          </w:rPr>
          <w:fldChar w:fldCharType="separate"/>
        </w:r>
        <w:r w:rsidR="000E42B5">
          <w:rPr>
            <w:noProof/>
            <w:webHidden/>
          </w:rPr>
          <w:t>71</w:t>
        </w:r>
        <w:r>
          <w:rPr>
            <w:noProof/>
            <w:webHidden/>
          </w:rPr>
          <w:fldChar w:fldCharType="end"/>
        </w:r>
      </w:hyperlink>
    </w:p>
    <w:p w14:paraId="45C4FBD4" w14:textId="24CF1732" w:rsidR="004976C6" w:rsidRDefault="004976C6">
      <w:pPr>
        <w:pStyle w:val="31"/>
        <w:rPr>
          <w:rFonts w:asciiTheme="minorHAnsi" w:eastAsiaTheme="minorEastAsia" w:hAnsiTheme="minorHAnsi" w:cstheme="minorBidi"/>
          <w:sz w:val="22"/>
          <w:szCs w:val="22"/>
        </w:rPr>
      </w:pPr>
      <w:hyperlink w:anchor="_Toc242081679" w:history="1">
        <w:r w:rsidRPr="000E731E">
          <w:rPr>
            <w:rStyle w:val="a3"/>
          </w:rPr>
          <w:t>О достойной пенсии мечтают почти все. Но мало кто знает, что некоторые категории пенсионеров имеют право сразу на две выплаты.</w:t>
        </w:r>
        <w:r>
          <w:rPr>
            <w:webHidden/>
          </w:rPr>
          <w:tab/>
        </w:r>
        <w:r>
          <w:rPr>
            <w:webHidden/>
          </w:rPr>
          <w:fldChar w:fldCharType="begin"/>
        </w:r>
        <w:r>
          <w:rPr>
            <w:webHidden/>
          </w:rPr>
          <w:instrText xml:space="preserve"> PAGEREF _Toc242081679 \h </w:instrText>
        </w:r>
        <w:r>
          <w:rPr>
            <w:webHidden/>
          </w:rPr>
        </w:r>
        <w:r>
          <w:rPr>
            <w:webHidden/>
          </w:rPr>
          <w:fldChar w:fldCharType="separate"/>
        </w:r>
        <w:r w:rsidR="000E42B5">
          <w:rPr>
            <w:webHidden/>
          </w:rPr>
          <w:t>71</w:t>
        </w:r>
        <w:r>
          <w:rPr>
            <w:webHidden/>
          </w:rPr>
          <w:fldChar w:fldCharType="end"/>
        </w:r>
      </w:hyperlink>
    </w:p>
    <w:p w14:paraId="30FDD726" w14:textId="695D074F"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80" w:history="1">
        <w:r w:rsidRPr="000E731E">
          <w:rPr>
            <w:rStyle w:val="a3"/>
            <w:noProof/>
          </w:rPr>
          <w:t>Юга.ру, 02.10.2026, Пенсию могут приостановить, если не снимать деньги полгода: что важно знать</w:t>
        </w:r>
        <w:r>
          <w:rPr>
            <w:noProof/>
            <w:webHidden/>
          </w:rPr>
          <w:tab/>
        </w:r>
        <w:r>
          <w:rPr>
            <w:noProof/>
            <w:webHidden/>
          </w:rPr>
          <w:fldChar w:fldCharType="begin"/>
        </w:r>
        <w:r>
          <w:rPr>
            <w:noProof/>
            <w:webHidden/>
          </w:rPr>
          <w:instrText xml:space="preserve"> PAGEREF _Toc242081680 \h </w:instrText>
        </w:r>
        <w:r>
          <w:rPr>
            <w:noProof/>
            <w:webHidden/>
          </w:rPr>
        </w:r>
        <w:r>
          <w:rPr>
            <w:noProof/>
            <w:webHidden/>
          </w:rPr>
          <w:fldChar w:fldCharType="separate"/>
        </w:r>
        <w:r w:rsidR="000E42B5">
          <w:rPr>
            <w:noProof/>
            <w:webHidden/>
          </w:rPr>
          <w:t>73</w:t>
        </w:r>
        <w:r>
          <w:rPr>
            <w:noProof/>
            <w:webHidden/>
          </w:rPr>
          <w:fldChar w:fldCharType="end"/>
        </w:r>
      </w:hyperlink>
    </w:p>
    <w:p w14:paraId="15338C32" w14:textId="436575A5" w:rsidR="004976C6" w:rsidRDefault="004976C6">
      <w:pPr>
        <w:pStyle w:val="31"/>
        <w:rPr>
          <w:rFonts w:asciiTheme="minorHAnsi" w:eastAsiaTheme="minorEastAsia" w:hAnsiTheme="minorHAnsi" w:cstheme="minorBidi"/>
          <w:sz w:val="22"/>
          <w:szCs w:val="22"/>
        </w:rPr>
      </w:pPr>
      <w:hyperlink w:anchor="_Toc242081681" w:history="1">
        <w:r w:rsidRPr="000E731E">
          <w:rPr>
            <w:rStyle w:val="a3"/>
          </w:rPr>
          <w:t>Пенсионные выплаты могут прекратиться. Логично, что в случае гибели пенсионера деньги перестанут приходить. Но в данном случае речь о другом. Выплаты могут быть временно приостановлены, если пенсионер не забирает положенные ему деньги в течение полугода.</w:t>
        </w:r>
        <w:r>
          <w:rPr>
            <w:webHidden/>
          </w:rPr>
          <w:tab/>
        </w:r>
        <w:r>
          <w:rPr>
            <w:webHidden/>
          </w:rPr>
          <w:fldChar w:fldCharType="begin"/>
        </w:r>
        <w:r>
          <w:rPr>
            <w:webHidden/>
          </w:rPr>
          <w:instrText xml:space="preserve"> PAGEREF _Toc242081681 \h </w:instrText>
        </w:r>
        <w:r>
          <w:rPr>
            <w:webHidden/>
          </w:rPr>
        </w:r>
        <w:r>
          <w:rPr>
            <w:webHidden/>
          </w:rPr>
          <w:fldChar w:fldCharType="separate"/>
        </w:r>
        <w:r w:rsidR="000E42B5">
          <w:rPr>
            <w:webHidden/>
          </w:rPr>
          <w:t>73</w:t>
        </w:r>
        <w:r>
          <w:rPr>
            <w:webHidden/>
          </w:rPr>
          <w:fldChar w:fldCharType="end"/>
        </w:r>
      </w:hyperlink>
    </w:p>
    <w:p w14:paraId="75962743" w14:textId="25D8AEEC"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82" w:history="1">
        <w:r w:rsidRPr="000E731E">
          <w:rPr>
            <w:rStyle w:val="a3"/>
            <w:noProof/>
          </w:rPr>
          <w:t>Конкурент, 02.10.2026, Двойной удар по инфляции. Голикова пообещала пенсионерам вторую прибавку</w:t>
        </w:r>
        <w:r>
          <w:rPr>
            <w:noProof/>
            <w:webHidden/>
          </w:rPr>
          <w:tab/>
        </w:r>
        <w:r>
          <w:rPr>
            <w:noProof/>
            <w:webHidden/>
          </w:rPr>
          <w:fldChar w:fldCharType="begin"/>
        </w:r>
        <w:r>
          <w:rPr>
            <w:noProof/>
            <w:webHidden/>
          </w:rPr>
          <w:instrText xml:space="preserve"> PAGEREF _Toc242081682 \h </w:instrText>
        </w:r>
        <w:r>
          <w:rPr>
            <w:noProof/>
            <w:webHidden/>
          </w:rPr>
        </w:r>
        <w:r>
          <w:rPr>
            <w:noProof/>
            <w:webHidden/>
          </w:rPr>
          <w:fldChar w:fldCharType="separate"/>
        </w:r>
        <w:r w:rsidR="000E42B5">
          <w:rPr>
            <w:noProof/>
            <w:webHidden/>
          </w:rPr>
          <w:t>73</w:t>
        </w:r>
        <w:r>
          <w:rPr>
            <w:noProof/>
            <w:webHidden/>
          </w:rPr>
          <w:fldChar w:fldCharType="end"/>
        </w:r>
      </w:hyperlink>
    </w:p>
    <w:p w14:paraId="1C6D3206" w14:textId="1FFDF069" w:rsidR="004976C6" w:rsidRDefault="004976C6">
      <w:pPr>
        <w:pStyle w:val="31"/>
        <w:rPr>
          <w:rFonts w:asciiTheme="minorHAnsi" w:eastAsiaTheme="minorEastAsia" w:hAnsiTheme="minorHAnsi" w:cstheme="minorBidi"/>
          <w:sz w:val="22"/>
          <w:szCs w:val="22"/>
        </w:rPr>
      </w:pPr>
      <w:hyperlink w:anchor="_Toc242081683" w:history="1">
        <w:r w:rsidRPr="000E731E">
          <w:rPr>
            <w:rStyle w:val="a3"/>
          </w:rPr>
          <w:t>Вице-премьер Татьяна Голикова анонсировала двухэтапное повышение пенсионных выплат в 2027 г., которое затронет как работающих, так и неработающих граждан.</w:t>
        </w:r>
        <w:r>
          <w:rPr>
            <w:webHidden/>
          </w:rPr>
          <w:tab/>
        </w:r>
        <w:r>
          <w:rPr>
            <w:webHidden/>
          </w:rPr>
          <w:fldChar w:fldCharType="begin"/>
        </w:r>
        <w:r>
          <w:rPr>
            <w:webHidden/>
          </w:rPr>
          <w:instrText xml:space="preserve"> PAGEREF _Toc242081683 \h </w:instrText>
        </w:r>
        <w:r>
          <w:rPr>
            <w:webHidden/>
          </w:rPr>
        </w:r>
        <w:r>
          <w:rPr>
            <w:webHidden/>
          </w:rPr>
          <w:fldChar w:fldCharType="separate"/>
        </w:r>
        <w:r w:rsidR="000E42B5">
          <w:rPr>
            <w:webHidden/>
          </w:rPr>
          <w:t>73</w:t>
        </w:r>
        <w:r>
          <w:rPr>
            <w:webHidden/>
          </w:rPr>
          <w:fldChar w:fldCharType="end"/>
        </w:r>
      </w:hyperlink>
    </w:p>
    <w:p w14:paraId="2424CD40" w14:textId="59EB35BD"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84" w:history="1">
        <w:r w:rsidRPr="000E731E">
          <w:rPr>
            <w:rStyle w:val="a3"/>
            <w:noProof/>
          </w:rPr>
          <w:t>Конкурент, 02.10.2026, Сюрприз от Соцфонда: как теперь рассчитывается индексация пенсий для работающих граждан</w:t>
        </w:r>
        <w:r>
          <w:rPr>
            <w:noProof/>
            <w:webHidden/>
          </w:rPr>
          <w:tab/>
        </w:r>
        <w:r>
          <w:rPr>
            <w:noProof/>
            <w:webHidden/>
          </w:rPr>
          <w:fldChar w:fldCharType="begin"/>
        </w:r>
        <w:r>
          <w:rPr>
            <w:noProof/>
            <w:webHidden/>
          </w:rPr>
          <w:instrText xml:space="preserve"> PAGEREF _Toc242081684 \h </w:instrText>
        </w:r>
        <w:r>
          <w:rPr>
            <w:noProof/>
            <w:webHidden/>
          </w:rPr>
        </w:r>
        <w:r>
          <w:rPr>
            <w:noProof/>
            <w:webHidden/>
          </w:rPr>
          <w:fldChar w:fldCharType="separate"/>
        </w:r>
        <w:r w:rsidR="000E42B5">
          <w:rPr>
            <w:noProof/>
            <w:webHidden/>
          </w:rPr>
          <w:t>74</w:t>
        </w:r>
        <w:r>
          <w:rPr>
            <w:noProof/>
            <w:webHidden/>
          </w:rPr>
          <w:fldChar w:fldCharType="end"/>
        </w:r>
      </w:hyperlink>
    </w:p>
    <w:p w14:paraId="32E2C527" w14:textId="5FBE20EE" w:rsidR="004976C6" w:rsidRDefault="004976C6">
      <w:pPr>
        <w:pStyle w:val="31"/>
        <w:rPr>
          <w:rFonts w:asciiTheme="minorHAnsi" w:eastAsiaTheme="minorEastAsia" w:hAnsiTheme="minorHAnsi" w:cstheme="minorBidi"/>
          <w:sz w:val="22"/>
          <w:szCs w:val="22"/>
        </w:rPr>
      </w:pPr>
      <w:hyperlink w:anchor="_Toc242081685" w:history="1">
        <w:r w:rsidRPr="000E731E">
          <w:rPr>
            <w:rStyle w:val="a3"/>
          </w:rPr>
          <w:t>Пенсионеры всегда переживают о своих выплатах. Всем, кто работает и кто уже полностью отошел от трудовой деятельности, хочется получать достойные выплаты.</w:t>
        </w:r>
        <w:r>
          <w:rPr>
            <w:webHidden/>
          </w:rPr>
          <w:tab/>
        </w:r>
        <w:r>
          <w:rPr>
            <w:webHidden/>
          </w:rPr>
          <w:fldChar w:fldCharType="begin"/>
        </w:r>
        <w:r>
          <w:rPr>
            <w:webHidden/>
          </w:rPr>
          <w:instrText xml:space="preserve"> PAGEREF _Toc242081685 \h </w:instrText>
        </w:r>
        <w:r>
          <w:rPr>
            <w:webHidden/>
          </w:rPr>
        </w:r>
        <w:r>
          <w:rPr>
            <w:webHidden/>
          </w:rPr>
          <w:fldChar w:fldCharType="separate"/>
        </w:r>
        <w:r w:rsidR="000E42B5">
          <w:rPr>
            <w:webHidden/>
          </w:rPr>
          <w:t>74</w:t>
        </w:r>
        <w:r>
          <w:rPr>
            <w:webHidden/>
          </w:rPr>
          <w:fldChar w:fldCharType="end"/>
        </w:r>
      </w:hyperlink>
    </w:p>
    <w:p w14:paraId="40B225C9" w14:textId="1BB592F0"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86" w:history="1">
        <w:r w:rsidRPr="000E731E">
          <w:rPr>
            <w:rStyle w:val="a3"/>
            <w:noProof/>
          </w:rPr>
          <w:t>PRIMPRESS, 02.10.2026, «Придет вместе с пенсией в октябре». Пенсионерам сказали, сколько добавят</w:t>
        </w:r>
        <w:r>
          <w:rPr>
            <w:noProof/>
            <w:webHidden/>
          </w:rPr>
          <w:tab/>
        </w:r>
        <w:r>
          <w:rPr>
            <w:noProof/>
            <w:webHidden/>
          </w:rPr>
          <w:fldChar w:fldCharType="begin"/>
        </w:r>
        <w:r>
          <w:rPr>
            <w:noProof/>
            <w:webHidden/>
          </w:rPr>
          <w:instrText xml:space="preserve"> PAGEREF _Toc242081686 \h </w:instrText>
        </w:r>
        <w:r>
          <w:rPr>
            <w:noProof/>
            <w:webHidden/>
          </w:rPr>
        </w:r>
        <w:r>
          <w:rPr>
            <w:noProof/>
            <w:webHidden/>
          </w:rPr>
          <w:fldChar w:fldCharType="separate"/>
        </w:r>
        <w:r w:rsidR="000E42B5">
          <w:rPr>
            <w:noProof/>
            <w:webHidden/>
          </w:rPr>
          <w:t>74</w:t>
        </w:r>
        <w:r>
          <w:rPr>
            <w:noProof/>
            <w:webHidden/>
          </w:rPr>
          <w:fldChar w:fldCharType="end"/>
        </w:r>
      </w:hyperlink>
    </w:p>
    <w:p w14:paraId="0D6067D7" w14:textId="7238A61E" w:rsidR="004976C6" w:rsidRDefault="004976C6">
      <w:pPr>
        <w:pStyle w:val="31"/>
        <w:rPr>
          <w:rFonts w:asciiTheme="minorHAnsi" w:eastAsiaTheme="minorEastAsia" w:hAnsiTheme="minorHAnsi" w:cstheme="minorBidi"/>
          <w:sz w:val="22"/>
          <w:szCs w:val="22"/>
        </w:rPr>
      </w:pPr>
      <w:hyperlink w:anchor="_Toc242081687" w:history="1">
        <w:r w:rsidRPr="000E731E">
          <w:rPr>
            <w:rStyle w:val="a3"/>
          </w:rPr>
          <w:t>«Придет вместе с пенсией в октябре» — пенсионерам сказали, сколько добавят к выплате. Речь идет о перерасчете, который коснется сразу нескольких категорий получателей: тех, кто уволился с работы, кто достиг определенного возраста и кто подал документы на доплату.</w:t>
        </w:r>
        <w:r>
          <w:rPr>
            <w:webHidden/>
          </w:rPr>
          <w:tab/>
        </w:r>
        <w:r>
          <w:rPr>
            <w:webHidden/>
          </w:rPr>
          <w:fldChar w:fldCharType="begin"/>
        </w:r>
        <w:r>
          <w:rPr>
            <w:webHidden/>
          </w:rPr>
          <w:instrText xml:space="preserve"> PAGEREF _Toc242081687 \h </w:instrText>
        </w:r>
        <w:r>
          <w:rPr>
            <w:webHidden/>
          </w:rPr>
        </w:r>
        <w:r>
          <w:rPr>
            <w:webHidden/>
          </w:rPr>
          <w:fldChar w:fldCharType="separate"/>
        </w:r>
        <w:r w:rsidR="000E42B5">
          <w:rPr>
            <w:webHidden/>
          </w:rPr>
          <w:t>74</w:t>
        </w:r>
        <w:r>
          <w:rPr>
            <w:webHidden/>
          </w:rPr>
          <w:fldChar w:fldCharType="end"/>
        </w:r>
      </w:hyperlink>
    </w:p>
    <w:p w14:paraId="467C5216" w14:textId="60042198" w:rsidR="004976C6" w:rsidRDefault="004976C6">
      <w:pPr>
        <w:pStyle w:val="12"/>
        <w:tabs>
          <w:tab w:val="right" w:leader="dot" w:pos="9061"/>
        </w:tabs>
        <w:rPr>
          <w:rFonts w:asciiTheme="minorHAnsi" w:eastAsiaTheme="minorEastAsia" w:hAnsiTheme="minorHAnsi" w:cstheme="minorBidi"/>
          <w:b w:val="0"/>
          <w:noProof/>
          <w:sz w:val="22"/>
          <w:szCs w:val="22"/>
        </w:rPr>
      </w:pPr>
      <w:hyperlink w:anchor="_Toc242081688" w:history="1">
        <w:r w:rsidRPr="000E731E">
          <w:rPr>
            <w:rStyle w:val="a3"/>
            <w:noProof/>
          </w:rPr>
          <w:t>НОВОСТИ МАКРОЭКОНОМИКИ</w:t>
        </w:r>
        <w:r>
          <w:rPr>
            <w:noProof/>
            <w:webHidden/>
          </w:rPr>
          <w:tab/>
        </w:r>
        <w:r>
          <w:rPr>
            <w:noProof/>
            <w:webHidden/>
          </w:rPr>
          <w:fldChar w:fldCharType="begin"/>
        </w:r>
        <w:r>
          <w:rPr>
            <w:noProof/>
            <w:webHidden/>
          </w:rPr>
          <w:instrText xml:space="preserve"> PAGEREF _Toc242081688 \h </w:instrText>
        </w:r>
        <w:r>
          <w:rPr>
            <w:noProof/>
            <w:webHidden/>
          </w:rPr>
        </w:r>
        <w:r>
          <w:rPr>
            <w:noProof/>
            <w:webHidden/>
          </w:rPr>
          <w:fldChar w:fldCharType="separate"/>
        </w:r>
        <w:r w:rsidR="000E42B5">
          <w:rPr>
            <w:noProof/>
            <w:webHidden/>
          </w:rPr>
          <w:t>76</w:t>
        </w:r>
        <w:r>
          <w:rPr>
            <w:noProof/>
            <w:webHidden/>
          </w:rPr>
          <w:fldChar w:fldCharType="end"/>
        </w:r>
      </w:hyperlink>
    </w:p>
    <w:p w14:paraId="2A65EB90" w14:textId="50AF608B"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89" w:history="1">
        <w:r w:rsidRPr="000E731E">
          <w:rPr>
            <w:rStyle w:val="a3"/>
            <w:noProof/>
          </w:rPr>
          <w:t>Эксперт, 02.10.2026, «Наша задача — не занимать время человека там, где процесс можно автоматизировать»</w:t>
        </w:r>
        <w:r>
          <w:rPr>
            <w:noProof/>
            <w:webHidden/>
          </w:rPr>
          <w:tab/>
        </w:r>
        <w:r>
          <w:rPr>
            <w:noProof/>
            <w:webHidden/>
          </w:rPr>
          <w:fldChar w:fldCharType="begin"/>
        </w:r>
        <w:r>
          <w:rPr>
            <w:noProof/>
            <w:webHidden/>
          </w:rPr>
          <w:instrText xml:space="preserve"> PAGEREF _Toc242081689 \h </w:instrText>
        </w:r>
        <w:r>
          <w:rPr>
            <w:noProof/>
            <w:webHidden/>
          </w:rPr>
        </w:r>
        <w:r>
          <w:rPr>
            <w:noProof/>
            <w:webHidden/>
          </w:rPr>
          <w:fldChar w:fldCharType="separate"/>
        </w:r>
        <w:r w:rsidR="000E42B5">
          <w:rPr>
            <w:noProof/>
            <w:webHidden/>
          </w:rPr>
          <w:t>76</w:t>
        </w:r>
        <w:r>
          <w:rPr>
            <w:noProof/>
            <w:webHidden/>
          </w:rPr>
          <w:fldChar w:fldCharType="end"/>
        </w:r>
      </w:hyperlink>
    </w:p>
    <w:p w14:paraId="230AB76D" w14:textId="6C73EB9D" w:rsidR="004976C6" w:rsidRDefault="004976C6">
      <w:pPr>
        <w:pStyle w:val="31"/>
        <w:rPr>
          <w:rFonts w:asciiTheme="minorHAnsi" w:eastAsiaTheme="minorEastAsia" w:hAnsiTheme="minorHAnsi" w:cstheme="minorBidi"/>
          <w:sz w:val="22"/>
          <w:szCs w:val="22"/>
        </w:rPr>
      </w:pPr>
      <w:hyperlink w:anchor="_Toc242081690" w:history="1">
        <w:r w:rsidRPr="000E731E">
          <w:rPr>
            <w:rStyle w:val="a3"/>
          </w:rPr>
          <w:t>Руководитель Федеральной налоговой службы Даниил Егоров считает не только налоги. За заполнением деклараций или платежных документов он видит часы работы, за взысканиями — лишнюю загрузку судей и приставов, за ошибками в платежах — труд бухгалтеров и инспекторов, которого можно было избежать. Издержки складываются в потерянные возможности всей экономики. Поэтому разговор о пополнении бюджета неизменно возвращается к освобождению времени. «Наша задача — не занимать время человека там, где процесс можно автоматизировать». Так интервью о том, сколько государство может собрать, стало интервью о том, сколько оно может вернуть.</w:t>
        </w:r>
        <w:r>
          <w:rPr>
            <w:webHidden/>
          </w:rPr>
          <w:tab/>
        </w:r>
        <w:r>
          <w:rPr>
            <w:webHidden/>
          </w:rPr>
          <w:fldChar w:fldCharType="begin"/>
        </w:r>
        <w:r>
          <w:rPr>
            <w:webHidden/>
          </w:rPr>
          <w:instrText xml:space="preserve"> PAGEREF _Toc242081690 \h </w:instrText>
        </w:r>
        <w:r>
          <w:rPr>
            <w:webHidden/>
          </w:rPr>
        </w:r>
        <w:r>
          <w:rPr>
            <w:webHidden/>
          </w:rPr>
          <w:fldChar w:fldCharType="separate"/>
        </w:r>
        <w:r w:rsidR="000E42B5">
          <w:rPr>
            <w:webHidden/>
          </w:rPr>
          <w:t>76</w:t>
        </w:r>
        <w:r>
          <w:rPr>
            <w:webHidden/>
          </w:rPr>
          <w:fldChar w:fldCharType="end"/>
        </w:r>
      </w:hyperlink>
    </w:p>
    <w:p w14:paraId="6D2B8858" w14:textId="73DC046C"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91" w:history="1">
        <w:r w:rsidRPr="000E731E">
          <w:rPr>
            <w:rStyle w:val="a3"/>
            <w:noProof/>
          </w:rPr>
          <w:t>Коммерсантъ, 05.10.2026, Купончик тронется</w:t>
        </w:r>
        <w:r>
          <w:rPr>
            <w:noProof/>
            <w:webHidden/>
          </w:rPr>
          <w:tab/>
        </w:r>
        <w:r>
          <w:rPr>
            <w:noProof/>
            <w:webHidden/>
          </w:rPr>
          <w:fldChar w:fldCharType="begin"/>
        </w:r>
        <w:r>
          <w:rPr>
            <w:noProof/>
            <w:webHidden/>
          </w:rPr>
          <w:instrText xml:space="preserve"> PAGEREF _Toc242081691 \h </w:instrText>
        </w:r>
        <w:r>
          <w:rPr>
            <w:noProof/>
            <w:webHidden/>
          </w:rPr>
        </w:r>
        <w:r>
          <w:rPr>
            <w:noProof/>
            <w:webHidden/>
          </w:rPr>
          <w:fldChar w:fldCharType="separate"/>
        </w:r>
        <w:r w:rsidR="000E42B5">
          <w:rPr>
            <w:noProof/>
            <w:webHidden/>
          </w:rPr>
          <w:t>83</w:t>
        </w:r>
        <w:r>
          <w:rPr>
            <w:noProof/>
            <w:webHidden/>
          </w:rPr>
          <w:fldChar w:fldCharType="end"/>
        </w:r>
      </w:hyperlink>
    </w:p>
    <w:p w14:paraId="3A1A7734" w14:textId="2A178C06" w:rsidR="004976C6" w:rsidRDefault="004976C6">
      <w:pPr>
        <w:pStyle w:val="31"/>
        <w:rPr>
          <w:rFonts w:asciiTheme="minorHAnsi" w:eastAsiaTheme="minorEastAsia" w:hAnsiTheme="minorHAnsi" w:cstheme="minorBidi"/>
          <w:sz w:val="22"/>
          <w:szCs w:val="22"/>
        </w:rPr>
      </w:pPr>
      <w:hyperlink w:anchor="_Toc242081692" w:history="1">
        <w:r w:rsidRPr="000E731E">
          <w:rPr>
            <w:rStyle w:val="a3"/>
          </w:rPr>
          <w:t>Национальная ассоциация участников фондового рынка (НАУФОР) поддержала большую часть инициатив Банка России, изложенных регулятором в проекте развития рынка на 2027–2029 годы, выдвинув при этом свои предложения. В частности, по мнению НАУФОР, необходимо повысить привлекательность инвестсчетов третьего типа, отменив ограничения на вывод купонного дохода и введя налоговые послабления.</w:t>
        </w:r>
        <w:r>
          <w:rPr>
            <w:webHidden/>
          </w:rPr>
          <w:tab/>
        </w:r>
        <w:r>
          <w:rPr>
            <w:webHidden/>
          </w:rPr>
          <w:fldChar w:fldCharType="begin"/>
        </w:r>
        <w:r>
          <w:rPr>
            <w:webHidden/>
          </w:rPr>
          <w:instrText xml:space="preserve"> PAGEREF _Toc242081692 \h </w:instrText>
        </w:r>
        <w:r>
          <w:rPr>
            <w:webHidden/>
          </w:rPr>
        </w:r>
        <w:r>
          <w:rPr>
            <w:webHidden/>
          </w:rPr>
          <w:fldChar w:fldCharType="separate"/>
        </w:r>
        <w:r w:rsidR="000E42B5">
          <w:rPr>
            <w:webHidden/>
          </w:rPr>
          <w:t>83</w:t>
        </w:r>
        <w:r>
          <w:rPr>
            <w:webHidden/>
          </w:rPr>
          <w:fldChar w:fldCharType="end"/>
        </w:r>
      </w:hyperlink>
    </w:p>
    <w:p w14:paraId="245BDAA3" w14:textId="58CA8700"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93" w:history="1">
        <w:r w:rsidRPr="000E731E">
          <w:rPr>
            <w:rStyle w:val="a3"/>
            <w:noProof/>
          </w:rPr>
          <w:t>Коммерсантъ, 02.10.2026, ЗПИФы держатся за старое</w:t>
        </w:r>
        <w:r>
          <w:rPr>
            <w:noProof/>
            <w:webHidden/>
          </w:rPr>
          <w:tab/>
        </w:r>
        <w:r>
          <w:rPr>
            <w:noProof/>
            <w:webHidden/>
          </w:rPr>
          <w:fldChar w:fldCharType="begin"/>
        </w:r>
        <w:r>
          <w:rPr>
            <w:noProof/>
            <w:webHidden/>
          </w:rPr>
          <w:instrText xml:space="preserve"> PAGEREF _Toc242081693 \h </w:instrText>
        </w:r>
        <w:r>
          <w:rPr>
            <w:noProof/>
            <w:webHidden/>
          </w:rPr>
        </w:r>
        <w:r>
          <w:rPr>
            <w:noProof/>
            <w:webHidden/>
          </w:rPr>
          <w:fldChar w:fldCharType="separate"/>
        </w:r>
        <w:r w:rsidR="000E42B5">
          <w:rPr>
            <w:noProof/>
            <w:webHidden/>
          </w:rPr>
          <w:t>84</w:t>
        </w:r>
        <w:r>
          <w:rPr>
            <w:noProof/>
            <w:webHidden/>
          </w:rPr>
          <w:fldChar w:fldCharType="end"/>
        </w:r>
      </w:hyperlink>
    </w:p>
    <w:p w14:paraId="72DF6366" w14:textId="4F719E9C" w:rsidR="004976C6" w:rsidRDefault="004976C6">
      <w:pPr>
        <w:pStyle w:val="31"/>
        <w:rPr>
          <w:rFonts w:asciiTheme="minorHAnsi" w:eastAsiaTheme="minorEastAsia" w:hAnsiTheme="minorHAnsi" w:cstheme="minorBidi"/>
          <w:sz w:val="22"/>
          <w:szCs w:val="22"/>
        </w:rPr>
      </w:pPr>
      <w:hyperlink w:anchor="_Toc242081694" w:history="1">
        <w:r w:rsidRPr="000E731E">
          <w:rPr>
            <w:rStyle w:val="a3"/>
          </w:rPr>
          <w:t>Национальная ассоциация участников фондового рынка (НАУФОР) выступила с предложениями о корректировке налогов на пассивный доход паевых инвестиционных фондов для квалифицированных инвесторов. Профучастники считают, что в нынешнем виде регулирование снижает интерес массового инвестора к этому инструменту, усложняет работу управляющих компаний по привлечению долгосрочного капитала в российскую экономику и может привести к оттоку средств пайщиков.</w:t>
        </w:r>
        <w:r>
          <w:rPr>
            <w:webHidden/>
          </w:rPr>
          <w:tab/>
        </w:r>
        <w:r>
          <w:rPr>
            <w:webHidden/>
          </w:rPr>
          <w:fldChar w:fldCharType="begin"/>
        </w:r>
        <w:r>
          <w:rPr>
            <w:webHidden/>
          </w:rPr>
          <w:instrText xml:space="preserve"> PAGEREF _Toc242081694 \h </w:instrText>
        </w:r>
        <w:r>
          <w:rPr>
            <w:webHidden/>
          </w:rPr>
        </w:r>
        <w:r>
          <w:rPr>
            <w:webHidden/>
          </w:rPr>
          <w:fldChar w:fldCharType="separate"/>
        </w:r>
        <w:r w:rsidR="000E42B5">
          <w:rPr>
            <w:webHidden/>
          </w:rPr>
          <w:t>84</w:t>
        </w:r>
        <w:r>
          <w:rPr>
            <w:webHidden/>
          </w:rPr>
          <w:fldChar w:fldCharType="end"/>
        </w:r>
      </w:hyperlink>
    </w:p>
    <w:p w14:paraId="7EF52521" w14:textId="7C560C89"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95" w:history="1">
        <w:r w:rsidRPr="000E731E">
          <w:rPr>
            <w:rStyle w:val="a3"/>
            <w:noProof/>
          </w:rPr>
          <w:t>Российская газета, 05.10.2026, Депозиты с гарантией</w:t>
        </w:r>
        <w:r>
          <w:rPr>
            <w:noProof/>
            <w:webHidden/>
          </w:rPr>
          <w:tab/>
        </w:r>
        <w:r>
          <w:rPr>
            <w:noProof/>
            <w:webHidden/>
          </w:rPr>
          <w:fldChar w:fldCharType="begin"/>
        </w:r>
        <w:r>
          <w:rPr>
            <w:noProof/>
            <w:webHidden/>
          </w:rPr>
          <w:instrText xml:space="preserve"> PAGEREF _Toc242081695 \h </w:instrText>
        </w:r>
        <w:r>
          <w:rPr>
            <w:noProof/>
            <w:webHidden/>
          </w:rPr>
        </w:r>
        <w:r>
          <w:rPr>
            <w:noProof/>
            <w:webHidden/>
          </w:rPr>
          <w:fldChar w:fldCharType="separate"/>
        </w:r>
        <w:r w:rsidR="000E42B5">
          <w:rPr>
            <w:noProof/>
            <w:webHidden/>
          </w:rPr>
          <w:t>86</w:t>
        </w:r>
        <w:r>
          <w:rPr>
            <w:noProof/>
            <w:webHidden/>
          </w:rPr>
          <w:fldChar w:fldCharType="end"/>
        </w:r>
      </w:hyperlink>
    </w:p>
    <w:p w14:paraId="1D9E648B" w14:textId="076600C8" w:rsidR="004976C6" w:rsidRDefault="004976C6">
      <w:pPr>
        <w:pStyle w:val="31"/>
        <w:rPr>
          <w:rFonts w:asciiTheme="minorHAnsi" w:eastAsiaTheme="minorEastAsia" w:hAnsiTheme="minorHAnsi" w:cstheme="minorBidi"/>
          <w:sz w:val="22"/>
          <w:szCs w:val="22"/>
        </w:rPr>
      </w:pPr>
      <w:hyperlink w:anchor="_Toc242081696" w:history="1">
        <w:r w:rsidRPr="000E731E">
          <w:rPr>
            <w:rStyle w:val="a3"/>
          </w:rPr>
          <w:t>Госдума приняла в первом чтении законопроект, существенно  увеличивающий защиту сбережений граждан. Документ был внесен правительством  РФ. Поправки вносятся в Федеральный закон "О страховании вкладов в банках  Российской Федерации". Ключевые изменения вступают в силу с 1 января 2027  года.</w:t>
        </w:r>
        <w:r>
          <w:rPr>
            <w:webHidden/>
          </w:rPr>
          <w:tab/>
        </w:r>
        <w:r>
          <w:rPr>
            <w:webHidden/>
          </w:rPr>
          <w:fldChar w:fldCharType="begin"/>
        </w:r>
        <w:r>
          <w:rPr>
            <w:webHidden/>
          </w:rPr>
          <w:instrText xml:space="preserve"> PAGEREF _Toc242081696 \h </w:instrText>
        </w:r>
        <w:r>
          <w:rPr>
            <w:webHidden/>
          </w:rPr>
        </w:r>
        <w:r>
          <w:rPr>
            <w:webHidden/>
          </w:rPr>
          <w:fldChar w:fldCharType="separate"/>
        </w:r>
        <w:r w:rsidR="000E42B5">
          <w:rPr>
            <w:webHidden/>
          </w:rPr>
          <w:t>86</w:t>
        </w:r>
        <w:r>
          <w:rPr>
            <w:webHidden/>
          </w:rPr>
          <w:fldChar w:fldCharType="end"/>
        </w:r>
      </w:hyperlink>
    </w:p>
    <w:p w14:paraId="6083DE38" w14:textId="6C6CC34E"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97" w:history="1">
        <w:r w:rsidRPr="000E731E">
          <w:rPr>
            <w:rStyle w:val="a3"/>
            <w:noProof/>
          </w:rPr>
          <w:t>Коммерсантъ, 02.10.2026, Налог по прибыли считают</w:t>
        </w:r>
        <w:r>
          <w:rPr>
            <w:noProof/>
            <w:webHidden/>
          </w:rPr>
          <w:tab/>
        </w:r>
        <w:r>
          <w:rPr>
            <w:noProof/>
            <w:webHidden/>
          </w:rPr>
          <w:fldChar w:fldCharType="begin"/>
        </w:r>
        <w:r>
          <w:rPr>
            <w:noProof/>
            <w:webHidden/>
          </w:rPr>
          <w:instrText xml:space="preserve"> PAGEREF _Toc242081697 \h </w:instrText>
        </w:r>
        <w:r>
          <w:rPr>
            <w:noProof/>
            <w:webHidden/>
          </w:rPr>
        </w:r>
        <w:r>
          <w:rPr>
            <w:noProof/>
            <w:webHidden/>
          </w:rPr>
          <w:fldChar w:fldCharType="separate"/>
        </w:r>
        <w:r w:rsidR="000E42B5">
          <w:rPr>
            <w:noProof/>
            <w:webHidden/>
          </w:rPr>
          <w:t>88</w:t>
        </w:r>
        <w:r>
          <w:rPr>
            <w:noProof/>
            <w:webHidden/>
          </w:rPr>
          <w:fldChar w:fldCharType="end"/>
        </w:r>
      </w:hyperlink>
    </w:p>
    <w:p w14:paraId="3DF0ED40" w14:textId="060E9C79" w:rsidR="004976C6" w:rsidRDefault="004976C6">
      <w:pPr>
        <w:pStyle w:val="31"/>
        <w:rPr>
          <w:rFonts w:asciiTheme="minorHAnsi" w:eastAsiaTheme="minorEastAsia" w:hAnsiTheme="minorHAnsi" w:cstheme="minorBidi"/>
          <w:sz w:val="22"/>
          <w:szCs w:val="22"/>
        </w:rPr>
      </w:pPr>
      <w:hyperlink w:anchor="_Toc242081698" w:history="1">
        <w:r w:rsidRPr="000E731E">
          <w:rPr>
            <w:rStyle w:val="a3"/>
          </w:rPr>
          <w:t>Поправки к Налоговому кодексу предусматривают изменение системы налогообложения для букмекеров. Теперь им предлагается удерживать налог не с каждого выплаченного выигрыша, а по итогам года с общей суммы выигрышей, из которой будут вычитаться проигранные ставки. Собеседники “Ъ” в отрасли уверены, что такая система приведет к уменьшению доходов бюджета и спорам, так как поправки имеют обратную силу и могут распространиться на весь период с 2023 года.</w:t>
        </w:r>
        <w:r>
          <w:rPr>
            <w:webHidden/>
          </w:rPr>
          <w:tab/>
        </w:r>
        <w:r>
          <w:rPr>
            <w:webHidden/>
          </w:rPr>
          <w:fldChar w:fldCharType="begin"/>
        </w:r>
        <w:r>
          <w:rPr>
            <w:webHidden/>
          </w:rPr>
          <w:instrText xml:space="preserve"> PAGEREF _Toc242081698 \h </w:instrText>
        </w:r>
        <w:r>
          <w:rPr>
            <w:webHidden/>
          </w:rPr>
        </w:r>
        <w:r>
          <w:rPr>
            <w:webHidden/>
          </w:rPr>
          <w:fldChar w:fldCharType="separate"/>
        </w:r>
        <w:r w:rsidR="000E42B5">
          <w:rPr>
            <w:webHidden/>
          </w:rPr>
          <w:t>88</w:t>
        </w:r>
        <w:r>
          <w:rPr>
            <w:webHidden/>
          </w:rPr>
          <w:fldChar w:fldCharType="end"/>
        </w:r>
      </w:hyperlink>
    </w:p>
    <w:p w14:paraId="5ECA8119" w14:textId="764E7F9B" w:rsidR="004976C6" w:rsidRDefault="004976C6">
      <w:pPr>
        <w:pStyle w:val="21"/>
        <w:tabs>
          <w:tab w:val="right" w:leader="dot" w:pos="9061"/>
        </w:tabs>
        <w:rPr>
          <w:rFonts w:asciiTheme="minorHAnsi" w:eastAsiaTheme="minorEastAsia" w:hAnsiTheme="minorHAnsi" w:cstheme="minorBidi"/>
          <w:noProof/>
          <w:sz w:val="22"/>
          <w:szCs w:val="22"/>
        </w:rPr>
      </w:pPr>
      <w:hyperlink w:anchor="_Toc242081699" w:history="1">
        <w:r w:rsidRPr="000E731E">
          <w:rPr>
            <w:rStyle w:val="a3"/>
            <w:noProof/>
          </w:rPr>
          <w:t>Парламентская газета, 02.10.2026, Матвиенко заявила о сломе стереотипов о поддержке семей в России</w:t>
        </w:r>
        <w:r>
          <w:rPr>
            <w:noProof/>
            <w:webHidden/>
          </w:rPr>
          <w:tab/>
        </w:r>
        <w:r>
          <w:rPr>
            <w:noProof/>
            <w:webHidden/>
          </w:rPr>
          <w:fldChar w:fldCharType="begin"/>
        </w:r>
        <w:r>
          <w:rPr>
            <w:noProof/>
            <w:webHidden/>
          </w:rPr>
          <w:instrText xml:space="preserve"> PAGEREF _Toc242081699 \h </w:instrText>
        </w:r>
        <w:r>
          <w:rPr>
            <w:noProof/>
            <w:webHidden/>
          </w:rPr>
        </w:r>
        <w:r>
          <w:rPr>
            <w:noProof/>
            <w:webHidden/>
          </w:rPr>
          <w:fldChar w:fldCharType="separate"/>
        </w:r>
        <w:r w:rsidR="000E42B5">
          <w:rPr>
            <w:noProof/>
            <w:webHidden/>
          </w:rPr>
          <w:t>89</w:t>
        </w:r>
        <w:r>
          <w:rPr>
            <w:noProof/>
            <w:webHidden/>
          </w:rPr>
          <w:fldChar w:fldCharType="end"/>
        </w:r>
      </w:hyperlink>
    </w:p>
    <w:p w14:paraId="19C7758D" w14:textId="7107F3CC" w:rsidR="004976C6" w:rsidRDefault="004976C6">
      <w:pPr>
        <w:pStyle w:val="31"/>
        <w:rPr>
          <w:rFonts w:asciiTheme="minorHAnsi" w:eastAsiaTheme="minorEastAsia" w:hAnsiTheme="minorHAnsi" w:cstheme="minorBidi"/>
          <w:sz w:val="22"/>
          <w:szCs w:val="22"/>
        </w:rPr>
      </w:pPr>
      <w:hyperlink w:anchor="_Toc242081700" w:history="1">
        <w:r w:rsidRPr="000E731E">
          <w:rPr>
            <w:rStyle w:val="a3"/>
          </w:rPr>
          <w:t>Сенаторы продолжат активную работу по демографической повестке. Об этом 2 октября на пленарном заседании палаты регионов заявила председатель Совета Федерации Валентина Матвиенко, открывая осеннюю сессию.</w:t>
        </w:r>
        <w:r>
          <w:rPr>
            <w:webHidden/>
          </w:rPr>
          <w:tab/>
        </w:r>
        <w:r>
          <w:rPr>
            <w:webHidden/>
          </w:rPr>
          <w:fldChar w:fldCharType="begin"/>
        </w:r>
        <w:r>
          <w:rPr>
            <w:webHidden/>
          </w:rPr>
          <w:instrText xml:space="preserve"> PAGEREF _Toc242081700 \h </w:instrText>
        </w:r>
        <w:r>
          <w:rPr>
            <w:webHidden/>
          </w:rPr>
        </w:r>
        <w:r>
          <w:rPr>
            <w:webHidden/>
          </w:rPr>
          <w:fldChar w:fldCharType="separate"/>
        </w:r>
        <w:r w:rsidR="000E42B5">
          <w:rPr>
            <w:webHidden/>
          </w:rPr>
          <w:t>89</w:t>
        </w:r>
        <w:r>
          <w:rPr>
            <w:webHidden/>
          </w:rPr>
          <w:fldChar w:fldCharType="end"/>
        </w:r>
      </w:hyperlink>
    </w:p>
    <w:p w14:paraId="13F5510E" w14:textId="5CB37E6E" w:rsidR="004976C6" w:rsidRDefault="004976C6">
      <w:pPr>
        <w:pStyle w:val="21"/>
        <w:tabs>
          <w:tab w:val="right" w:leader="dot" w:pos="9061"/>
        </w:tabs>
        <w:rPr>
          <w:rFonts w:asciiTheme="minorHAnsi" w:eastAsiaTheme="minorEastAsia" w:hAnsiTheme="minorHAnsi" w:cstheme="minorBidi"/>
          <w:noProof/>
          <w:sz w:val="22"/>
          <w:szCs w:val="22"/>
        </w:rPr>
      </w:pPr>
      <w:hyperlink w:anchor="_Toc242081701" w:history="1">
        <w:r w:rsidRPr="000E731E">
          <w:rPr>
            <w:rStyle w:val="a3"/>
            <w:noProof/>
          </w:rPr>
          <w:t>Парламентская газета, 02.10.2026, В приоритете - рост зарплат, новый инвестиционный цикл и поддержка малого бизнеса</w:t>
        </w:r>
        <w:r>
          <w:rPr>
            <w:noProof/>
            <w:webHidden/>
          </w:rPr>
          <w:tab/>
        </w:r>
        <w:r>
          <w:rPr>
            <w:noProof/>
            <w:webHidden/>
          </w:rPr>
          <w:fldChar w:fldCharType="begin"/>
        </w:r>
        <w:r>
          <w:rPr>
            <w:noProof/>
            <w:webHidden/>
          </w:rPr>
          <w:instrText xml:space="preserve"> PAGEREF _Toc242081701 \h </w:instrText>
        </w:r>
        <w:r>
          <w:rPr>
            <w:noProof/>
            <w:webHidden/>
          </w:rPr>
        </w:r>
        <w:r>
          <w:rPr>
            <w:noProof/>
            <w:webHidden/>
          </w:rPr>
          <w:fldChar w:fldCharType="separate"/>
        </w:r>
        <w:r w:rsidR="000E42B5">
          <w:rPr>
            <w:noProof/>
            <w:webHidden/>
          </w:rPr>
          <w:t>90</w:t>
        </w:r>
        <w:r>
          <w:rPr>
            <w:noProof/>
            <w:webHidden/>
          </w:rPr>
          <w:fldChar w:fldCharType="end"/>
        </w:r>
      </w:hyperlink>
    </w:p>
    <w:p w14:paraId="45334DB8" w14:textId="21C0D27A" w:rsidR="004976C6" w:rsidRDefault="004976C6">
      <w:pPr>
        <w:pStyle w:val="31"/>
        <w:rPr>
          <w:rFonts w:asciiTheme="minorHAnsi" w:eastAsiaTheme="minorEastAsia" w:hAnsiTheme="minorHAnsi" w:cstheme="minorBidi"/>
          <w:sz w:val="22"/>
          <w:szCs w:val="22"/>
        </w:rPr>
      </w:pPr>
      <w:hyperlink w:anchor="_Toc242081702" w:history="1">
        <w:r w:rsidRPr="000E731E">
          <w:rPr>
            <w:rStyle w:val="a3"/>
          </w:rPr>
          <w:t>Реальные зарплаты россиян за три года вырастут на 12 процентов, а доходы - на 7,7 процента. Кабмин делает ставку на внутренний спрос, инвестиции и производительность труда. Об этом заявил вице-премьер Александр Новак 2 октября, представляя в Совете Федерации прогноз социально-экономического развития до 2029 года. «Парламентская газета» рассказывает о ключевых направлениях экономического курса.</w:t>
        </w:r>
        <w:r>
          <w:rPr>
            <w:webHidden/>
          </w:rPr>
          <w:tab/>
        </w:r>
        <w:r>
          <w:rPr>
            <w:webHidden/>
          </w:rPr>
          <w:fldChar w:fldCharType="begin"/>
        </w:r>
        <w:r>
          <w:rPr>
            <w:webHidden/>
          </w:rPr>
          <w:instrText xml:space="preserve"> PAGEREF _Toc242081702 \h </w:instrText>
        </w:r>
        <w:r>
          <w:rPr>
            <w:webHidden/>
          </w:rPr>
        </w:r>
        <w:r>
          <w:rPr>
            <w:webHidden/>
          </w:rPr>
          <w:fldChar w:fldCharType="separate"/>
        </w:r>
        <w:r w:rsidR="000E42B5">
          <w:rPr>
            <w:webHidden/>
          </w:rPr>
          <w:t>90</w:t>
        </w:r>
        <w:r>
          <w:rPr>
            <w:webHidden/>
          </w:rPr>
          <w:fldChar w:fldCharType="end"/>
        </w:r>
      </w:hyperlink>
    </w:p>
    <w:p w14:paraId="5C395832" w14:textId="1D1F7B1B" w:rsidR="004976C6" w:rsidRDefault="004976C6">
      <w:pPr>
        <w:pStyle w:val="21"/>
        <w:tabs>
          <w:tab w:val="right" w:leader="dot" w:pos="9061"/>
        </w:tabs>
        <w:rPr>
          <w:rFonts w:asciiTheme="minorHAnsi" w:eastAsiaTheme="minorEastAsia" w:hAnsiTheme="minorHAnsi" w:cstheme="minorBidi"/>
          <w:noProof/>
          <w:sz w:val="22"/>
          <w:szCs w:val="22"/>
        </w:rPr>
      </w:pPr>
      <w:hyperlink w:anchor="_Toc242081703" w:history="1">
        <w:r w:rsidRPr="000E731E">
          <w:rPr>
            <w:rStyle w:val="a3"/>
            <w:noProof/>
          </w:rPr>
          <w:t>Ведомости, 02.10.2026, Что рассказал Новак о планах правительства по росту экономики</w:t>
        </w:r>
        <w:r>
          <w:rPr>
            <w:noProof/>
            <w:webHidden/>
          </w:rPr>
          <w:tab/>
        </w:r>
        <w:r>
          <w:rPr>
            <w:noProof/>
            <w:webHidden/>
          </w:rPr>
          <w:fldChar w:fldCharType="begin"/>
        </w:r>
        <w:r>
          <w:rPr>
            <w:noProof/>
            <w:webHidden/>
          </w:rPr>
          <w:instrText xml:space="preserve"> PAGEREF _Toc242081703 \h </w:instrText>
        </w:r>
        <w:r>
          <w:rPr>
            <w:noProof/>
            <w:webHidden/>
          </w:rPr>
        </w:r>
        <w:r>
          <w:rPr>
            <w:noProof/>
            <w:webHidden/>
          </w:rPr>
          <w:fldChar w:fldCharType="separate"/>
        </w:r>
        <w:r w:rsidR="000E42B5">
          <w:rPr>
            <w:noProof/>
            <w:webHidden/>
          </w:rPr>
          <w:t>92</w:t>
        </w:r>
        <w:r>
          <w:rPr>
            <w:noProof/>
            <w:webHidden/>
          </w:rPr>
          <w:fldChar w:fldCharType="end"/>
        </w:r>
      </w:hyperlink>
    </w:p>
    <w:p w14:paraId="1EF95387" w14:textId="4D80B305" w:rsidR="004976C6" w:rsidRDefault="004976C6">
      <w:pPr>
        <w:pStyle w:val="31"/>
        <w:rPr>
          <w:rFonts w:asciiTheme="minorHAnsi" w:eastAsiaTheme="minorEastAsia" w:hAnsiTheme="minorHAnsi" w:cstheme="minorBidi"/>
          <w:sz w:val="22"/>
          <w:szCs w:val="22"/>
        </w:rPr>
      </w:pPr>
      <w:hyperlink w:anchor="_Toc242081704" w:history="1">
        <w:r w:rsidRPr="000E731E">
          <w:rPr>
            <w:rStyle w:val="a3"/>
          </w:rPr>
          <w:t>Вице-премьер Александр Новак на правительственном часе в Совете Федерации заявил о задачах экономической политики. Он сообщил о поддержке потребительского спроса, ситуации на топливном рынке и запуске нового инвестиционного цикла. «Ведомости» собрали основные тезисы выступления вице-премьера.</w:t>
        </w:r>
        <w:r>
          <w:rPr>
            <w:webHidden/>
          </w:rPr>
          <w:tab/>
        </w:r>
        <w:r>
          <w:rPr>
            <w:webHidden/>
          </w:rPr>
          <w:fldChar w:fldCharType="begin"/>
        </w:r>
        <w:r>
          <w:rPr>
            <w:webHidden/>
          </w:rPr>
          <w:instrText xml:space="preserve"> PAGEREF _Toc242081704 \h </w:instrText>
        </w:r>
        <w:r>
          <w:rPr>
            <w:webHidden/>
          </w:rPr>
        </w:r>
        <w:r>
          <w:rPr>
            <w:webHidden/>
          </w:rPr>
          <w:fldChar w:fldCharType="separate"/>
        </w:r>
        <w:r w:rsidR="000E42B5">
          <w:rPr>
            <w:webHidden/>
          </w:rPr>
          <w:t>92</w:t>
        </w:r>
        <w:r>
          <w:rPr>
            <w:webHidden/>
          </w:rPr>
          <w:fldChar w:fldCharType="end"/>
        </w:r>
      </w:hyperlink>
    </w:p>
    <w:p w14:paraId="5E0621F5" w14:textId="5D39F323" w:rsidR="004976C6" w:rsidRDefault="004976C6">
      <w:pPr>
        <w:pStyle w:val="21"/>
        <w:tabs>
          <w:tab w:val="right" w:leader="dot" w:pos="9061"/>
        </w:tabs>
        <w:rPr>
          <w:rFonts w:asciiTheme="minorHAnsi" w:eastAsiaTheme="minorEastAsia" w:hAnsiTheme="minorHAnsi" w:cstheme="minorBidi"/>
          <w:noProof/>
          <w:sz w:val="22"/>
          <w:szCs w:val="22"/>
        </w:rPr>
      </w:pPr>
      <w:hyperlink w:anchor="_Toc242081705" w:history="1">
        <w:r w:rsidRPr="000E731E">
          <w:rPr>
            <w:rStyle w:val="a3"/>
            <w:noProof/>
          </w:rPr>
          <w:t>Интерфакс, 02.10.2026, Новак обусловил восстановление инвестиционной активности снижением инфляционных рисков</w:t>
        </w:r>
        <w:r>
          <w:rPr>
            <w:noProof/>
            <w:webHidden/>
          </w:rPr>
          <w:tab/>
        </w:r>
        <w:r>
          <w:rPr>
            <w:noProof/>
            <w:webHidden/>
          </w:rPr>
          <w:fldChar w:fldCharType="begin"/>
        </w:r>
        <w:r>
          <w:rPr>
            <w:noProof/>
            <w:webHidden/>
          </w:rPr>
          <w:instrText xml:space="preserve"> PAGEREF _Toc242081705 \h </w:instrText>
        </w:r>
        <w:r>
          <w:rPr>
            <w:noProof/>
            <w:webHidden/>
          </w:rPr>
        </w:r>
        <w:r>
          <w:rPr>
            <w:noProof/>
            <w:webHidden/>
          </w:rPr>
          <w:fldChar w:fldCharType="separate"/>
        </w:r>
        <w:r w:rsidR="000E42B5">
          <w:rPr>
            <w:noProof/>
            <w:webHidden/>
          </w:rPr>
          <w:t>94</w:t>
        </w:r>
        <w:r>
          <w:rPr>
            <w:noProof/>
            <w:webHidden/>
          </w:rPr>
          <w:fldChar w:fldCharType="end"/>
        </w:r>
      </w:hyperlink>
    </w:p>
    <w:p w14:paraId="2C518B86" w14:textId="67F21ED8" w:rsidR="004976C6" w:rsidRDefault="004976C6">
      <w:pPr>
        <w:pStyle w:val="31"/>
        <w:rPr>
          <w:rFonts w:asciiTheme="minorHAnsi" w:eastAsiaTheme="minorEastAsia" w:hAnsiTheme="minorHAnsi" w:cstheme="minorBidi"/>
          <w:sz w:val="22"/>
          <w:szCs w:val="22"/>
        </w:rPr>
      </w:pPr>
      <w:hyperlink w:anchor="_Toc242081706" w:history="1">
        <w:r w:rsidRPr="000E731E">
          <w:rPr>
            <w:rStyle w:val="a3"/>
          </w:rPr>
          <w:t>Экономика России сейчас проходит период нормализации после перегрева, снижение инфляционных рисков является необходимым условием для восстановления инвестиционной активности, заявил вице-премьер РФ Александр Новак, выступая на правительственном часе в Совете Федерации, где он представил основные параметры прогноза на 2027-2029 годы.</w:t>
        </w:r>
        <w:r>
          <w:rPr>
            <w:webHidden/>
          </w:rPr>
          <w:tab/>
        </w:r>
        <w:r>
          <w:rPr>
            <w:webHidden/>
          </w:rPr>
          <w:fldChar w:fldCharType="begin"/>
        </w:r>
        <w:r>
          <w:rPr>
            <w:webHidden/>
          </w:rPr>
          <w:instrText xml:space="preserve"> PAGEREF _Toc242081706 \h </w:instrText>
        </w:r>
        <w:r>
          <w:rPr>
            <w:webHidden/>
          </w:rPr>
        </w:r>
        <w:r>
          <w:rPr>
            <w:webHidden/>
          </w:rPr>
          <w:fldChar w:fldCharType="separate"/>
        </w:r>
        <w:r w:rsidR="000E42B5">
          <w:rPr>
            <w:webHidden/>
          </w:rPr>
          <w:t>94</w:t>
        </w:r>
        <w:r>
          <w:rPr>
            <w:webHidden/>
          </w:rPr>
          <w:fldChar w:fldCharType="end"/>
        </w:r>
      </w:hyperlink>
    </w:p>
    <w:p w14:paraId="4F624D26" w14:textId="70DEC551" w:rsidR="004976C6" w:rsidRDefault="004976C6">
      <w:pPr>
        <w:pStyle w:val="21"/>
        <w:tabs>
          <w:tab w:val="right" w:leader="dot" w:pos="9061"/>
        </w:tabs>
        <w:rPr>
          <w:rFonts w:asciiTheme="minorHAnsi" w:eastAsiaTheme="minorEastAsia" w:hAnsiTheme="minorHAnsi" w:cstheme="minorBidi"/>
          <w:noProof/>
          <w:sz w:val="22"/>
          <w:szCs w:val="22"/>
        </w:rPr>
      </w:pPr>
      <w:hyperlink w:anchor="_Toc242081707" w:history="1">
        <w:r w:rsidRPr="000E731E">
          <w:rPr>
            <w:rStyle w:val="a3"/>
            <w:noProof/>
          </w:rPr>
          <w:t>РИА Новости, 02.10.2026, Новак призвал направлять сбережения в инвестиции для масштабирования производств</w:t>
        </w:r>
        <w:r>
          <w:rPr>
            <w:noProof/>
            <w:webHidden/>
          </w:rPr>
          <w:tab/>
        </w:r>
        <w:r>
          <w:rPr>
            <w:noProof/>
            <w:webHidden/>
          </w:rPr>
          <w:fldChar w:fldCharType="begin"/>
        </w:r>
        <w:r>
          <w:rPr>
            <w:noProof/>
            <w:webHidden/>
          </w:rPr>
          <w:instrText xml:space="preserve"> PAGEREF _Toc242081707 \h </w:instrText>
        </w:r>
        <w:r>
          <w:rPr>
            <w:noProof/>
            <w:webHidden/>
          </w:rPr>
        </w:r>
        <w:r>
          <w:rPr>
            <w:noProof/>
            <w:webHidden/>
          </w:rPr>
          <w:fldChar w:fldCharType="separate"/>
        </w:r>
        <w:r w:rsidR="000E42B5">
          <w:rPr>
            <w:noProof/>
            <w:webHidden/>
          </w:rPr>
          <w:t>95</w:t>
        </w:r>
        <w:r>
          <w:rPr>
            <w:noProof/>
            <w:webHidden/>
          </w:rPr>
          <w:fldChar w:fldCharType="end"/>
        </w:r>
      </w:hyperlink>
    </w:p>
    <w:p w14:paraId="093690DC" w14:textId="3CC4796A" w:rsidR="004976C6" w:rsidRDefault="004976C6">
      <w:pPr>
        <w:pStyle w:val="31"/>
        <w:rPr>
          <w:rFonts w:asciiTheme="minorHAnsi" w:eastAsiaTheme="minorEastAsia" w:hAnsiTheme="minorHAnsi" w:cstheme="minorBidi"/>
          <w:sz w:val="22"/>
          <w:szCs w:val="22"/>
        </w:rPr>
      </w:pPr>
      <w:hyperlink w:anchor="_Toc242081708" w:history="1">
        <w:r w:rsidRPr="000E731E">
          <w:rPr>
            <w:rStyle w:val="a3"/>
          </w:rPr>
          <w:t>Необходимо направлять долгосрочные сбережения в инвестиции для дальнейшего масштабирования производств и технологий, заявил вице-премьер правительства РФ Александр Новак, выступая на правительственном часе в Совете Федерации.</w:t>
        </w:r>
        <w:r>
          <w:rPr>
            <w:webHidden/>
          </w:rPr>
          <w:tab/>
        </w:r>
        <w:r>
          <w:rPr>
            <w:webHidden/>
          </w:rPr>
          <w:fldChar w:fldCharType="begin"/>
        </w:r>
        <w:r>
          <w:rPr>
            <w:webHidden/>
          </w:rPr>
          <w:instrText xml:space="preserve"> PAGEREF _Toc242081708 \h </w:instrText>
        </w:r>
        <w:r>
          <w:rPr>
            <w:webHidden/>
          </w:rPr>
        </w:r>
        <w:r>
          <w:rPr>
            <w:webHidden/>
          </w:rPr>
          <w:fldChar w:fldCharType="separate"/>
        </w:r>
        <w:r w:rsidR="000E42B5">
          <w:rPr>
            <w:webHidden/>
          </w:rPr>
          <w:t>95</w:t>
        </w:r>
        <w:r>
          <w:rPr>
            <w:webHidden/>
          </w:rPr>
          <w:fldChar w:fldCharType="end"/>
        </w:r>
      </w:hyperlink>
    </w:p>
    <w:p w14:paraId="0D600A89" w14:textId="3F86BD7C" w:rsidR="004976C6" w:rsidRDefault="004976C6">
      <w:pPr>
        <w:pStyle w:val="21"/>
        <w:tabs>
          <w:tab w:val="right" w:leader="dot" w:pos="9061"/>
        </w:tabs>
        <w:rPr>
          <w:rFonts w:asciiTheme="minorHAnsi" w:eastAsiaTheme="minorEastAsia" w:hAnsiTheme="minorHAnsi" w:cstheme="minorBidi"/>
          <w:noProof/>
          <w:sz w:val="22"/>
          <w:szCs w:val="22"/>
        </w:rPr>
      </w:pPr>
      <w:hyperlink w:anchor="_Toc242081709" w:history="1">
        <w:r w:rsidRPr="000E731E">
          <w:rPr>
            <w:rStyle w:val="a3"/>
            <w:noProof/>
          </w:rPr>
          <w:t>РБК, 02.10.2026, Новак призвал направлять сбережения россиян в развитие технологий</w:t>
        </w:r>
        <w:r>
          <w:rPr>
            <w:noProof/>
            <w:webHidden/>
          </w:rPr>
          <w:tab/>
        </w:r>
        <w:r>
          <w:rPr>
            <w:noProof/>
            <w:webHidden/>
          </w:rPr>
          <w:fldChar w:fldCharType="begin"/>
        </w:r>
        <w:r>
          <w:rPr>
            <w:noProof/>
            <w:webHidden/>
          </w:rPr>
          <w:instrText xml:space="preserve"> PAGEREF _Toc242081709 \h </w:instrText>
        </w:r>
        <w:r>
          <w:rPr>
            <w:noProof/>
            <w:webHidden/>
          </w:rPr>
        </w:r>
        <w:r>
          <w:rPr>
            <w:noProof/>
            <w:webHidden/>
          </w:rPr>
          <w:fldChar w:fldCharType="separate"/>
        </w:r>
        <w:r w:rsidR="000E42B5">
          <w:rPr>
            <w:noProof/>
            <w:webHidden/>
          </w:rPr>
          <w:t>96</w:t>
        </w:r>
        <w:r>
          <w:rPr>
            <w:noProof/>
            <w:webHidden/>
          </w:rPr>
          <w:fldChar w:fldCharType="end"/>
        </w:r>
      </w:hyperlink>
    </w:p>
    <w:p w14:paraId="3880EF9A" w14:textId="7B052ADF" w:rsidR="004976C6" w:rsidRDefault="004976C6">
      <w:pPr>
        <w:pStyle w:val="31"/>
        <w:rPr>
          <w:rFonts w:asciiTheme="minorHAnsi" w:eastAsiaTheme="minorEastAsia" w:hAnsiTheme="minorHAnsi" w:cstheme="minorBidi"/>
          <w:sz w:val="22"/>
          <w:szCs w:val="22"/>
        </w:rPr>
      </w:pPr>
      <w:hyperlink w:anchor="_Toc242081710" w:history="1">
        <w:r w:rsidRPr="000E731E">
          <w:rPr>
            <w:rStyle w:val="a3"/>
          </w:rPr>
          <w:t>По словам Новака, долгосрочные сбережения россиян стоит направлять в инвестиции ради развития производств и технологий. Он подчеркнул необходимость снижать зависимость предприятий от дорогого банковского кредита.</w:t>
        </w:r>
        <w:r>
          <w:rPr>
            <w:webHidden/>
          </w:rPr>
          <w:tab/>
        </w:r>
        <w:r>
          <w:rPr>
            <w:webHidden/>
          </w:rPr>
          <w:fldChar w:fldCharType="begin"/>
        </w:r>
        <w:r>
          <w:rPr>
            <w:webHidden/>
          </w:rPr>
          <w:instrText xml:space="preserve"> PAGEREF _Toc242081710 \h </w:instrText>
        </w:r>
        <w:r>
          <w:rPr>
            <w:webHidden/>
          </w:rPr>
        </w:r>
        <w:r>
          <w:rPr>
            <w:webHidden/>
          </w:rPr>
          <w:fldChar w:fldCharType="separate"/>
        </w:r>
        <w:r w:rsidR="000E42B5">
          <w:rPr>
            <w:webHidden/>
          </w:rPr>
          <w:t>96</w:t>
        </w:r>
        <w:r>
          <w:rPr>
            <w:webHidden/>
          </w:rPr>
          <w:fldChar w:fldCharType="end"/>
        </w:r>
      </w:hyperlink>
    </w:p>
    <w:p w14:paraId="4574CBE0" w14:textId="183DB2D6" w:rsidR="004976C6" w:rsidRDefault="004976C6">
      <w:pPr>
        <w:pStyle w:val="21"/>
        <w:tabs>
          <w:tab w:val="right" w:leader="dot" w:pos="9061"/>
        </w:tabs>
        <w:rPr>
          <w:rFonts w:asciiTheme="minorHAnsi" w:eastAsiaTheme="minorEastAsia" w:hAnsiTheme="minorHAnsi" w:cstheme="minorBidi"/>
          <w:noProof/>
          <w:sz w:val="22"/>
          <w:szCs w:val="22"/>
        </w:rPr>
      </w:pPr>
      <w:hyperlink w:anchor="_Toc242081711" w:history="1">
        <w:r w:rsidRPr="000E731E">
          <w:rPr>
            <w:rStyle w:val="a3"/>
            <w:noProof/>
          </w:rPr>
          <w:t>Коммерсантъ, 02.10.2026, Новак призвал направлять долгосрочные сбережения в инвестиции</w:t>
        </w:r>
        <w:r>
          <w:rPr>
            <w:noProof/>
            <w:webHidden/>
          </w:rPr>
          <w:tab/>
        </w:r>
        <w:r>
          <w:rPr>
            <w:noProof/>
            <w:webHidden/>
          </w:rPr>
          <w:fldChar w:fldCharType="begin"/>
        </w:r>
        <w:r>
          <w:rPr>
            <w:noProof/>
            <w:webHidden/>
          </w:rPr>
          <w:instrText xml:space="preserve"> PAGEREF _Toc242081711 \h </w:instrText>
        </w:r>
        <w:r>
          <w:rPr>
            <w:noProof/>
            <w:webHidden/>
          </w:rPr>
        </w:r>
        <w:r>
          <w:rPr>
            <w:noProof/>
            <w:webHidden/>
          </w:rPr>
          <w:fldChar w:fldCharType="separate"/>
        </w:r>
        <w:r w:rsidR="000E42B5">
          <w:rPr>
            <w:noProof/>
            <w:webHidden/>
          </w:rPr>
          <w:t>97</w:t>
        </w:r>
        <w:r>
          <w:rPr>
            <w:noProof/>
            <w:webHidden/>
          </w:rPr>
          <w:fldChar w:fldCharType="end"/>
        </w:r>
      </w:hyperlink>
    </w:p>
    <w:p w14:paraId="2CBE1D8D" w14:textId="03F59790" w:rsidR="004976C6" w:rsidRDefault="004976C6">
      <w:pPr>
        <w:pStyle w:val="31"/>
        <w:rPr>
          <w:rFonts w:asciiTheme="minorHAnsi" w:eastAsiaTheme="minorEastAsia" w:hAnsiTheme="minorHAnsi" w:cstheme="minorBidi"/>
          <w:sz w:val="22"/>
          <w:szCs w:val="22"/>
        </w:rPr>
      </w:pPr>
      <w:hyperlink w:anchor="_Toc242081712" w:history="1">
        <w:r w:rsidRPr="000E731E">
          <w:rPr>
            <w:rStyle w:val="a3"/>
          </w:rPr>
          <w:t>Долгосрочные сбережения нужно направлять в инвестиции для дальнейшего масштабирования производств и технологий, считает вице-премьер Александр Новак. Он заявил об этом на правительственном часе в Совете федерации.</w:t>
        </w:r>
        <w:r>
          <w:rPr>
            <w:webHidden/>
          </w:rPr>
          <w:tab/>
        </w:r>
        <w:r>
          <w:rPr>
            <w:webHidden/>
          </w:rPr>
          <w:fldChar w:fldCharType="begin"/>
        </w:r>
        <w:r>
          <w:rPr>
            <w:webHidden/>
          </w:rPr>
          <w:instrText xml:space="preserve"> PAGEREF _Toc242081712 \h </w:instrText>
        </w:r>
        <w:r>
          <w:rPr>
            <w:webHidden/>
          </w:rPr>
        </w:r>
        <w:r>
          <w:rPr>
            <w:webHidden/>
          </w:rPr>
          <w:fldChar w:fldCharType="separate"/>
        </w:r>
        <w:r w:rsidR="000E42B5">
          <w:rPr>
            <w:webHidden/>
          </w:rPr>
          <w:t>97</w:t>
        </w:r>
        <w:r>
          <w:rPr>
            <w:webHidden/>
          </w:rPr>
          <w:fldChar w:fldCharType="end"/>
        </w:r>
      </w:hyperlink>
    </w:p>
    <w:p w14:paraId="14808783" w14:textId="1F837312" w:rsidR="004976C6" w:rsidRDefault="004976C6">
      <w:pPr>
        <w:pStyle w:val="21"/>
        <w:tabs>
          <w:tab w:val="right" w:leader="dot" w:pos="9061"/>
        </w:tabs>
        <w:rPr>
          <w:rFonts w:asciiTheme="minorHAnsi" w:eastAsiaTheme="minorEastAsia" w:hAnsiTheme="minorHAnsi" w:cstheme="minorBidi"/>
          <w:noProof/>
          <w:sz w:val="22"/>
          <w:szCs w:val="22"/>
        </w:rPr>
      </w:pPr>
      <w:hyperlink w:anchor="_Toc242081713" w:history="1">
        <w:r w:rsidRPr="000E731E">
          <w:rPr>
            <w:rStyle w:val="a3"/>
            <w:noProof/>
            <w:lang w:val="en-US"/>
          </w:rPr>
          <w:t>Finversia</w:t>
        </w:r>
        <w:r w:rsidRPr="000E731E">
          <w:rPr>
            <w:rStyle w:val="a3"/>
            <w:noProof/>
          </w:rPr>
          <w:t>.</w:t>
        </w:r>
        <w:r w:rsidRPr="000E731E">
          <w:rPr>
            <w:rStyle w:val="a3"/>
            <w:noProof/>
            <w:lang w:val="en-US"/>
          </w:rPr>
          <w:t>ru</w:t>
        </w:r>
        <w:r w:rsidRPr="000E731E">
          <w:rPr>
            <w:rStyle w:val="a3"/>
            <w:noProof/>
          </w:rPr>
          <w:t>, 04.10.2026, Что будет с зарплатами и доходами 2027</w:t>
        </w:r>
        <w:r>
          <w:rPr>
            <w:noProof/>
            <w:webHidden/>
          </w:rPr>
          <w:tab/>
        </w:r>
        <w:r>
          <w:rPr>
            <w:noProof/>
            <w:webHidden/>
          </w:rPr>
          <w:fldChar w:fldCharType="begin"/>
        </w:r>
        <w:r>
          <w:rPr>
            <w:noProof/>
            <w:webHidden/>
          </w:rPr>
          <w:instrText xml:space="preserve"> PAGEREF _Toc242081713 \h </w:instrText>
        </w:r>
        <w:r>
          <w:rPr>
            <w:noProof/>
            <w:webHidden/>
          </w:rPr>
        </w:r>
        <w:r>
          <w:rPr>
            <w:noProof/>
            <w:webHidden/>
          </w:rPr>
          <w:fldChar w:fldCharType="separate"/>
        </w:r>
        <w:r w:rsidR="000E42B5">
          <w:rPr>
            <w:noProof/>
            <w:webHidden/>
          </w:rPr>
          <w:t>97</w:t>
        </w:r>
        <w:r>
          <w:rPr>
            <w:noProof/>
            <w:webHidden/>
          </w:rPr>
          <w:fldChar w:fldCharType="end"/>
        </w:r>
      </w:hyperlink>
    </w:p>
    <w:p w14:paraId="21DB658A" w14:textId="514A3416" w:rsidR="004976C6" w:rsidRDefault="004976C6">
      <w:pPr>
        <w:pStyle w:val="31"/>
        <w:rPr>
          <w:rFonts w:asciiTheme="minorHAnsi" w:eastAsiaTheme="minorEastAsia" w:hAnsiTheme="minorHAnsi" w:cstheme="minorBidi"/>
          <w:sz w:val="22"/>
          <w:szCs w:val="22"/>
        </w:rPr>
      </w:pPr>
      <w:hyperlink w:anchor="_Toc242081714" w:history="1">
        <w:r w:rsidRPr="000E731E">
          <w:rPr>
            <w:rStyle w:val="a3"/>
          </w:rPr>
          <w:t xml:space="preserve">Ян Арт, главный редактор FinversiaДиагноз для экономики России: не кризис, а пауза. У россиян депрессия из-за экономического пессимизма. Слухи об отставке Набиуллиной. Индексация ЖКХ-тарифов и какими будут доходы россиян в 2027 году. Кому на Руси жить хорошо: зарплаты более 200 тысяч рублей. Рост зарплат опережает рост производительности труда. Кредитные долги россиян: просрочки растут. Россияне играют в игры и смотрят </w:t>
        </w:r>
        <w:r w:rsidRPr="000E731E">
          <w:rPr>
            <w:rStyle w:val="a3"/>
            <w:lang w:val="en-US"/>
          </w:rPr>
          <w:t>YouTube</w:t>
        </w:r>
        <w:r w:rsidRPr="000E731E">
          <w:rPr>
            <w:rStyle w:val="a3"/>
          </w:rPr>
          <w:t>.</w:t>
        </w:r>
        <w:r>
          <w:rPr>
            <w:webHidden/>
          </w:rPr>
          <w:tab/>
        </w:r>
        <w:r>
          <w:rPr>
            <w:webHidden/>
          </w:rPr>
          <w:fldChar w:fldCharType="begin"/>
        </w:r>
        <w:r>
          <w:rPr>
            <w:webHidden/>
          </w:rPr>
          <w:instrText xml:space="preserve"> PAGEREF _Toc242081714 \h </w:instrText>
        </w:r>
        <w:r>
          <w:rPr>
            <w:webHidden/>
          </w:rPr>
        </w:r>
        <w:r>
          <w:rPr>
            <w:webHidden/>
          </w:rPr>
          <w:fldChar w:fldCharType="separate"/>
        </w:r>
        <w:r w:rsidR="000E42B5">
          <w:rPr>
            <w:webHidden/>
          </w:rPr>
          <w:t>97</w:t>
        </w:r>
        <w:r>
          <w:rPr>
            <w:webHidden/>
          </w:rPr>
          <w:fldChar w:fldCharType="end"/>
        </w:r>
      </w:hyperlink>
    </w:p>
    <w:p w14:paraId="78D31467" w14:textId="410615D2" w:rsidR="004976C6" w:rsidRDefault="004976C6">
      <w:pPr>
        <w:pStyle w:val="21"/>
        <w:tabs>
          <w:tab w:val="right" w:leader="dot" w:pos="9061"/>
        </w:tabs>
        <w:rPr>
          <w:rFonts w:asciiTheme="minorHAnsi" w:eastAsiaTheme="minorEastAsia" w:hAnsiTheme="minorHAnsi" w:cstheme="minorBidi"/>
          <w:noProof/>
          <w:sz w:val="22"/>
          <w:szCs w:val="22"/>
        </w:rPr>
      </w:pPr>
      <w:hyperlink w:anchor="_Toc242081715" w:history="1">
        <w:r w:rsidRPr="000E731E">
          <w:rPr>
            <w:rStyle w:val="a3"/>
            <w:noProof/>
          </w:rPr>
          <w:t>МК, 02.10.2026, Налоги, пенсии и пособия: что изменится для россиян в 2027 году</w:t>
        </w:r>
        <w:r>
          <w:rPr>
            <w:noProof/>
            <w:webHidden/>
          </w:rPr>
          <w:tab/>
        </w:r>
        <w:r>
          <w:rPr>
            <w:noProof/>
            <w:webHidden/>
          </w:rPr>
          <w:fldChar w:fldCharType="begin"/>
        </w:r>
        <w:r>
          <w:rPr>
            <w:noProof/>
            <w:webHidden/>
          </w:rPr>
          <w:instrText xml:space="preserve"> PAGEREF _Toc242081715 \h </w:instrText>
        </w:r>
        <w:r>
          <w:rPr>
            <w:noProof/>
            <w:webHidden/>
          </w:rPr>
        </w:r>
        <w:r>
          <w:rPr>
            <w:noProof/>
            <w:webHidden/>
          </w:rPr>
          <w:fldChar w:fldCharType="separate"/>
        </w:r>
        <w:r w:rsidR="000E42B5">
          <w:rPr>
            <w:noProof/>
            <w:webHidden/>
          </w:rPr>
          <w:t>103</w:t>
        </w:r>
        <w:r>
          <w:rPr>
            <w:noProof/>
            <w:webHidden/>
          </w:rPr>
          <w:fldChar w:fldCharType="end"/>
        </w:r>
      </w:hyperlink>
    </w:p>
    <w:p w14:paraId="54C2B93D" w14:textId="460EFA1B" w:rsidR="004976C6" w:rsidRDefault="004976C6">
      <w:pPr>
        <w:pStyle w:val="31"/>
        <w:rPr>
          <w:rFonts w:asciiTheme="minorHAnsi" w:eastAsiaTheme="minorEastAsia" w:hAnsiTheme="minorHAnsi" w:cstheme="minorBidi"/>
          <w:sz w:val="22"/>
          <w:szCs w:val="22"/>
        </w:rPr>
      </w:pPr>
      <w:hyperlink w:anchor="_Toc242081716" w:history="1">
        <w:r w:rsidRPr="000E731E">
          <w:rPr>
            <w:rStyle w:val="a3"/>
          </w:rPr>
          <w:t>С 2027 года россиян ждут изменения в налогах, пенсиях и социальных выплатах. В проекте федерального бюджета на 2027-2029 годы заложены индексация пенсий и пособий, повышение минимального размера оплаты труда и прожиточного минимума. Одновременно изменится порядок налогообложения некоторых доходов граждан, в том числе процентов по вкладам и инвестиционных доходов. Разбираемся, что это будет означать для обычной семьи.</w:t>
        </w:r>
        <w:r>
          <w:rPr>
            <w:webHidden/>
          </w:rPr>
          <w:tab/>
        </w:r>
        <w:r>
          <w:rPr>
            <w:webHidden/>
          </w:rPr>
          <w:fldChar w:fldCharType="begin"/>
        </w:r>
        <w:r>
          <w:rPr>
            <w:webHidden/>
          </w:rPr>
          <w:instrText xml:space="preserve"> PAGEREF _Toc242081716 \h </w:instrText>
        </w:r>
        <w:r>
          <w:rPr>
            <w:webHidden/>
          </w:rPr>
        </w:r>
        <w:r>
          <w:rPr>
            <w:webHidden/>
          </w:rPr>
          <w:fldChar w:fldCharType="separate"/>
        </w:r>
        <w:r w:rsidR="000E42B5">
          <w:rPr>
            <w:webHidden/>
          </w:rPr>
          <w:t>103</w:t>
        </w:r>
        <w:r>
          <w:rPr>
            <w:webHidden/>
          </w:rPr>
          <w:fldChar w:fldCharType="end"/>
        </w:r>
      </w:hyperlink>
    </w:p>
    <w:p w14:paraId="4D4942E2" w14:textId="09F9DD34" w:rsidR="004976C6" w:rsidRDefault="004976C6">
      <w:pPr>
        <w:pStyle w:val="21"/>
        <w:tabs>
          <w:tab w:val="right" w:leader="dot" w:pos="9061"/>
        </w:tabs>
        <w:rPr>
          <w:rFonts w:asciiTheme="minorHAnsi" w:eastAsiaTheme="minorEastAsia" w:hAnsiTheme="minorHAnsi" w:cstheme="minorBidi"/>
          <w:noProof/>
          <w:sz w:val="22"/>
          <w:szCs w:val="22"/>
        </w:rPr>
      </w:pPr>
      <w:hyperlink w:anchor="_Toc242081717" w:history="1">
        <w:r w:rsidRPr="000E731E">
          <w:rPr>
            <w:rStyle w:val="a3"/>
            <w:noProof/>
          </w:rPr>
          <w:t>Новости Москвы, 04.10.2026, Правительство внесло в Госдуму проект бюджета на 2027-2029 годы</w:t>
        </w:r>
        <w:r>
          <w:rPr>
            <w:noProof/>
            <w:webHidden/>
          </w:rPr>
          <w:tab/>
        </w:r>
        <w:r>
          <w:rPr>
            <w:noProof/>
            <w:webHidden/>
          </w:rPr>
          <w:fldChar w:fldCharType="begin"/>
        </w:r>
        <w:r>
          <w:rPr>
            <w:noProof/>
            <w:webHidden/>
          </w:rPr>
          <w:instrText xml:space="preserve"> PAGEREF _Toc242081717 \h </w:instrText>
        </w:r>
        <w:r>
          <w:rPr>
            <w:noProof/>
            <w:webHidden/>
          </w:rPr>
        </w:r>
        <w:r>
          <w:rPr>
            <w:noProof/>
            <w:webHidden/>
          </w:rPr>
          <w:fldChar w:fldCharType="separate"/>
        </w:r>
        <w:r w:rsidR="000E42B5">
          <w:rPr>
            <w:noProof/>
            <w:webHidden/>
          </w:rPr>
          <w:t>104</w:t>
        </w:r>
        <w:r>
          <w:rPr>
            <w:noProof/>
            <w:webHidden/>
          </w:rPr>
          <w:fldChar w:fldCharType="end"/>
        </w:r>
      </w:hyperlink>
    </w:p>
    <w:p w14:paraId="0E97BD42" w14:textId="2BEBBA95" w:rsidR="004976C6" w:rsidRDefault="004976C6">
      <w:pPr>
        <w:pStyle w:val="31"/>
        <w:rPr>
          <w:rFonts w:asciiTheme="minorHAnsi" w:eastAsiaTheme="minorEastAsia" w:hAnsiTheme="minorHAnsi" w:cstheme="minorBidi"/>
          <w:sz w:val="22"/>
          <w:szCs w:val="22"/>
        </w:rPr>
      </w:pPr>
      <w:hyperlink w:anchor="_Toc242081718" w:history="1">
        <w:r w:rsidRPr="000E731E">
          <w:rPr>
            <w:rStyle w:val="a3"/>
          </w:rPr>
          <w:t>Инвестиционный банкир Евгений Коган - об основных направлениях главного финансового документа страны</w:t>
        </w:r>
        <w:r>
          <w:rPr>
            <w:webHidden/>
          </w:rPr>
          <w:tab/>
        </w:r>
        <w:r>
          <w:rPr>
            <w:webHidden/>
          </w:rPr>
          <w:fldChar w:fldCharType="begin"/>
        </w:r>
        <w:r>
          <w:rPr>
            <w:webHidden/>
          </w:rPr>
          <w:instrText xml:space="preserve"> PAGEREF _Toc242081718 \h </w:instrText>
        </w:r>
        <w:r>
          <w:rPr>
            <w:webHidden/>
          </w:rPr>
        </w:r>
        <w:r>
          <w:rPr>
            <w:webHidden/>
          </w:rPr>
          <w:fldChar w:fldCharType="separate"/>
        </w:r>
        <w:r w:rsidR="000E42B5">
          <w:rPr>
            <w:webHidden/>
          </w:rPr>
          <w:t>104</w:t>
        </w:r>
        <w:r>
          <w:rPr>
            <w:webHidden/>
          </w:rPr>
          <w:fldChar w:fldCharType="end"/>
        </w:r>
      </w:hyperlink>
    </w:p>
    <w:p w14:paraId="6E4448B1" w14:textId="76CCC444" w:rsidR="004976C6" w:rsidRDefault="004976C6">
      <w:pPr>
        <w:pStyle w:val="21"/>
        <w:tabs>
          <w:tab w:val="right" w:leader="dot" w:pos="9061"/>
        </w:tabs>
        <w:rPr>
          <w:rFonts w:asciiTheme="minorHAnsi" w:eastAsiaTheme="minorEastAsia" w:hAnsiTheme="minorHAnsi" w:cstheme="minorBidi"/>
          <w:noProof/>
          <w:sz w:val="22"/>
          <w:szCs w:val="22"/>
        </w:rPr>
      </w:pPr>
      <w:hyperlink w:anchor="_Toc242081719" w:history="1">
        <w:r w:rsidRPr="000E731E">
          <w:rPr>
            <w:rStyle w:val="a3"/>
            <w:noProof/>
          </w:rPr>
          <w:t>Взгляд, 02.10.2026, Россия увеличила расходы на человеческий капитал и инфраструктуру</w:t>
        </w:r>
        <w:r>
          <w:rPr>
            <w:noProof/>
            <w:webHidden/>
          </w:rPr>
          <w:tab/>
        </w:r>
        <w:r>
          <w:rPr>
            <w:noProof/>
            <w:webHidden/>
          </w:rPr>
          <w:fldChar w:fldCharType="begin"/>
        </w:r>
        <w:r>
          <w:rPr>
            <w:noProof/>
            <w:webHidden/>
          </w:rPr>
          <w:instrText xml:space="preserve"> PAGEREF _Toc242081719 \h </w:instrText>
        </w:r>
        <w:r>
          <w:rPr>
            <w:noProof/>
            <w:webHidden/>
          </w:rPr>
        </w:r>
        <w:r>
          <w:rPr>
            <w:noProof/>
            <w:webHidden/>
          </w:rPr>
          <w:fldChar w:fldCharType="separate"/>
        </w:r>
        <w:r w:rsidR="000E42B5">
          <w:rPr>
            <w:noProof/>
            <w:webHidden/>
          </w:rPr>
          <w:t>106</w:t>
        </w:r>
        <w:r>
          <w:rPr>
            <w:noProof/>
            <w:webHidden/>
          </w:rPr>
          <w:fldChar w:fldCharType="end"/>
        </w:r>
      </w:hyperlink>
    </w:p>
    <w:p w14:paraId="4CA5A596" w14:textId="1404E0B8" w:rsidR="004976C6" w:rsidRDefault="004976C6">
      <w:pPr>
        <w:pStyle w:val="31"/>
        <w:rPr>
          <w:rFonts w:asciiTheme="minorHAnsi" w:eastAsiaTheme="minorEastAsia" w:hAnsiTheme="minorHAnsi" w:cstheme="minorBidi"/>
          <w:sz w:val="22"/>
          <w:szCs w:val="22"/>
        </w:rPr>
      </w:pPr>
      <w:hyperlink w:anchor="_Toc242081720" w:history="1">
        <w:r w:rsidRPr="000E731E">
          <w:rPr>
            <w:rStyle w:val="a3"/>
          </w:rPr>
          <w:t>В Госдуму внесен главный финансовый документ на ближайшие три года. Новый трехлетний бюджет можно назвать социально ориентированным. Но главное, что рост расходов на здравоохранение, образование, семьи с детьми и пенсионеров сбалансированы с поддержкой развития самой экономики и промышленности.</w:t>
        </w:r>
        <w:r>
          <w:rPr>
            <w:webHidden/>
          </w:rPr>
          <w:tab/>
        </w:r>
        <w:r>
          <w:rPr>
            <w:webHidden/>
          </w:rPr>
          <w:fldChar w:fldCharType="begin"/>
        </w:r>
        <w:r>
          <w:rPr>
            <w:webHidden/>
          </w:rPr>
          <w:instrText xml:space="preserve"> PAGEREF _Toc242081720 \h </w:instrText>
        </w:r>
        <w:r>
          <w:rPr>
            <w:webHidden/>
          </w:rPr>
        </w:r>
        <w:r>
          <w:rPr>
            <w:webHidden/>
          </w:rPr>
          <w:fldChar w:fldCharType="separate"/>
        </w:r>
        <w:r w:rsidR="000E42B5">
          <w:rPr>
            <w:webHidden/>
          </w:rPr>
          <w:t>106</w:t>
        </w:r>
        <w:r>
          <w:rPr>
            <w:webHidden/>
          </w:rPr>
          <w:fldChar w:fldCharType="end"/>
        </w:r>
      </w:hyperlink>
    </w:p>
    <w:p w14:paraId="09CE4BEE" w14:textId="66D36C9F" w:rsidR="004976C6" w:rsidRDefault="004976C6">
      <w:pPr>
        <w:pStyle w:val="21"/>
        <w:tabs>
          <w:tab w:val="right" w:leader="dot" w:pos="9061"/>
        </w:tabs>
        <w:rPr>
          <w:rFonts w:asciiTheme="minorHAnsi" w:eastAsiaTheme="minorEastAsia" w:hAnsiTheme="minorHAnsi" w:cstheme="minorBidi"/>
          <w:noProof/>
          <w:sz w:val="22"/>
          <w:szCs w:val="22"/>
        </w:rPr>
      </w:pPr>
      <w:hyperlink w:anchor="_Toc242081721" w:history="1">
        <w:r w:rsidRPr="000E731E">
          <w:rPr>
            <w:rStyle w:val="a3"/>
            <w:noProof/>
          </w:rPr>
          <w:t>123.</w:t>
        </w:r>
        <w:r w:rsidRPr="000E731E">
          <w:rPr>
            <w:rStyle w:val="a3"/>
            <w:noProof/>
            <w:lang w:val="en-US"/>
          </w:rPr>
          <w:t>ru</w:t>
        </w:r>
        <w:r w:rsidRPr="000E731E">
          <w:rPr>
            <w:rStyle w:val="a3"/>
            <w:noProof/>
          </w:rPr>
          <w:t>, 04.10.2026, Необлагаемый налогом доход по вкладам составит 160 тыс. рублей</w:t>
        </w:r>
        <w:r>
          <w:rPr>
            <w:noProof/>
            <w:webHidden/>
          </w:rPr>
          <w:tab/>
        </w:r>
        <w:r>
          <w:rPr>
            <w:noProof/>
            <w:webHidden/>
          </w:rPr>
          <w:fldChar w:fldCharType="begin"/>
        </w:r>
        <w:r>
          <w:rPr>
            <w:noProof/>
            <w:webHidden/>
          </w:rPr>
          <w:instrText xml:space="preserve"> PAGEREF _Toc242081721 \h </w:instrText>
        </w:r>
        <w:r>
          <w:rPr>
            <w:noProof/>
            <w:webHidden/>
          </w:rPr>
        </w:r>
        <w:r>
          <w:rPr>
            <w:noProof/>
            <w:webHidden/>
          </w:rPr>
          <w:fldChar w:fldCharType="separate"/>
        </w:r>
        <w:r w:rsidR="000E42B5">
          <w:rPr>
            <w:noProof/>
            <w:webHidden/>
          </w:rPr>
          <w:t>109</w:t>
        </w:r>
        <w:r>
          <w:rPr>
            <w:noProof/>
            <w:webHidden/>
          </w:rPr>
          <w:fldChar w:fldCharType="end"/>
        </w:r>
      </w:hyperlink>
    </w:p>
    <w:p w14:paraId="4A43942B" w14:textId="5011686B" w:rsidR="004976C6" w:rsidRDefault="004976C6">
      <w:pPr>
        <w:pStyle w:val="31"/>
        <w:rPr>
          <w:rFonts w:asciiTheme="minorHAnsi" w:eastAsiaTheme="minorEastAsia" w:hAnsiTheme="minorHAnsi" w:cstheme="minorBidi"/>
          <w:sz w:val="22"/>
          <w:szCs w:val="22"/>
        </w:rPr>
      </w:pPr>
      <w:hyperlink w:anchor="_Toc242081722" w:history="1">
        <w:r w:rsidRPr="000E731E">
          <w:rPr>
            <w:rStyle w:val="a3"/>
          </w:rPr>
          <w:t>Размер необлагаемой НДФЛ суммы дохода по банковским вкладам граждан в текущем году составит 160 тыс. рублей, сообщила эксперт по фондовому рынку «БКС Мир инвестиций» Людмила Рокотянская.</w:t>
        </w:r>
        <w:r>
          <w:rPr>
            <w:webHidden/>
          </w:rPr>
          <w:tab/>
        </w:r>
        <w:r>
          <w:rPr>
            <w:webHidden/>
          </w:rPr>
          <w:fldChar w:fldCharType="begin"/>
        </w:r>
        <w:r>
          <w:rPr>
            <w:webHidden/>
          </w:rPr>
          <w:instrText xml:space="preserve"> PAGEREF _Toc242081722 \h </w:instrText>
        </w:r>
        <w:r>
          <w:rPr>
            <w:webHidden/>
          </w:rPr>
        </w:r>
        <w:r>
          <w:rPr>
            <w:webHidden/>
          </w:rPr>
          <w:fldChar w:fldCharType="separate"/>
        </w:r>
        <w:r w:rsidR="000E42B5">
          <w:rPr>
            <w:webHidden/>
          </w:rPr>
          <w:t>109</w:t>
        </w:r>
        <w:r>
          <w:rPr>
            <w:webHidden/>
          </w:rPr>
          <w:fldChar w:fldCharType="end"/>
        </w:r>
      </w:hyperlink>
    </w:p>
    <w:p w14:paraId="1D9823FE" w14:textId="0E936F0F" w:rsidR="004976C6" w:rsidRDefault="004976C6">
      <w:pPr>
        <w:pStyle w:val="21"/>
        <w:tabs>
          <w:tab w:val="right" w:leader="dot" w:pos="9061"/>
        </w:tabs>
        <w:rPr>
          <w:rFonts w:asciiTheme="minorHAnsi" w:eastAsiaTheme="minorEastAsia" w:hAnsiTheme="minorHAnsi" w:cstheme="minorBidi"/>
          <w:noProof/>
          <w:sz w:val="22"/>
          <w:szCs w:val="22"/>
        </w:rPr>
      </w:pPr>
      <w:hyperlink w:anchor="_Toc242081723" w:history="1">
        <w:r w:rsidRPr="000E731E">
          <w:rPr>
            <w:rStyle w:val="a3"/>
            <w:noProof/>
          </w:rPr>
          <w:t>Национальный банковский журнал, 02.10.2026, ВШЭ: россияне переключились с накоплений «на чёрный день» на цели отдыха и инвестиций</w:t>
        </w:r>
        <w:r>
          <w:rPr>
            <w:noProof/>
            <w:webHidden/>
          </w:rPr>
          <w:tab/>
        </w:r>
        <w:r>
          <w:rPr>
            <w:noProof/>
            <w:webHidden/>
          </w:rPr>
          <w:fldChar w:fldCharType="begin"/>
        </w:r>
        <w:r>
          <w:rPr>
            <w:noProof/>
            <w:webHidden/>
          </w:rPr>
          <w:instrText xml:space="preserve"> PAGEREF _Toc242081723 \h </w:instrText>
        </w:r>
        <w:r>
          <w:rPr>
            <w:noProof/>
            <w:webHidden/>
          </w:rPr>
        </w:r>
        <w:r>
          <w:rPr>
            <w:noProof/>
            <w:webHidden/>
          </w:rPr>
          <w:fldChar w:fldCharType="separate"/>
        </w:r>
        <w:r w:rsidR="000E42B5">
          <w:rPr>
            <w:noProof/>
            <w:webHidden/>
          </w:rPr>
          <w:t>109</w:t>
        </w:r>
        <w:r>
          <w:rPr>
            <w:noProof/>
            <w:webHidden/>
          </w:rPr>
          <w:fldChar w:fldCharType="end"/>
        </w:r>
      </w:hyperlink>
    </w:p>
    <w:p w14:paraId="70A9901A" w14:textId="43A9C1FC" w:rsidR="004976C6" w:rsidRDefault="004976C6">
      <w:pPr>
        <w:pStyle w:val="31"/>
        <w:rPr>
          <w:rFonts w:asciiTheme="minorHAnsi" w:eastAsiaTheme="minorEastAsia" w:hAnsiTheme="minorHAnsi" w:cstheme="minorBidi"/>
          <w:sz w:val="22"/>
          <w:szCs w:val="22"/>
        </w:rPr>
      </w:pPr>
      <w:hyperlink w:anchor="_Toc242081724" w:history="1">
        <w:r w:rsidRPr="000E731E">
          <w:rPr>
            <w:rStyle w:val="a3"/>
          </w:rPr>
          <w:t>Доля россиян, не имеющих сбережений, к апрелю-маю 2026 года снизилась до 58,4%, тогда как на пике в октябре-ноябре 2024 года достигала 65,3%. Одновременно меняются цели накоплений: тревожный мотив «на чёрный день» уступает место более осознанным планам - отпуску, лечению и формированию пенсионного капитала. Такие данные приводятся в «Барометре экономического поведения домохозяйств в России» под редакцией заместителя директора Института социальной политики НИУ ВШЭ Оксаны Синявской.</w:t>
        </w:r>
        <w:r>
          <w:rPr>
            <w:webHidden/>
          </w:rPr>
          <w:tab/>
        </w:r>
        <w:r>
          <w:rPr>
            <w:webHidden/>
          </w:rPr>
          <w:fldChar w:fldCharType="begin"/>
        </w:r>
        <w:r>
          <w:rPr>
            <w:webHidden/>
          </w:rPr>
          <w:instrText xml:space="preserve"> PAGEREF _Toc242081724 \h </w:instrText>
        </w:r>
        <w:r>
          <w:rPr>
            <w:webHidden/>
          </w:rPr>
        </w:r>
        <w:r>
          <w:rPr>
            <w:webHidden/>
          </w:rPr>
          <w:fldChar w:fldCharType="separate"/>
        </w:r>
        <w:r w:rsidR="000E42B5">
          <w:rPr>
            <w:webHidden/>
          </w:rPr>
          <w:t>109</w:t>
        </w:r>
        <w:r>
          <w:rPr>
            <w:webHidden/>
          </w:rPr>
          <w:fldChar w:fldCharType="end"/>
        </w:r>
      </w:hyperlink>
    </w:p>
    <w:p w14:paraId="340A2491" w14:textId="72A658BB" w:rsidR="004976C6" w:rsidRDefault="004976C6">
      <w:pPr>
        <w:pStyle w:val="21"/>
        <w:tabs>
          <w:tab w:val="right" w:leader="dot" w:pos="9061"/>
        </w:tabs>
        <w:rPr>
          <w:rFonts w:asciiTheme="minorHAnsi" w:eastAsiaTheme="minorEastAsia" w:hAnsiTheme="minorHAnsi" w:cstheme="minorBidi"/>
          <w:noProof/>
          <w:sz w:val="22"/>
          <w:szCs w:val="22"/>
        </w:rPr>
      </w:pPr>
      <w:hyperlink w:anchor="_Toc242081725" w:history="1">
        <w:r w:rsidRPr="000E731E">
          <w:rPr>
            <w:rStyle w:val="a3"/>
            <w:noProof/>
          </w:rPr>
          <w:t>РБК Недвижимость, 02.10.2026, Менее 4% россиян предпочли жилье для инвестиций в недвижимость</w:t>
        </w:r>
        <w:r>
          <w:rPr>
            <w:noProof/>
            <w:webHidden/>
          </w:rPr>
          <w:tab/>
        </w:r>
        <w:r>
          <w:rPr>
            <w:noProof/>
            <w:webHidden/>
          </w:rPr>
          <w:fldChar w:fldCharType="begin"/>
        </w:r>
        <w:r>
          <w:rPr>
            <w:noProof/>
            <w:webHidden/>
          </w:rPr>
          <w:instrText xml:space="preserve"> PAGEREF _Toc242081725 \h </w:instrText>
        </w:r>
        <w:r>
          <w:rPr>
            <w:noProof/>
            <w:webHidden/>
          </w:rPr>
        </w:r>
        <w:r>
          <w:rPr>
            <w:noProof/>
            <w:webHidden/>
          </w:rPr>
          <w:fldChar w:fldCharType="separate"/>
        </w:r>
        <w:r w:rsidR="000E42B5">
          <w:rPr>
            <w:noProof/>
            <w:webHidden/>
          </w:rPr>
          <w:t>110</w:t>
        </w:r>
        <w:r>
          <w:rPr>
            <w:noProof/>
            <w:webHidden/>
          </w:rPr>
          <w:fldChar w:fldCharType="end"/>
        </w:r>
      </w:hyperlink>
    </w:p>
    <w:p w14:paraId="0429908B" w14:textId="070C68F5" w:rsidR="004976C6" w:rsidRDefault="004976C6">
      <w:pPr>
        <w:pStyle w:val="31"/>
        <w:rPr>
          <w:rFonts w:asciiTheme="minorHAnsi" w:eastAsiaTheme="minorEastAsia" w:hAnsiTheme="minorHAnsi" w:cstheme="minorBidi"/>
          <w:sz w:val="22"/>
          <w:szCs w:val="22"/>
        </w:rPr>
      </w:pPr>
      <w:hyperlink w:anchor="_Toc242081726" w:history="1">
        <w:r w:rsidRPr="000E731E">
          <w:rPr>
            <w:rStyle w:val="a3"/>
          </w:rPr>
          <w:t>Намного чаще в инвестиционных целях россияне смотрят в сторону коммерческой недвижимости, особенно складов и торговой недвижимости. Больше всего им понятны прямые инвестиции - через покупку объектов, а не через паевые фонды.</w:t>
        </w:r>
        <w:r>
          <w:rPr>
            <w:webHidden/>
          </w:rPr>
          <w:tab/>
        </w:r>
        <w:r>
          <w:rPr>
            <w:webHidden/>
          </w:rPr>
          <w:fldChar w:fldCharType="begin"/>
        </w:r>
        <w:r>
          <w:rPr>
            <w:webHidden/>
          </w:rPr>
          <w:instrText xml:space="preserve"> PAGEREF _Toc242081726 \h </w:instrText>
        </w:r>
        <w:r>
          <w:rPr>
            <w:webHidden/>
          </w:rPr>
        </w:r>
        <w:r>
          <w:rPr>
            <w:webHidden/>
          </w:rPr>
          <w:fldChar w:fldCharType="separate"/>
        </w:r>
        <w:r w:rsidR="000E42B5">
          <w:rPr>
            <w:webHidden/>
          </w:rPr>
          <w:t>110</w:t>
        </w:r>
        <w:r>
          <w:rPr>
            <w:webHidden/>
          </w:rPr>
          <w:fldChar w:fldCharType="end"/>
        </w:r>
      </w:hyperlink>
    </w:p>
    <w:p w14:paraId="499ACB02" w14:textId="1B48EAE0" w:rsidR="004976C6" w:rsidRDefault="004976C6">
      <w:pPr>
        <w:pStyle w:val="21"/>
        <w:tabs>
          <w:tab w:val="right" w:leader="dot" w:pos="9061"/>
        </w:tabs>
        <w:rPr>
          <w:rFonts w:asciiTheme="minorHAnsi" w:eastAsiaTheme="minorEastAsia" w:hAnsiTheme="minorHAnsi" w:cstheme="minorBidi"/>
          <w:noProof/>
          <w:sz w:val="22"/>
          <w:szCs w:val="22"/>
        </w:rPr>
      </w:pPr>
      <w:hyperlink w:anchor="_Toc242081727" w:history="1">
        <w:r w:rsidRPr="000E731E">
          <w:rPr>
            <w:rStyle w:val="a3"/>
            <w:noProof/>
          </w:rPr>
          <w:t>AK&amp;M, 02.10.2026, «Росгосстрах Жизнь» наградила победителей Всероссийского семейного фестиваля сбережений и инвестиций</w:t>
        </w:r>
        <w:r>
          <w:rPr>
            <w:noProof/>
            <w:webHidden/>
          </w:rPr>
          <w:tab/>
        </w:r>
        <w:r>
          <w:rPr>
            <w:noProof/>
            <w:webHidden/>
          </w:rPr>
          <w:fldChar w:fldCharType="begin"/>
        </w:r>
        <w:r>
          <w:rPr>
            <w:noProof/>
            <w:webHidden/>
          </w:rPr>
          <w:instrText xml:space="preserve"> PAGEREF _Toc242081727 \h </w:instrText>
        </w:r>
        <w:r>
          <w:rPr>
            <w:noProof/>
            <w:webHidden/>
          </w:rPr>
        </w:r>
        <w:r>
          <w:rPr>
            <w:noProof/>
            <w:webHidden/>
          </w:rPr>
          <w:fldChar w:fldCharType="separate"/>
        </w:r>
        <w:r w:rsidR="000E42B5">
          <w:rPr>
            <w:noProof/>
            <w:webHidden/>
          </w:rPr>
          <w:t>112</w:t>
        </w:r>
        <w:r>
          <w:rPr>
            <w:noProof/>
            <w:webHidden/>
          </w:rPr>
          <w:fldChar w:fldCharType="end"/>
        </w:r>
      </w:hyperlink>
    </w:p>
    <w:p w14:paraId="526AF380" w14:textId="327D2632" w:rsidR="004976C6" w:rsidRDefault="004976C6">
      <w:pPr>
        <w:pStyle w:val="31"/>
        <w:rPr>
          <w:rFonts w:asciiTheme="minorHAnsi" w:eastAsiaTheme="minorEastAsia" w:hAnsiTheme="minorHAnsi" w:cstheme="minorBidi"/>
          <w:sz w:val="22"/>
          <w:szCs w:val="22"/>
        </w:rPr>
      </w:pPr>
      <w:hyperlink w:anchor="_Toc242081728" w:history="1">
        <w:r w:rsidRPr="000E731E">
          <w:rPr>
            <w:rStyle w:val="a3"/>
          </w:rPr>
          <w:t>СК «Росгосстрах Жизнь» второй год подряд принимает участие во Всероссийском семейном фестивале сбережений и инвестиций. Представитель компании на площадке финального этапа рассказала об актуальных изменениях на рынке страхования жизни и преимуществах защиты на случай непредвиденных ситуаций, а также ответила на вопросы конкурсантов. Страховщик наградил памятными призами три семьи, которые показали лучшие результаты в конкурсах по финансовой грамотности.</w:t>
        </w:r>
        <w:r>
          <w:rPr>
            <w:webHidden/>
          </w:rPr>
          <w:tab/>
        </w:r>
        <w:r>
          <w:rPr>
            <w:webHidden/>
          </w:rPr>
          <w:fldChar w:fldCharType="begin"/>
        </w:r>
        <w:r>
          <w:rPr>
            <w:webHidden/>
          </w:rPr>
          <w:instrText xml:space="preserve"> PAGEREF _Toc242081728 \h </w:instrText>
        </w:r>
        <w:r>
          <w:rPr>
            <w:webHidden/>
          </w:rPr>
        </w:r>
        <w:r>
          <w:rPr>
            <w:webHidden/>
          </w:rPr>
          <w:fldChar w:fldCharType="separate"/>
        </w:r>
        <w:r w:rsidR="000E42B5">
          <w:rPr>
            <w:webHidden/>
          </w:rPr>
          <w:t>112</w:t>
        </w:r>
        <w:r>
          <w:rPr>
            <w:webHidden/>
          </w:rPr>
          <w:fldChar w:fldCharType="end"/>
        </w:r>
      </w:hyperlink>
    </w:p>
    <w:p w14:paraId="6C0C654A" w14:textId="5875F5AF" w:rsidR="004976C6" w:rsidRDefault="004976C6">
      <w:pPr>
        <w:pStyle w:val="21"/>
        <w:tabs>
          <w:tab w:val="right" w:leader="dot" w:pos="9061"/>
        </w:tabs>
        <w:rPr>
          <w:rFonts w:asciiTheme="minorHAnsi" w:eastAsiaTheme="minorEastAsia" w:hAnsiTheme="minorHAnsi" w:cstheme="minorBidi"/>
          <w:noProof/>
          <w:sz w:val="22"/>
          <w:szCs w:val="22"/>
        </w:rPr>
      </w:pPr>
      <w:hyperlink w:anchor="_Toc242081729" w:history="1">
        <w:r w:rsidRPr="000E731E">
          <w:rPr>
            <w:rStyle w:val="a3"/>
            <w:noProof/>
          </w:rPr>
          <w:t xml:space="preserve">Wbcmedia, 01.10.2026, </w:t>
        </w:r>
        <w:r w:rsidRPr="000E731E">
          <w:rPr>
            <w:rStyle w:val="a3"/>
            <w:rFonts w:eastAsia="Verdana"/>
            <w:noProof/>
          </w:rPr>
          <w:t>На форуме Ассоциации менеджеров «Дело в людях» состоялась дискуссия «Новая искренность: этика устойчивых и ответственных брендов»</w:t>
        </w:r>
        <w:r>
          <w:rPr>
            <w:noProof/>
            <w:webHidden/>
          </w:rPr>
          <w:tab/>
        </w:r>
        <w:r>
          <w:rPr>
            <w:noProof/>
            <w:webHidden/>
          </w:rPr>
          <w:fldChar w:fldCharType="begin"/>
        </w:r>
        <w:r>
          <w:rPr>
            <w:noProof/>
            <w:webHidden/>
          </w:rPr>
          <w:instrText xml:space="preserve"> PAGEREF _Toc242081729 \h </w:instrText>
        </w:r>
        <w:r>
          <w:rPr>
            <w:noProof/>
            <w:webHidden/>
          </w:rPr>
        </w:r>
        <w:r>
          <w:rPr>
            <w:noProof/>
            <w:webHidden/>
          </w:rPr>
          <w:fldChar w:fldCharType="separate"/>
        </w:r>
        <w:r w:rsidR="000E42B5">
          <w:rPr>
            <w:noProof/>
            <w:webHidden/>
          </w:rPr>
          <w:t>113</w:t>
        </w:r>
        <w:r>
          <w:rPr>
            <w:noProof/>
            <w:webHidden/>
          </w:rPr>
          <w:fldChar w:fldCharType="end"/>
        </w:r>
      </w:hyperlink>
    </w:p>
    <w:p w14:paraId="3296C863" w14:textId="1A8AD916" w:rsidR="004976C6" w:rsidRDefault="004976C6">
      <w:pPr>
        <w:pStyle w:val="31"/>
        <w:rPr>
          <w:rFonts w:asciiTheme="minorHAnsi" w:eastAsiaTheme="minorEastAsia" w:hAnsiTheme="minorHAnsi" w:cstheme="minorBidi"/>
          <w:sz w:val="22"/>
          <w:szCs w:val="22"/>
        </w:rPr>
      </w:pPr>
      <w:hyperlink w:anchor="_Toc242081730" w:history="1">
        <w:r w:rsidRPr="000E731E">
          <w:rPr>
            <w:rStyle w:val="a3"/>
          </w:rPr>
          <w:t>В центре разговора - граница между реальной социальной ответственностью и её имитацией, роль доверия в устойчивости бизнеса, а также новые форматы диалога компаний с аудиторией.</w:t>
        </w:r>
        <w:r>
          <w:rPr>
            <w:webHidden/>
          </w:rPr>
          <w:tab/>
        </w:r>
        <w:r>
          <w:rPr>
            <w:webHidden/>
          </w:rPr>
          <w:fldChar w:fldCharType="begin"/>
        </w:r>
        <w:r>
          <w:rPr>
            <w:webHidden/>
          </w:rPr>
          <w:instrText xml:space="preserve"> PAGEREF _Toc242081730 \h </w:instrText>
        </w:r>
        <w:r>
          <w:rPr>
            <w:webHidden/>
          </w:rPr>
        </w:r>
        <w:r>
          <w:rPr>
            <w:webHidden/>
          </w:rPr>
          <w:fldChar w:fldCharType="separate"/>
        </w:r>
        <w:r w:rsidR="000E42B5">
          <w:rPr>
            <w:webHidden/>
          </w:rPr>
          <w:t>113</w:t>
        </w:r>
        <w:r>
          <w:rPr>
            <w:webHidden/>
          </w:rPr>
          <w:fldChar w:fldCharType="end"/>
        </w:r>
      </w:hyperlink>
    </w:p>
    <w:p w14:paraId="5D924538" w14:textId="14434041" w:rsidR="004976C6" w:rsidRDefault="004976C6">
      <w:pPr>
        <w:pStyle w:val="12"/>
        <w:tabs>
          <w:tab w:val="right" w:leader="dot" w:pos="9061"/>
        </w:tabs>
        <w:rPr>
          <w:rFonts w:asciiTheme="minorHAnsi" w:eastAsiaTheme="minorEastAsia" w:hAnsiTheme="minorHAnsi" w:cstheme="minorBidi"/>
          <w:b w:val="0"/>
          <w:noProof/>
          <w:sz w:val="22"/>
          <w:szCs w:val="22"/>
        </w:rPr>
      </w:pPr>
      <w:hyperlink w:anchor="_Toc242081731" w:history="1">
        <w:r w:rsidRPr="000E731E">
          <w:rPr>
            <w:rStyle w:val="a3"/>
            <w:noProof/>
          </w:rPr>
          <w:t>НОВОСТИ ЗАРУБЕЖНЫХ ПЕНСИОННЫХ СИСТЕМ</w:t>
        </w:r>
        <w:r>
          <w:rPr>
            <w:noProof/>
            <w:webHidden/>
          </w:rPr>
          <w:tab/>
        </w:r>
        <w:r>
          <w:rPr>
            <w:noProof/>
            <w:webHidden/>
          </w:rPr>
          <w:fldChar w:fldCharType="begin"/>
        </w:r>
        <w:r>
          <w:rPr>
            <w:noProof/>
            <w:webHidden/>
          </w:rPr>
          <w:instrText xml:space="preserve"> PAGEREF _Toc242081731 \h </w:instrText>
        </w:r>
        <w:r>
          <w:rPr>
            <w:noProof/>
            <w:webHidden/>
          </w:rPr>
        </w:r>
        <w:r>
          <w:rPr>
            <w:noProof/>
            <w:webHidden/>
          </w:rPr>
          <w:fldChar w:fldCharType="separate"/>
        </w:r>
        <w:r w:rsidR="000E42B5">
          <w:rPr>
            <w:noProof/>
            <w:webHidden/>
          </w:rPr>
          <w:t>116</w:t>
        </w:r>
        <w:r>
          <w:rPr>
            <w:noProof/>
            <w:webHidden/>
          </w:rPr>
          <w:fldChar w:fldCharType="end"/>
        </w:r>
      </w:hyperlink>
    </w:p>
    <w:p w14:paraId="4F766B94" w14:textId="179FDECC" w:rsidR="004976C6" w:rsidRDefault="004976C6">
      <w:pPr>
        <w:pStyle w:val="12"/>
        <w:tabs>
          <w:tab w:val="right" w:leader="dot" w:pos="9061"/>
        </w:tabs>
        <w:rPr>
          <w:rFonts w:asciiTheme="minorHAnsi" w:eastAsiaTheme="minorEastAsia" w:hAnsiTheme="minorHAnsi" w:cstheme="minorBidi"/>
          <w:b w:val="0"/>
          <w:noProof/>
          <w:sz w:val="22"/>
          <w:szCs w:val="22"/>
        </w:rPr>
      </w:pPr>
      <w:hyperlink w:anchor="_Toc242081732" w:history="1">
        <w:r w:rsidRPr="000E731E">
          <w:rPr>
            <w:rStyle w:val="a3"/>
            <w:noProof/>
          </w:rPr>
          <w:t>Новости пенсионной отрасли стран ближнего зарубежья</w:t>
        </w:r>
        <w:r>
          <w:rPr>
            <w:noProof/>
            <w:webHidden/>
          </w:rPr>
          <w:tab/>
        </w:r>
        <w:r>
          <w:rPr>
            <w:noProof/>
            <w:webHidden/>
          </w:rPr>
          <w:fldChar w:fldCharType="begin"/>
        </w:r>
        <w:r>
          <w:rPr>
            <w:noProof/>
            <w:webHidden/>
          </w:rPr>
          <w:instrText xml:space="preserve"> PAGEREF _Toc242081732 \h </w:instrText>
        </w:r>
        <w:r>
          <w:rPr>
            <w:noProof/>
            <w:webHidden/>
          </w:rPr>
        </w:r>
        <w:r>
          <w:rPr>
            <w:noProof/>
            <w:webHidden/>
          </w:rPr>
          <w:fldChar w:fldCharType="separate"/>
        </w:r>
        <w:r w:rsidR="000E42B5">
          <w:rPr>
            <w:noProof/>
            <w:webHidden/>
          </w:rPr>
          <w:t>116</w:t>
        </w:r>
        <w:r>
          <w:rPr>
            <w:noProof/>
            <w:webHidden/>
          </w:rPr>
          <w:fldChar w:fldCharType="end"/>
        </w:r>
      </w:hyperlink>
    </w:p>
    <w:p w14:paraId="0D09FEBC" w14:textId="1A9EB583" w:rsidR="004976C6" w:rsidRDefault="004976C6">
      <w:pPr>
        <w:pStyle w:val="21"/>
        <w:tabs>
          <w:tab w:val="right" w:leader="dot" w:pos="9061"/>
        </w:tabs>
        <w:rPr>
          <w:rFonts w:asciiTheme="minorHAnsi" w:eastAsiaTheme="minorEastAsia" w:hAnsiTheme="minorHAnsi" w:cstheme="minorBidi"/>
          <w:noProof/>
          <w:sz w:val="22"/>
          <w:szCs w:val="22"/>
        </w:rPr>
      </w:pPr>
      <w:hyperlink w:anchor="_Toc242081733" w:history="1">
        <w:r w:rsidRPr="000E731E">
          <w:rPr>
            <w:rStyle w:val="a3"/>
            <w:noProof/>
          </w:rPr>
          <w:t>Белновости, 02.10.2026, Пенсионные изменения в Беларуси. Скоро грядет еще одно</w:t>
        </w:r>
        <w:r>
          <w:rPr>
            <w:noProof/>
            <w:webHidden/>
          </w:rPr>
          <w:tab/>
        </w:r>
        <w:r>
          <w:rPr>
            <w:noProof/>
            <w:webHidden/>
          </w:rPr>
          <w:fldChar w:fldCharType="begin"/>
        </w:r>
        <w:r>
          <w:rPr>
            <w:noProof/>
            <w:webHidden/>
          </w:rPr>
          <w:instrText xml:space="preserve"> PAGEREF _Toc242081733 \h </w:instrText>
        </w:r>
        <w:r>
          <w:rPr>
            <w:noProof/>
            <w:webHidden/>
          </w:rPr>
        </w:r>
        <w:r>
          <w:rPr>
            <w:noProof/>
            <w:webHidden/>
          </w:rPr>
          <w:fldChar w:fldCharType="separate"/>
        </w:r>
        <w:r w:rsidR="000E42B5">
          <w:rPr>
            <w:noProof/>
            <w:webHidden/>
          </w:rPr>
          <w:t>116</w:t>
        </w:r>
        <w:r>
          <w:rPr>
            <w:noProof/>
            <w:webHidden/>
          </w:rPr>
          <w:fldChar w:fldCharType="end"/>
        </w:r>
      </w:hyperlink>
    </w:p>
    <w:p w14:paraId="537E3056" w14:textId="6307B50C" w:rsidR="004976C6" w:rsidRDefault="004976C6">
      <w:pPr>
        <w:pStyle w:val="31"/>
        <w:rPr>
          <w:rFonts w:asciiTheme="minorHAnsi" w:eastAsiaTheme="minorEastAsia" w:hAnsiTheme="minorHAnsi" w:cstheme="minorBidi"/>
          <w:sz w:val="22"/>
          <w:szCs w:val="22"/>
        </w:rPr>
      </w:pPr>
      <w:hyperlink w:anchor="_Toc242081734" w:history="1">
        <w:r w:rsidRPr="000E731E">
          <w:rPr>
            <w:rStyle w:val="a3"/>
          </w:rPr>
          <w:t>В Беларуси случились изменения, связанные с пенсионным обеспечением. Вскоре грядет еще одно. С 1 декабря 2026 года меняется расчет бюджета прожиточного минимума.</w:t>
        </w:r>
        <w:r>
          <w:rPr>
            <w:webHidden/>
          </w:rPr>
          <w:tab/>
        </w:r>
        <w:r>
          <w:rPr>
            <w:webHidden/>
          </w:rPr>
          <w:fldChar w:fldCharType="begin"/>
        </w:r>
        <w:r>
          <w:rPr>
            <w:webHidden/>
          </w:rPr>
          <w:instrText xml:space="preserve"> PAGEREF _Toc242081734 \h </w:instrText>
        </w:r>
        <w:r>
          <w:rPr>
            <w:webHidden/>
          </w:rPr>
        </w:r>
        <w:r>
          <w:rPr>
            <w:webHidden/>
          </w:rPr>
          <w:fldChar w:fldCharType="separate"/>
        </w:r>
        <w:r w:rsidR="000E42B5">
          <w:rPr>
            <w:webHidden/>
          </w:rPr>
          <w:t>116</w:t>
        </w:r>
        <w:r>
          <w:rPr>
            <w:webHidden/>
          </w:rPr>
          <w:fldChar w:fldCharType="end"/>
        </w:r>
      </w:hyperlink>
    </w:p>
    <w:p w14:paraId="2B113C5E" w14:textId="1D19EEC4" w:rsidR="004976C6" w:rsidRDefault="004976C6">
      <w:pPr>
        <w:pStyle w:val="21"/>
        <w:tabs>
          <w:tab w:val="right" w:leader="dot" w:pos="9061"/>
        </w:tabs>
        <w:rPr>
          <w:rFonts w:asciiTheme="minorHAnsi" w:eastAsiaTheme="minorEastAsia" w:hAnsiTheme="minorHAnsi" w:cstheme="minorBidi"/>
          <w:noProof/>
          <w:sz w:val="22"/>
          <w:szCs w:val="22"/>
        </w:rPr>
      </w:pPr>
      <w:hyperlink w:anchor="_Toc242081735" w:history="1">
        <w:r w:rsidRPr="000E731E">
          <w:rPr>
            <w:rStyle w:val="a3"/>
            <w:noProof/>
          </w:rPr>
          <w:t>inbusiness.kz, 02.10.2026, От пенсионных выплат до активного долголетия: как меняется поддержка пожилых в РК</w:t>
        </w:r>
        <w:r>
          <w:rPr>
            <w:noProof/>
            <w:webHidden/>
          </w:rPr>
          <w:tab/>
        </w:r>
        <w:r>
          <w:rPr>
            <w:noProof/>
            <w:webHidden/>
          </w:rPr>
          <w:fldChar w:fldCharType="begin"/>
        </w:r>
        <w:r>
          <w:rPr>
            <w:noProof/>
            <w:webHidden/>
          </w:rPr>
          <w:instrText xml:space="preserve"> PAGEREF _Toc242081735 \h </w:instrText>
        </w:r>
        <w:r>
          <w:rPr>
            <w:noProof/>
            <w:webHidden/>
          </w:rPr>
        </w:r>
        <w:r>
          <w:rPr>
            <w:noProof/>
            <w:webHidden/>
          </w:rPr>
          <w:fldChar w:fldCharType="separate"/>
        </w:r>
        <w:r w:rsidR="000E42B5">
          <w:rPr>
            <w:noProof/>
            <w:webHidden/>
          </w:rPr>
          <w:t>117</w:t>
        </w:r>
        <w:r>
          <w:rPr>
            <w:noProof/>
            <w:webHidden/>
          </w:rPr>
          <w:fldChar w:fldCharType="end"/>
        </w:r>
      </w:hyperlink>
    </w:p>
    <w:p w14:paraId="4F45B5EB" w14:textId="48B746AD" w:rsidR="004976C6" w:rsidRDefault="004976C6">
      <w:pPr>
        <w:pStyle w:val="31"/>
        <w:rPr>
          <w:rFonts w:asciiTheme="minorHAnsi" w:eastAsiaTheme="minorEastAsia" w:hAnsiTheme="minorHAnsi" w:cstheme="minorBidi"/>
          <w:sz w:val="22"/>
          <w:szCs w:val="22"/>
        </w:rPr>
      </w:pPr>
      <w:hyperlink w:anchor="_Toc242081736" w:history="1">
        <w:r w:rsidRPr="000E731E">
          <w:rPr>
            <w:rStyle w:val="a3"/>
          </w:rPr>
          <w:t>В Казахстане около 2,6 млн граждан получают пенсионные выплаты по возрасту. В 2026 году на социальную поддержку порядка 120 тыс. пожилых граждан направлено более 6,6 млрд тенге, а к Международному дню пожилых людей единовременную материальную помощь на общую сумму 3,8 млрд тенге получат еще 274,2 тыс. человек, передает inbusiness.kz со ссылкой на министерство труда и социальной защиты населения РК.</w:t>
        </w:r>
        <w:r>
          <w:rPr>
            <w:webHidden/>
          </w:rPr>
          <w:tab/>
        </w:r>
        <w:r>
          <w:rPr>
            <w:webHidden/>
          </w:rPr>
          <w:fldChar w:fldCharType="begin"/>
        </w:r>
        <w:r>
          <w:rPr>
            <w:webHidden/>
          </w:rPr>
          <w:instrText xml:space="preserve"> PAGEREF _Toc242081736 \h </w:instrText>
        </w:r>
        <w:r>
          <w:rPr>
            <w:webHidden/>
          </w:rPr>
        </w:r>
        <w:r>
          <w:rPr>
            <w:webHidden/>
          </w:rPr>
          <w:fldChar w:fldCharType="separate"/>
        </w:r>
        <w:r w:rsidR="000E42B5">
          <w:rPr>
            <w:webHidden/>
          </w:rPr>
          <w:t>117</w:t>
        </w:r>
        <w:r>
          <w:rPr>
            <w:webHidden/>
          </w:rPr>
          <w:fldChar w:fldCharType="end"/>
        </w:r>
      </w:hyperlink>
    </w:p>
    <w:p w14:paraId="4060D50F" w14:textId="593DE0BB" w:rsidR="004976C6" w:rsidRDefault="004976C6">
      <w:pPr>
        <w:pStyle w:val="21"/>
        <w:tabs>
          <w:tab w:val="right" w:leader="dot" w:pos="9061"/>
        </w:tabs>
        <w:rPr>
          <w:rFonts w:asciiTheme="minorHAnsi" w:eastAsiaTheme="minorEastAsia" w:hAnsiTheme="minorHAnsi" w:cstheme="minorBidi"/>
          <w:noProof/>
          <w:sz w:val="22"/>
          <w:szCs w:val="22"/>
        </w:rPr>
      </w:pPr>
      <w:hyperlink w:anchor="_Toc242081737" w:history="1">
        <w:r w:rsidRPr="000E731E">
          <w:rPr>
            <w:rStyle w:val="a3"/>
            <w:noProof/>
          </w:rPr>
          <w:t>Forbes Казахстан, 02.10.2026, В Казахстане обновляют правила пенсионных аннуитетов: что изменится</w:t>
        </w:r>
        <w:r>
          <w:rPr>
            <w:noProof/>
            <w:webHidden/>
          </w:rPr>
          <w:tab/>
        </w:r>
        <w:r>
          <w:rPr>
            <w:noProof/>
            <w:webHidden/>
          </w:rPr>
          <w:fldChar w:fldCharType="begin"/>
        </w:r>
        <w:r>
          <w:rPr>
            <w:noProof/>
            <w:webHidden/>
          </w:rPr>
          <w:instrText xml:space="preserve"> PAGEREF _Toc242081737 \h </w:instrText>
        </w:r>
        <w:r>
          <w:rPr>
            <w:noProof/>
            <w:webHidden/>
          </w:rPr>
        </w:r>
        <w:r>
          <w:rPr>
            <w:noProof/>
            <w:webHidden/>
          </w:rPr>
          <w:fldChar w:fldCharType="separate"/>
        </w:r>
        <w:r w:rsidR="000E42B5">
          <w:rPr>
            <w:noProof/>
            <w:webHidden/>
          </w:rPr>
          <w:t>118</w:t>
        </w:r>
        <w:r>
          <w:rPr>
            <w:noProof/>
            <w:webHidden/>
          </w:rPr>
          <w:fldChar w:fldCharType="end"/>
        </w:r>
      </w:hyperlink>
    </w:p>
    <w:p w14:paraId="5DDA6E60" w14:textId="6B5FD199" w:rsidR="004976C6" w:rsidRDefault="004976C6">
      <w:pPr>
        <w:pStyle w:val="31"/>
        <w:rPr>
          <w:rFonts w:asciiTheme="minorHAnsi" w:eastAsiaTheme="minorEastAsia" w:hAnsiTheme="minorHAnsi" w:cstheme="minorBidi"/>
          <w:sz w:val="22"/>
          <w:szCs w:val="22"/>
        </w:rPr>
      </w:pPr>
      <w:hyperlink w:anchor="_Toc242081738" w:history="1">
        <w:r w:rsidRPr="000E731E">
          <w:rPr>
            <w:rStyle w:val="a3"/>
          </w:rPr>
          <w:t>В Казахстане обновляют правила пенсионных аннуитетов. Агентство по регулированию и развитию финансового рынка меняет типовой договор, порядок взаимодействия страховщиков с ЕНПФ и правила выплат в случае смерти застрахованного. Постановление № 131 датировано 28 сентября 2026 года, но опубликовано 1 октября 2026 года.</w:t>
        </w:r>
        <w:r>
          <w:rPr>
            <w:webHidden/>
          </w:rPr>
          <w:tab/>
        </w:r>
        <w:r>
          <w:rPr>
            <w:webHidden/>
          </w:rPr>
          <w:fldChar w:fldCharType="begin"/>
        </w:r>
        <w:r>
          <w:rPr>
            <w:webHidden/>
          </w:rPr>
          <w:instrText xml:space="preserve"> PAGEREF _Toc242081738 \h </w:instrText>
        </w:r>
        <w:r>
          <w:rPr>
            <w:webHidden/>
          </w:rPr>
        </w:r>
        <w:r>
          <w:rPr>
            <w:webHidden/>
          </w:rPr>
          <w:fldChar w:fldCharType="separate"/>
        </w:r>
        <w:r w:rsidR="000E42B5">
          <w:rPr>
            <w:webHidden/>
          </w:rPr>
          <w:t>118</w:t>
        </w:r>
        <w:r>
          <w:rPr>
            <w:webHidden/>
          </w:rPr>
          <w:fldChar w:fldCharType="end"/>
        </w:r>
      </w:hyperlink>
    </w:p>
    <w:p w14:paraId="1FC92F1F" w14:textId="44368210" w:rsidR="004976C6" w:rsidRDefault="004976C6">
      <w:pPr>
        <w:pStyle w:val="21"/>
        <w:tabs>
          <w:tab w:val="right" w:leader="dot" w:pos="9061"/>
        </w:tabs>
        <w:rPr>
          <w:rFonts w:asciiTheme="minorHAnsi" w:eastAsiaTheme="minorEastAsia" w:hAnsiTheme="minorHAnsi" w:cstheme="minorBidi"/>
          <w:noProof/>
          <w:sz w:val="22"/>
          <w:szCs w:val="22"/>
        </w:rPr>
      </w:pPr>
      <w:hyperlink w:anchor="_Toc242081739" w:history="1">
        <w:r w:rsidRPr="000E731E">
          <w:rPr>
            <w:rStyle w:val="a3"/>
            <w:noProof/>
          </w:rPr>
          <w:t>inbusiness.kz, 02.10.2026, ЕНПФ заставил частных управляющих раскрывать проблемные активы</w:t>
        </w:r>
        <w:r>
          <w:rPr>
            <w:noProof/>
            <w:webHidden/>
          </w:rPr>
          <w:tab/>
        </w:r>
        <w:r>
          <w:rPr>
            <w:noProof/>
            <w:webHidden/>
          </w:rPr>
          <w:fldChar w:fldCharType="begin"/>
        </w:r>
        <w:r>
          <w:rPr>
            <w:noProof/>
            <w:webHidden/>
          </w:rPr>
          <w:instrText xml:space="preserve"> PAGEREF _Toc242081739 \h </w:instrText>
        </w:r>
        <w:r>
          <w:rPr>
            <w:noProof/>
            <w:webHidden/>
          </w:rPr>
        </w:r>
        <w:r>
          <w:rPr>
            <w:noProof/>
            <w:webHidden/>
          </w:rPr>
          <w:fldChar w:fldCharType="separate"/>
        </w:r>
        <w:r w:rsidR="000E42B5">
          <w:rPr>
            <w:noProof/>
            <w:webHidden/>
          </w:rPr>
          <w:t>121</w:t>
        </w:r>
        <w:r>
          <w:rPr>
            <w:noProof/>
            <w:webHidden/>
          </w:rPr>
          <w:fldChar w:fldCharType="end"/>
        </w:r>
      </w:hyperlink>
    </w:p>
    <w:p w14:paraId="04216E5D" w14:textId="7EC42258" w:rsidR="004976C6" w:rsidRDefault="004976C6">
      <w:pPr>
        <w:pStyle w:val="31"/>
        <w:rPr>
          <w:rFonts w:asciiTheme="minorHAnsi" w:eastAsiaTheme="minorEastAsia" w:hAnsiTheme="minorHAnsi" w:cstheme="minorBidi"/>
          <w:sz w:val="22"/>
          <w:szCs w:val="22"/>
        </w:rPr>
      </w:pPr>
      <w:hyperlink w:anchor="_Toc242081740" w:history="1">
        <w:r w:rsidRPr="000E731E">
          <w:rPr>
            <w:rStyle w:val="a3"/>
          </w:rPr>
          <w:t>Частные компании, управляющие пенсионными накоплениями казахстанцев, теперь должны более подробно раскрывать информацию о проблемных активах. ЕНПФ изменил требования к отчетности после государственного аудита Высшей аудиторской палаты, передает inbusiness.kz со ссылкой на Atameken Business.</w:t>
        </w:r>
        <w:r>
          <w:rPr>
            <w:webHidden/>
          </w:rPr>
          <w:tab/>
        </w:r>
        <w:r>
          <w:rPr>
            <w:webHidden/>
          </w:rPr>
          <w:fldChar w:fldCharType="begin"/>
        </w:r>
        <w:r>
          <w:rPr>
            <w:webHidden/>
          </w:rPr>
          <w:instrText xml:space="preserve"> PAGEREF _Toc242081740 \h </w:instrText>
        </w:r>
        <w:r>
          <w:rPr>
            <w:webHidden/>
          </w:rPr>
        </w:r>
        <w:r>
          <w:rPr>
            <w:webHidden/>
          </w:rPr>
          <w:fldChar w:fldCharType="separate"/>
        </w:r>
        <w:r w:rsidR="000E42B5">
          <w:rPr>
            <w:webHidden/>
          </w:rPr>
          <w:t>121</w:t>
        </w:r>
        <w:r>
          <w:rPr>
            <w:webHidden/>
          </w:rPr>
          <w:fldChar w:fldCharType="end"/>
        </w:r>
      </w:hyperlink>
    </w:p>
    <w:p w14:paraId="11939ECF" w14:textId="0900950C" w:rsidR="004976C6" w:rsidRDefault="004976C6">
      <w:pPr>
        <w:pStyle w:val="21"/>
        <w:tabs>
          <w:tab w:val="right" w:leader="dot" w:pos="9061"/>
        </w:tabs>
        <w:rPr>
          <w:rFonts w:asciiTheme="minorHAnsi" w:eastAsiaTheme="minorEastAsia" w:hAnsiTheme="minorHAnsi" w:cstheme="minorBidi"/>
          <w:noProof/>
          <w:sz w:val="22"/>
          <w:szCs w:val="22"/>
        </w:rPr>
      </w:pPr>
      <w:hyperlink w:anchor="_Toc242081741" w:history="1">
        <w:r w:rsidRPr="000E731E">
          <w:rPr>
            <w:rStyle w:val="a3"/>
            <w:noProof/>
          </w:rPr>
          <w:t>inbusiness.kz, 02.10.2026, Пенсионные накопления: выдержат ли частники наплыв денег</w:t>
        </w:r>
        <w:r>
          <w:rPr>
            <w:noProof/>
            <w:webHidden/>
          </w:rPr>
          <w:tab/>
        </w:r>
        <w:r>
          <w:rPr>
            <w:noProof/>
            <w:webHidden/>
          </w:rPr>
          <w:fldChar w:fldCharType="begin"/>
        </w:r>
        <w:r>
          <w:rPr>
            <w:noProof/>
            <w:webHidden/>
          </w:rPr>
          <w:instrText xml:space="preserve"> PAGEREF _Toc242081741 \h </w:instrText>
        </w:r>
        <w:r>
          <w:rPr>
            <w:noProof/>
            <w:webHidden/>
          </w:rPr>
        </w:r>
        <w:r>
          <w:rPr>
            <w:noProof/>
            <w:webHidden/>
          </w:rPr>
          <w:fldChar w:fldCharType="separate"/>
        </w:r>
        <w:r w:rsidR="000E42B5">
          <w:rPr>
            <w:noProof/>
            <w:webHidden/>
          </w:rPr>
          <w:t>122</w:t>
        </w:r>
        <w:r>
          <w:rPr>
            <w:noProof/>
            <w:webHidden/>
          </w:rPr>
          <w:fldChar w:fldCharType="end"/>
        </w:r>
      </w:hyperlink>
    </w:p>
    <w:p w14:paraId="67402771" w14:textId="403429C0" w:rsidR="004976C6" w:rsidRDefault="004976C6">
      <w:pPr>
        <w:pStyle w:val="31"/>
        <w:rPr>
          <w:rFonts w:asciiTheme="minorHAnsi" w:eastAsiaTheme="minorEastAsia" w:hAnsiTheme="minorHAnsi" w:cstheme="minorBidi"/>
          <w:sz w:val="22"/>
          <w:szCs w:val="22"/>
        </w:rPr>
      </w:pPr>
      <w:hyperlink w:anchor="_Toc242081742" w:history="1">
        <w:r w:rsidRPr="000E731E">
          <w:rPr>
            <w:rStyle w:val="a3"/>
          </w:rPr>
          <w:t>С начала сентября у казахстанцев появился выбор, кому доверить пенсионные накопления – Нацбанку или частному управляющему. И на фоне разницы в доходности интерес к частным УИП может вырасти. Сегодня отдельные компании показывают до 17,5% годовых при инфляции 9,8%.</w:t>
        </w:r>
        <w:r>
          <w:rPr>
            <w:webHidden/>
          </w:rPr>
          <w:tab/>
        </w:r>
        <w:r>
          <w:rPr>
            <w:webHidden/>
          </w:rPr>
          <w:fldChar w:fldCharType="begin"/>
        </w:r>
        <w:r>
          <w:rPr>
            <w:webHidden/>
          </w:rPr>
          <w:instrText xml:space="preserve"> PAGEREF _Toc242081742 \h </w:instrText>
        </w:r>
        <w:r>
          <w:rPr>
            <w:webHidden/>
          </w:rPr>
        </w:r>
        <w:r>
          <w:rPr>
            <w:webHidden/>
          </w:rPr>
          <w:fldChar w:fldCharType="separate"/>
        </w:r>
        <w:r w:rsidR="000E42B5">
          <w:rPr>
            <w:webHidden/>
          </w:rPr>
          <w:t>122</w:t>
        </w:r>
        <w:r>
          <w:rPr>
            <w:webHidden/>
          </w:rPr>
          <w:fldChar w:fldCharType="end"/>
        </w:r>
      </w:hyperlink>
    </w:p>
    <w:p w14:paraId="2335F564" w14:textId="2A8B15B7" w:rsidR="004976C6" w:rsidRDefault="004976C6">
      <w:pPr>
        <w:pStyle w:val="21"/>
        <w:tabs>
          <w:tab w:val="right" w:leader="dot" w:pos="9061"/>
        </w:tabs>
        <w:rPr>
          <w:rFonts w:asciiTheme="minorHAnsi" w:eastAsiaTheme="minorEastAsia" w:hAnsiTheme="minorHAnsi" w:cstheme="minorBidi"/>
          <w:noProof/>
          <w:sz w:val="22"/>
          <w:szCs w:val="22"/>
        </w:rPr>
      </w:pPr>
      <w:hyperlink w:anchor="_Toc242081743" w:history="1">
        <w:r w:rsidRPr="000E731E">
          <w:rPr>
            <w:rStyle w:val="a3"/>
            <w:noProof/>
          </w:rPr>
          <w:t>Pravda.ru, 03.10.2026, В Узбекистане поднимут пенсионный возраст и увеличат требуемый стаж до 15 лет</w:t>
        </w:r>
        <w:r>
          <w:rPr>
            <w:noProof/>
            <w:webHidden/>
          </w:rPr>
          <w:tab/>
        </w:r>
        <w:r>
          <w:rPr>
            <w:noProof/>
            <w:webHidden/>
          </w:rPr>
          <w:fldChar w:fldCharType="begin"/>
        </w:r>
        <w:r>
          <w:rPr>
            <w:noProof/>
            <w:webHidden/>
          </w:rPr>
          <w:instrText xml:space="preserve"> PAGEREF _Toc242081743 \h </w:instrText>
        </w:r>
        <w:r>
          <w:rPr>
            <w:noProof/>
            <w:webHidden/>
          </w:rPr>
        </w:r>
        <w:r>
          <w:rPr>
            <w:noProof/>
            <w:webHidden/>
          </w:rPr>
          <w:fldChar w:fldCharType="separate"/>
        </w:r>
        <w:r w:rsidR="000E42B5">
          <w:rPr>
            <w:noProof/>
            <w:webHidden/>
          </w:rPr>
          <w:t>123</w:t>
        </w:r>
        <w:r>
          <w:rPr>
            <w:noProof/>
            <w:webHidden/>
          </w:rPr>
          <w:fldChar w:fldCharType="end"/>
        </w:r>
      </w:hyperlink>
    </w:p>
    <w:p w14:paraId="6813C0E9" w14:textId="33F584E9" w:rsidR="004976C6" w:rsidRDefault="004976C6">
      <w:pPr>
        <w:pStyle w:val="31"/>
        <w:rPr>
          <w:rFonts w:asciiTheme="minorHAnsi" w:eastAsiaTheme="minorEastAsia" w:hAnsiTheme="minorHAnsi" w:cstheme="minorBidi"/>
          <w:sz w:val="22"/>
          <w:szCs w:val="22"/>
        </w:rPr>
      </w:pPr>
      <w:hyperlink w:anchor="_Toc242081744" w:history="1">
        <w:r w:rsidRPr="000E731E">
          <w:rPr>
            <w:rStyle w:val="a3"/>
          </w:rPr>
          <w:t>Пенсионная система Узбекистана переходит в режим жесткой экономии и долгосрочного планирования. В правительстве подготовили проект указа, который фактически меняет правила игры для всех, кто еще не вышел на пенсию. Суть проста: людей заставляют работать дольше и больше платить в систему, чтобы государство могло избежать финансового коллапса в будущем.</w:t>
        </w:r>
        <w:r>
          <w:rPr>
            <w:webHidden/>
          </w:rPr>
          <w:tab/>
        </w:r>
        <w:r>
          <w:rPr>
            <w:webHidden/>
          </w:rPr>
          <w:fldChar w:fldCharType="begin"/>
        </w:r>
        <w:r>
          <w:rPr>
            <w:webHidden/>
          </w:rPr>
          <w:instrText xml:space="preserve"> PAGEREF _Toc242081744 \h </w:instrText>
        </w:r>
        <w:r>
          <w:rPr>
            <w:webHidden/>
          </w:rPr>
        </w:r>
        <w:r>
          <w:rPr>
            <w:webHidden/>
          </w:rPr>
          <w:fldChar w:fldCharType="separate"/>
        </w:r>
        <w:r w:rsidR="000E42B5">
          <w:rPr>
            <w:webHidden/>
          </w:rPr>
          <w:t>123</w:t>
        </w:r>
        <w:r>
          <w:rPr>
            <w:webHidden/>
          </w:rPr>
          <w:fldChar w:fldCharType="end"/>
        </w:r>
      </w:hyperlink>
    </w:p>
    <w:p w14:paraId="58DCA4B4" w14:textId="1B0F92A3" w:rsidR="004976C6" w:rsidRDefault="004976C6">
      <w:pPr>
        <w:pStyle w:val="21"/>
        <w:tabs>
          <w:tab w:val="right" w:leader="dot" w:pos="9061"/>
        </w:tabs>
        <w:rPr>
          <w:rFonts w:asciiTheme="minorHAnsi" w:eastAsiaTheme="minorEastAsia" w:hAnsiTheme="minorHAnsi" w:cstheme="minorBidi"/>
          <w:noProof/>
          <w:sz w:val="22"/>
          <w:szCs w:val="22"/>
        </w:rPr>
      </w:pPr>
      <w:hyperlink w:anchor="_Toc242081745" w:history="1">
        <w:r w:rsidRPr="000E731E">
          <w:rPr>
            <w:rStyle w:val="a3"/>
            <w:noProof/>
          </w:rPr>
          <w:t>РИА Новости, 02.10.2026, АБР выделит Таджикистану $20,5 млн на модернизацию пенсионной системы</w:t>
        </w:r>
        <w:r>
          <w:rPr>
            <w:noProof/>
            <w:webHidden/>
          </w:rPr>
          <w:tab/>
        </w:r>
        <w:r>
          <w:rPr>
            <w:noProof/>
            <w:webHidden/>
          </w:rPr>
          <w:fldChar w:fldCharType="begin"/>
        </w:r>
        <w:r>
          <w:rPr>
            <w:noProof/>
            <w:webHidden/>
          </w:rPr>
          <w:instrText xml:space="preserve"> PAGEREF _Toc242081745 \h </w:instrText>
        </w:r>
        <w:r>
          <w:rPr>
            <w:noProof/>
            <w:webHidden/>
          </w:rPr>
        </w:r>
        <w:r>
          <w:rPr>
            <w:noProof/>
            <w:webHidden/>
          </w:rPr>
          <w:fldChar w:fldCharType="separate"/>
        </w:r>
        <w:r w:rsidR="000E42B5">
          <w:rPr>
            <w:noProof/>
            <w:webHidden/>
          </w:rPr>
          <w:t>124</w:t>
        </w:r>
        <w:r>
          <w:rPr>
            <w:noProof/>
            <w:webHidden/>
          </w:rPr>
          <w:fldChar w:fldCharType="end"/>
        </w:r>
      </w:hyperlink>
    </w:p>
    <w:p w14:paraId="23A7631C" w14:textId="297576CC" w:rsidR="004976C6" w:rsidRDefault="004976C6">
      <w:pPr>
        <w:pStyle w:val="31"/>
        <w:rPr>
          <w:rFonts w:asciiTheme="minorHAnsi" w:eastAsiaTheme="minorEastAsia" w:hAnsiTheme="minorHAnsi" w:cstheme="minorBidi"/>
          <w:sz w:val="22"/>
          <w:szCs w:val="22"/>
        </w:rPr>
      </w:pPr>
      <w:hyperlink w:anchor="_Toc242081746" w:history="1">
        <w:r w:rsidRPr="000E731E">
          <w:rPr>
            <w:rStyle w:val="a3"/>
          </w:rPr>
          <w:t>Азиатский банк развития (АБР) выделил Таджикистану 20,5 миллиона долларов грантовых средств на модернизацию системы выплаты пенсии и пособий, сообщает таджикское агентство Азия Плюс.</w:t>
        </w:r>
        <w:r>
          <w:rPr>
            <w:webHidden/>
          </w:rPr>
          <w:tab/>
        </w:r>
        <w:r>
          <w:rPr>
            <w:webHidden/>
          </w:rPr>
          <w:fldChar w:fldCharType="begin"/>
        </w:r>
        <w:r>
          <w:rPr>
            <w:webHidden/>
          </w:rPr>
          <w:instrText xml:space="preserve"> PAGEREF _Toc242081746 \h </w:instrText>
        </w:r>
        <w:r>
          <w:rPr>
            <w:webHidden/>
          </w:rPr>
        </w:r>
        <w:r>
          <w:rPr>
            <w:webHidden/>
          </w:rPr>
          <w:fldChar w:fldCharType="separate"/>
        </w:r>
        <w:r w:rsidR="000E42B5">
          <w:rPr>
            <w:webHidden/>
          </w:rPr>
          <w:t>124</w:t>
        </w:r>
        <w:r>
          <w:rPr>
            <w:webHidden/>
          </w:rPr>
          <w:fldChar w:fldCharType="end"/>
        </w:r>
      </w:hyperlink>
    </w:p>
    <w:p w14:paraId="6791FB37" w14:textId="39DD9036" w:rsidR="004976C6" w:rsidRDefault="004976C6">
      <w:pPr>
        <w:pStyle w:val="12"/>
        <w:tabs>
          <w:tab w:val="right" w:leader="dot" w:pos="9061"/>
        </w:tabs>
        <w:rPr>
          <w:rFonts w:asciiTheme="minorHAnsi" w:eastAsiaTheme="minorEastAsia" w:hAnsiTheme="minorHAnsi" w:cstheme="minorBidi"/>
          <w:b w:val="0"/>
          <w:noProof/>
          <w:sz w:val="22"/>
          <w:szCs w:val="22"/>
        </w:rPr>
      </w:pPr>
      <w:hyperlink w:anchor="_Toc242081747" w:history="1">
        <w:r w:rsidRPr="000E731E">
          <w:rPr>
            <w:rStyle w:val="a3"/>
            <w:noProof/>
          </w:rPr>
          <w:t>Новости пенсионной отрасли стран дальнего зарубежья</w:t>
        </w:r>
        <w:r>
          <w:rPr>
            <w:noProof/>
            <w:webHidden/>
          </w:rPr>
          <w:tab/>
        </w:r>
        <w:r>
          <w:rPr>
            <w:noProof/>
            <w:webHidden/>
          </w:rPr>
          <w:fldChar w:fldCharType="begin"/>
        </w:r>
        <w:r>
          <w:rPr>
            <w:noProof/>
            <w:webHidden/>
          </w:rPr>
          <w:instrText xml:space="preserve"> PAGEREF _Toc242081747 \h </w:instrText>
        </w:r>
        <w:r>
          <w:rPr>
            <w:noProof/>
            <w:webHidden/>
          </w:rPr>
        </w:r>
        <w:r>
          <w:rPr>
            <w:noProof/>
            <w:webHidden/>
          </w:rPr>
          <w:fldChar w:fldCharType="separate"/>
        </w:r>
        <w:r w:rsidR="000E42B5">
          <w:rPr>
            <w:noProof/>
            <w:webHidden/>
          </w:rPr>
          <w:t>125</w:t>
        </w:r>
        <w:r>
          <w:rPr>
            <w:noProof/>
            <w:webHidden/>
          </w:rPr>
          <w:fldChar w:fldCharType="end"/>
        </w:r>
      </w:hyperlink>
    </w:p>
    <w:p w14:paraId="665F6936" w14:textId="7DD78D6B" w:rsidR="004976C6" w:rsidRDefault="004976C6">
      <w:pPr>
        <w:pStyle w:val="21"/>
        <w:tabs>
          <w:tab w:val="right" w:leader="dot" w:pos="9061"/>
        </w:tabs>
        <w:rPr>
          <w:rFonts w:asciiTheme="minorHAnsi" w:eastAsiaTheme="minorEastAsia" w:hAnsiTheme="minorHAnsi" w:cstheme="minorBidi"/>
          <w:noProof/>
          <w:sz w:val="22"/>
          <w:szCs w:val="22"/>
        </w:rPr>
      </w:pPr>
      <w:hyperlink w:anchor="_Toc242081748" w:history="1">
        <w:r w:rsidRPr="000E731E">
          <w:rPr>
            <w:rStyle w:val="a3"/>
            <w:noProof/>
          </w:rPr>
          <w:t>Красная весна, 02.10.2026, Пенсионная реформа может поглотить почти половину налоговых доходов ФРГ</w:t>
        </w:r>
        <w:r>
          <w:rPr>
            <w:noProof/>
            <w:webHidden/>
          </w:rPr>
          <w:tab/>
        </w:r>
        <w:r>
          <w:rPr>
            <w:noProof/>
            <w:webHidden/>
          </w:rPr>
          <w:fldChar w:fldCharType="begin"/>
        </w:r>
        <w:r>
          <w:rPr>
            <w:noProof/>
            <w:webHidden/>
          </w:rPr>
          <w:instrText xml:space="preserve"> PAGEREF _Toc242081748 \h </w:instrText>
        </w:r>
        <w:r>
          <w:rPr>
            <w:noProof/>
            <w:webHidden/>
          </w:rPr>
        </w:r>
        <w:r>
          <w:rPr>
            <w:noProof/>
            <w:webHidden/>
          </w:rPr>
          <w:fldChar w:fldCharType="separate"/>
        </w:r>
        <w:r w:rsidR="000E42B5">
          <w:rPr>
            <w:noProof/>
            <w:webHidden/>
          </w:rPr>
          <w:t>125</w:t>
        </w:r>
        <w:r>
          <w:rPr>
            <w:noProof/>
            <w:webHidden/>
          </w:rPr>
          <w:fldChar w:fldCharType="end"/>
        </w:r>
      </w:hyperlink>
    </w:p>
    <w:p w14:paraId="75541C99" w14:textId="65350815" w:rsidR="004976C6" w:rsidRDefault="004976C6">
      <w:pPr>
        <w:pStyle w:val="31"/>
        <w:rPr>
          <w:rFonts w:asciiTheme="minorHAnsi" w:eastAsiaTheme="minorEastAsia" w:hAnsiTheme="minorHAnsi" w:cstheme="minorBidi"/>
          <w:sz w:val="22"/>
          <w:szCs w:val="22"/>
        </w:rPr>
      </w:pPr>
      <w:hyperlink w:anchor="_Toc242081749" w:history="1">
        <w:r w:rsidRPr="000E731E">
          <w:rPr>
            <w:rStyle w:val="a3"/>
          </w:rPr>
          <w:t>Расходы бюджета Германии на пенсионное страхование могут серьезно вырасти из-за планируемой реформы, предупредила федеральная счетная палата ФРГ в докладе бюджетному комитету бундестага, сообщает 2 октября Frankfurter Allgemeine Zeitung.</w:t>
        </w:r>
        <w:r>
          <w:rPr>
            <w:webHidden/>
          </w:rPr>
          <w:tab/>
        </w:r>
        <w:r>
          <w:rPr>
            <w:webHidden/>
          </w:rPr>
          <w:fldChar w:fldCharType="begin"/>
        </w:r>
        <w:r>
          <w:rPr>
            <w:webHidden/>
          </w:rPr>
          <w:instrText xml:space="preserve"> PAGEREF _Toc242081749 \h </w:instrText>
        </w:r>
        <w:r>
          <w:rPr>
            <w:webHidden/>
          </w:rPr>
        </w:r>
        <w:r>
          <w:rPr>
            <w:webHidden/>
          </w:rPr>
          <w:fldChar w:fldCharType="separate"/>
        </w:r>
        <w:r w:rsidR="000E42B5">
          <w:rPr>
            <w:webHidden/>
          </w:rPr>
          <w:t>125</w:t>
        </w:r>
        <w:r>
          <w:rPr>
            <w:webHidden/>
          </w:rPr>
          <w:fldChar w:fldCharType="end"/>
        </w:r>
      </w:hyperlink>
    </w:p>
    <w:p w14:paraId="36DA0D92" w14:textId="68CBF04D" w:rsidR="004976C6" w:rsidRDefault="004976C6">
      <w:pPr>
        <w:pStyle w:val="21"/>
        <w:tabs>
          <w:tab w:val="right" w:leader="dot" w:pos="9061"/>
        </w:tabs>
        <w:rPr>
          <w:rFonts w:asciiTheme="minorHAnsi" w:eastAsiaTheme="minorEastAsia" w:hAnsiTheme="minorHAnsi" w:cstheme="minorBidi"/>
          <w:noProof/>
          <w:sz w:val="22"/>
          <w:szCs w:val="22"/>
        </w:rPr>
      </w:pPr>
      <w:hyperlink w:anchor="_Toc242081750" w:history="1">
        <w:r w:rsidRPr="000E731E">
          <w:rPr>
            <w:rStyle w:val="a3"/>
            <w:noProof/>
          </w:rPr>
          <w:t xml:space="preserve">РИА Новости, 04.10.2026, Рекордное число пенсионеров в ФРГ в 2026 году оказалось зависимо от соцпомощи - </w:t>
        </w:r>
        <w:r w:rsidRPr="000E731E">
          <w:rPr>
            <w:rStyle w:val="a3"/>
            <w:noProof/>
            <w:lang w:val="en-US"/>
          </w:rPr>
          <w:t>Bild</w:t>
        </w:r>
        <w:r>
          <w:rPr>
            <w:noProof/>
            <w:webHidden/>
          </w:rPr>
          <w:tab/>
        </w:r>
        <w:r>
          <w:rPr>
            <w:noProof/>
            <w:webHidden/>
          </w:rPr>
          <w:fldChar w:fldCharType="begin"/>
        </w:r>
        <w:r>
          <w:rPr>
            <w:noProof/>
            <w:webHidden/>
          </w:rPr>
          <w:instrText xml:space="preserve"> PAGEREF _Toc242081750 \h </w:instrText>
        </w:r>
        <w:r>
          <w:rPr>
            <w:noProof/>
            <w:webHidden/>
          </w:rPr>
        </w:r>
        <w:r>
          <w:rPr>
            <w:noProof/>
            <w:webHidden/>
          </w:rPr>
          <w:fldChar w:fldCharType="separate"/>
        </w:r>
        <w:r w:rsidR="000E42B5">
          <w:rPr>
            <w:noProof/>
            <w:webHidden/>
          </w:rPr>
          <w:t>126</w:t>
        </w:r>
        <w:r>
          <w:rPr>
            <w:noProof/>
            <w:webHidden/>
          </w:rPr>
          <w:fldChar w:fldCharType="end"/>
        </w:r>
      </w:hyperlink>
    </w:p>
    <w:p w14:paraId="66477AC5" w14:textId="7E9B4F98" w:rsidR="004976C6" w:rsidRDefault="004976C6">
      <w:pPr>
        <w:pStyle w:val="31"/>
        <w:rPr>
          <w:rFonts w:asciiTheme="minorHAnsi" w:eastAsiaTheme="minorEastAsia" w:hAnsiTheme="minorHAnsi" w:cstheme="minorBidi"/>
          <w:sz w:val="22"/>
          <w:szCs w:val="22"/>
        </w:rPr>
      </w:pPr>
      <w:hyperlink w:anchor="_Toc242081751" w:history="1">
        <w:r w:rsidRPr="000E731E">
          <w:rPr>
            <w:rStyle w:val="a3"/>
          </w:rPr>
          <w:t xml:space="preserve">Число жителей Германии пенсионного возраста, получающих базовое социальное пособие для малообеспеченных, на конец первого квартала 2026 года достигло рекордных 771,3 тысячи человек, пишет газета </w:t>
        </w:r>
        <w:r w:rsidRPr="000E731E">
          <w:rPr>
            <w:rStyle w:val="a3"/>
            <w:lang w:val="en-US"/>
          </w:rPr>
          <w:t>Bild</w:t>
        </w:r>
        <w:r w:rsidRPr="000E731E">
          <w:rPr>
            <w:rStyle w:val="a3"/>
          </w:rPr>
          <w:t xml:space="preserve"> со ссылкой на данные, предоставленные правительством ФРГ.</w:t>
        </w:r>
        <w:r>
          <w:rPr>
            <w:webHidden/>
          </w:rPr>
          <w:tab/>
        </w:r>
        <w:r>
          <w:rPr>
            <w:webHidden/>
          </w:rPr>
          <w:fldChar w:fldCharType="begin"/>
        </w:r>
        <w:r>
          <w:rPr>
            <w:webHidden/>
          </w:rPr>
          <w:instrText xml:space="preserve"> PAGEREF _Toc242081751 \h </w:instrText>
        </w:r>
        <w:r>
          <w:rPr>
            <w:webHidden/>
          </w:rPr>
        </w:r>
        <w:r>
          <w:rPr>
            <w:webHidden/>
          </w:rPr>
          <w:fldChar w:fldCharType="separate"/>
        </w:r>
        <w:r w:rsidR="000E42B5">
          <w:rPr>
            <w:webHidden/>
          </w:rPr>
          <w:t>126</w:t>
        </w:r>
        <w:r>
          <w:rPr>
            <w:webHidden/>
          </w:rPr>
          <w:fldChar w:fldCharType="end"/>
        </w:r>
      </w:hyperlink>
    </w:p>
    <w:p w14:paraId="5F3DC483" w14:textId="4A770122" w:rsidR="004976C6" w:rsidRDefault="004976C6">
      <w:pPr>
        <w:pStyle w:val="21"/>
        <w:tabs>
          <w:tab w:val="right" w:leader="dot" w:pos="9061"/>
        </w:tabs>
        <w:rPr>
          <w:rFonts w:asciiTheme="minorHAnsi" w:eastAsiaTheme="minorEastAsia" w:hAnsiTheme="minorHAnsi" w:cstheme="minorBidi"/>
          <w:noProof/>
          <w:sz w:val="22"/>
          <w:szCs w:val="22"/>
        </w:rPr>
      </w:pPr>
      <w:hyperlink w:anchor="_Toc242081752" w:history="1">
        <w:r w:rsidRPr="000E731E">
          <w:rPr>
            <w:rStyle w:val="a3"/>
            <w:noProof/>
          </w:rPr>
          <w:t>Pravda.ru, 02.10.2026, Пенсионеры Испании стали финансовым буфером для детей и внуков вопреки мифам о достатке</w:t>
        </w:r>
        <w:r>
          <w:rPr>
            <w:noProof/>
            <w:webHidden/>
          </w:rPr>
          <w:tab/>
        </w:r>
        <w:r>
          <w:rPr>
            <w:noProof/>
            <w:webHidden/>
          </w:rPr>
          <w:fldChar w:fldCharType="begin"/>
        </w:r>
        <w:r>
          <w:rPr>
            <w:noProof/>
            <w:webHidden/>
          </w:rPr>
          <w:instrText xml:space="preserve"> PAGEREF _Toc242081752 \h </w:instrText>
        </w:r>
        <w:r>
          <w:rPr>
            <w:noProof/>
            <w:webHidden/>
          </w:rPr>
        </w:r>
        <w:r>
          <w:rPr>
            <w:noProof/>
            <w:webHidden/>
          </w:rPr>
          <w:fldChar w:fldCharType="separate"/>
        </w:r>
        <w:r w:rsidR="000E42B5">
          <w:rPr>
            <w:noProof/>
            <w:webHidden/>
          </w:rPr>
          <w:t>126</w:t>
        </w:r>
        <w:r>
          <w:rPr>
            <w:noProof/>
            <w:webHidden/>
          </w:rPr>
          <w:fldChar w:fldCharType="end"/>
        </w:r>
      </w:hyperlink>
    </w:p>
    <w:p w14:paraId="5FA8B379" w14:textId="2EAEA595" w:rsidR="004976C6" w:rsidRDefault="004976C6">
      <w:pPr>
        <w:pStyle w:val="31"/>
        <w:rPr>
          <w:rFonts w:asciiTheme="minorHAnsi" w:eastAsiaTheme="minorEastAsia" w:hAnsiTheme="minorHAnsi" w:cstheme="minorBidi"/>
          <w:sz w:val="22"/>
          <w:szCs w:val="22"/>
        </w:rPr>
      </w:pPr>
      <w:hyperlink w:anchor="_Toc242081753" w:history="1">
        <w:r w:rsidRPr="000E731E">
          <w:rPr>
            <w:rStyle w:val="a3"/>
          </w:rPr>
          <w:t>Разговор о размере пенсий в Испании перестал быть чисто экономическим вопросом, превратившись в социальный конфликт между поколениями. В публичном пространстве, особенно в соцсетях и блогах, распространяется тезис о том, что нынешние пенсионеры живут в достатке за счет будущих возможностей молодежи, которой все труднее добиться финансовой стабильности.</w:t>
        </w:r>
        <w:r>
          <w:rPr>
            <w:webHidden/>
          </w:rPr>
          <w:tab/>
        </w:r>
        <w:r>
          <w:rPr>
            <w:webHidden/>
          </w:rPr>
          <w:fldChar w:fldCharType="begin"/>
        </w:r>
        <w:r>
          <w:rPr>
            <w:webHidden/>
          </w:rPr>
          <w:instrText xml:space="preserve"> PAGEREF _Toc242081753 \h </w:instrText>
        </w:r>
        <w:r>
          <w:rPr>
            <w:webHidden/>
          </w:rPr>
        </w:r>
        <w:r>
          <w:rPr>
            <w:webHidden/>
          </w:rPr>
          <w:fldChar w:fldCharType="separate"/>
        </w:r>
        <w:r w:rsidR="000E42B5">
          <w:rPr>
            <w:webHidden/>
          </w:rPr>
          <w:t>126</w:t>
        </w:r>
        <w:r>
          <w:rPr>
            <w:webHidden/>
          </w:rPr>
          <w:fldChar w:fldCharType="end"/>
        </w:r>
      </w:hyperlink>
    </w:p>
    <w:p w14:paraId="65FA19A6" w14:textId="61728372" w:rsidR="004976C6" w:rsidRDefault="004976C6">
      <w:pPr>
        <w:pStyle w:val="21"/>
        <w:tabs>
          <w:tab w:val="right" w:leader="dot" w:pos="9061"/>
        </w:tabs>
        <w:rPr>
          <w:rFonts w:asciiTheme="minorHAnsi" w:eastAsiaTheme="minorEastAsia" w:hAnsiTheme="minorHAnsi" w:cstheme="minorBidi"/>
          <w:noProof/>
          <w:sz w:val="22"/>
          <w:szCs w:val="22"/>
        </w:rPr>
      </w:pPr>
      <w:hyperlink w:anchor="_Toc242081754" w:history="1">
        <w:r w:rsidRPr="000E731E">
          <w:rPr>
            <w:rStyle w:val="a3"/>
            <w:noProof/>
          </w:rPr>
          <w:t>Investing.com, 02.10.2026, Capita проверят из-за пенсионного контракта госслужащих</w:t>
        </w:r>
        <w:r>
          <w:rPr>
            <w:noProof/>
            <w:webHidden/>
          </w:rPr>
          <w:tab/>
        </w:r>
        <w:r>
          <w:rPr>
            <w:noProof/>
            <w:webHidden/>
          </w:rPr>
          <w:fldChar w:fldCharType="begin"/>
        </w:r>
        <w:r>
          <w:rPr>
            <w:noProof/>
            <w:webHidden/>
          </w:rPr>
          <w:instrText xml:space="preserve"> PAGEREF _Toc242081754 \h </w:instrText>
        </w:r>
        <w:r>
          <w:rPr>
            <w:noProof/>
            <w:webHidden/>
          </w:rPr>
        </w:r>
        <w:r>
          <w:rPr>
            <w:noProof/>
            <w:webHidden/>
          </w:rPr>
          <w:fldChar w:fldCharType="separate"/>
        </w:r>
        <w:r w:rsidR="000E42B5">
          <w:rPr>
            <w:noProof/>
            <w:webHidden/>
          </w:rPr>
          <w:t>127</w:t>
        </w:r>
        <w:r>
          <w:rPr>
            <w:noProof/>
            <w:webHidden/>
          </w:rPr>
          <w:fldChar w:fldCharType="end"/>
        </w:r>
      </w:hyperlink>
    </w:p>
    <w:p w14:paraId="46B6D656" w14:textId="334963AE" w:rsidR="004976C6" w:rsidRDefault="004976C6">
      <w:pPr>
        <w:pStyle w:val="31"/>
        <w:rPr>
          <w:rFonts w:asciiTheme="minorHAnsi" w:eastAsiaTheme="minorEastAsia" w:hAnsiTheme="minorHAnsi" w:cstheme="minorBidi"/>
          <w:sz w:val="22"/>
          <w:szCs w:val="22"/>
        </w:rPr>
      </w:pPr>
      <w:hyperlink w:anchor="_Toc242081755" w:history="1">
        <w:r w:rsidRPr="000E731E">
          <w:rPr>
            <w:rStyle w:val="a3"/>
          </w:rPr>
          <w:t>Capita сообщила в пятницу, что будет сотрудничать с проверкой Национального ревизионного управления (NAO) в отношении администрирования Пенсионной схемы государственной службы, признав, что её показатели по контракту по-прежнему не соответствуют ожиданиям.</w:t>
        </w:r>
        <w:r>
          <w:rPr>
            <w:webHidden/>
          </w:rPr>
          <w:tab/>
        </w:r>
        <w:r>
          <w:rPr>
            <w:webHidden/>
          </w:rPr>
          <w:fldChar w:fldCharType="begin"/>
        </w:r>
        <w:r>
          <w:rPr>
            <w:webHidden/>
          </w:rPr>
          <w:instrText xml:space="preserve"> PAGEREF _Toc242081755 \h </w:instrText>
        </w:r>
        <w:r>
          <w:rPr>
            <w:webHidden/>
          </w:rPr>
        </w:r>
        <w:r>
          <w:rPr>
            <w:webHidden/>
          </w:rPr>
          <w:fldChar w:fldCharType="separate"/>
        </w:r>
        <w:r w:rsidR="000E42B5">
          <w:rPr>
            <w:webHidden/>
          </w:rPr>
          <w:t>127</w:t>
        </w:r>
        <w:r>
          <w:rPr>
            <w:webHidden/>
          </w:rPr>
          <w:fldChar w:fldCharType="end"/>
        </w:r>
      </w:hyperlink>
    </w:p>
    <w:p w14:paraId="6F4983B2" w14:textId="0D78B686" w:rsidR="004976C6" w:rsidRDefault="004976C6">
      <w:pPr>
        <w:pStyle w:val="21"/>
        <w:tabs>
          <w:tab w:val="right" w:leader="dot" w:pos="9061"/>
        </w:tabs>
        <w:rPr>
          <w:rFonts w:asciiTheme="minorHAnsi" w:eastAsiaTheme="minorEastAsia" w:hAnsiTheme="minorHAnsi" w:cstheme="minorBidi"/>
          <w:noProof/>
          <w:sz w:val="22"/>
          <w:szCs w:val="22"/>
        </w:rPr>
      </w:pPr>
      <w:hyperlink w:anchor="_Toc242081756" w:history="1">
        <w:r w:rsidRPr="000E731E">
          <w:rPr>
            <w:rStyle w:val="a3"/>
            <w:noProof/>
          </w:rPr>
          <w:t>Красная весна, 03.10.2026, Во Франции представили бюджет на 2027 год, экономящий за счет пенсионеров</w:t>
        </w:r>
        <w:r>
          <w:rPr>
            <w:noProof/>
            <w:webHidden/>
          </w:rPr>
          <w:tab/>
        </w:r>
        <w:r>
          <w:rPr>
            <w:noProof/>
            <w:webHidden/>
          </w:rPr>
          <w:fldChar w:fldCharType="begin"/>
        </w:r>
        <w:r>
          <w:rPr>
            <w:noProof/>
            <w:webHidden/>
          </w:rPr>
          <w:instrText xml:space="preserve"> PAGEREF _Toc242081756 \h </w:instrText>
        </w:r>
        <w:r>
          <w:rPr>
            <w:noProof/>
            <w:webHidden/>
          </w:rPr>
        </w:r>
        <w:r>
          <w:rPr>
            <w:noProof/>
            <w:webHidden/>
          </w:rPr>
          <w:fldChar w:fldCharType="separate"/>
        </w:r>
        <w:r w:rsidR="000E42B5">
          <w:rPr>
            <w:noProof/>
            <w:webHidden/>
          </w:rPr>
          <w:t>127</w:t>
        </w:r>
        <w:r>
          <w:rPr>
            <w:noProof/>
            <w:webHidden/>
          </w:rPr>
          <w:fldChar w:fldCharType="end"/>
        </w:r>
      </w:hyperlink>
    </w:p>
    <w:p w14:paraId="724E376D" w14:textId="4EE338DF" w:rsidR="004976C6" w:rsidRDefault="004976C6">
      <w:pPr>
        <w:pStyle w:val="31"/>
        <w:rPr>
          <w:rFonts w:asciiTheme="minorHAnsi" w:eastAsiaTheme="minorEastAsia" w:hAnsiTheme="minorHAnsi" w:cstheme="minorBidi"/>
          <w:sz w:val="22"/>
          <w:szCs w:val="22"/>
        </w:rPr>
      </w:pPr>
      <w:hyperlink w:anchor="_Toc242081757" w:history="1">
        <w:r w:rsidRPr="000E731E">
          <w:rPr>
            <w:rStyle w:val="a3"/>
          </w:rPr>
          <w:t>Бюджет Франции на 2027 год, представленный на обсуждение, был направлен на сокращение дефицита бюджета, в том числе за счет пенсионеров, 2 октября пишет французская газета Sud Ouest.</w:t>
        </w:r>
        <w:r>
          <w:rPr>
            <w:webHidden/>
          </w:rPr>
          <w:tab/>
        </w:r>
        <w:r>
          <w:rPr>
            <w:webHidden/>
          </w:rPr>
          <w:fldChar w:fldCharType="begin"/>
        </w:r>
        <w:r>
          <w:rPr>
            <w:webHidden/>
          </w:rPr>
          <w:instrText xml:space="preserve"> PAGEREF _Toc242081757 \h </w:instrText>
        </w:r>
        <w:r>
          <w:rPr>
            <w:webHidden/>
          </w:rPr>
        </w:r>
        <w:r>
          <w:rPr>
            <w:webHidden/>
          </w:rPr>
          <w:fldChar w:fldCharType="separate"/>
        </w:r>
        <w:r w:rsidR="000E42B5">
          <w:rPr>
            <w:webHidden/>
          </w:rPr>
          <w:t>127</w:t>
        </w:r>
        <w:r>
          <w:rPr>
            <w:webHidden/>
          </w:rPr>
          <w:fldChar w:fldCharType="end"/>
        </w:r>
      </w:hyperlink>
    </w:p>
    <w:p w14:paraId="3DB142DD" w14:textId="53D89196" w:rsidR="004976C6" w:rsidRDefault="004976C6">
      <w:pPr>
        <w:pStyle w:val="21"/>
        <w:tabs>
          <w:tab w:val="right" w:leader="dot" w:pos="9061"/>
        </w:tabs>
        <w:rPr>
          <w:rFonts w:asciiTheme="minorHAnsi" w:eastAsiaTheme="minorEastAsia" w:hAnsiTheme="minorHAnsi" w:cstheme="minorBidi"/>
          <w:noProof/>
          <w:sz w:val="22"/>
          <w:szCs w:val="22"/>
        </w:rPr>
      </w:pPr>
      <w:hyperlink w:anchor="_Toc242081758" w:history="1">
        <w:r w:rsidRPr="000E731E">
          <w:rPr>
            <w:rStyle w:val="a3"/>
            <w:noProof/>
          </w:rPr>
          <w:t>ИА Cursor, 03.10.2026, Израильтяне могут потерять треть своей пенсии - как это произойдет</w:t>
        </w:r>
        <w:r>
          <w:rPr>
            <w:noProof/>
            <w:webHidden/>
          </w:rPr>
          <w:tab/>
        </w:r>
        <w:r>
          <w:rPr>
            <w:noProof/>
            <w:webHidden/>
          </w:rPr>
          <w:fldChar w:fldCharType="begin"/>
        </w:r>
        <w:r>
          <w:rPr>
            <w:noProof/>
            <w:webHidden/>
          </w:rPr>
          <w:instrText xml:space="preserve"> PAGEREF _Toc242081758 \h </w:instrText>
        </w:r>
        <w:r>
          <w:rPr>
            <w:noProof/>
            <w:webHidden/>
          </w:rPr>
        </w:r>
        <w:r>
          <w:rPr>
            <w:noProof/>
            <w:webHidden/>
          </w:rPr>
          <w:fldChar w:fldCharType="separate"/>
        </w:r>
        <w:r w:rsidR="000E42B5">
          <w:rPr>
            <w:noProof/>
            <w:webHidden/>
          </w:rPr>
          <w:t>128</w:t>
        </w:r>
        <w:r>
          <w:rPr>
            <w:noProof/>
            <w:webHidden/>
          </w:rPr>
          <w:fldChar w:fldCharType="end"/>
        </w:r>
      </w:hyperlink>
    </w:p>
    <w:p w14:paraId="545EF246" w14:textId="2043C019" w:rsidR="004976C6" w:rsidRDefault="004976C6">
      <w:pPr>
        <w:pStyle w:val="31"/>
        <w:rPr>
          <w:rFonts w:asciiTheme="minorHAnsi" w:eastAsiaTheme="minorEastAsia" w:hAnsiTheme="minorHAnsi" w:cstheme="minorBidi"/>
          <w:sz w:val="22"/>
          <w:szCs w:val="22"/>
        </w:rPr>
      </w:pPr>
      <w:hyperlink w:anchor="_Toc242081759" w:history="1">
        <w:r w:rsidRPr="000E731E">
          <w:rPr>
            <w:rStyle w:val="a3"/>
          </w:rPr>
          <w:t>Инфляция способна заметно сократить реальные доходы израильтян после выхода на пенсию, даже если рост цен останется в пределах целевого диапазона Банка Израиля. При среднем показателе в 2,5% человек, получающий сегодня 15 тысяч шекелей в месяц, к 85 годам фактически сможет позволить себе товары и услуги лишь примерно на 9600 шекелей в нынешних ценах.</w:t>
        </w:r>
        <w:r>
          <w:rPr>
            <w:webHidden/>
          </w:rPr>
          <w:tab/>
        </w:r>
        <w:r>
          <w:rPr>
            <w:webHidden/>
          </w:rPr>
          <w:fldChar w:fldCharType="begin"/>
        </w:r>
        <w:r>
          <w:rPr>
            <w:webHidden/>
          </w:rPr>
          <w:instrText xml:space="preserve"> PAGEREF _Toc242081759 \h </w:instrText>
        </w:r>
        <w:r>
          <w:rPr>
            <w:webHidden/>
          </w:rPr>
        </w:r>
        <w:r>
          <w:rPr>
            <w:webHidden/>
          </w:rPr>
          <w:fldChar w:fldCharType="separate"/>
        </w:r>
        <w:r w:rsidR="000E42B5">
          <w:rPr>
            <w:webHidden/>
          </w:rPr>
          <w:t>128</w:t>
        </w:r>
        <w:r>
          <w:rPr>
            <w:webHidden/>
          </w:rPr>
          <w:fldChar w:fldCharType="end"/>
        </w:r>
      </w:hyperlink>
    </w:p>
    <w:p w14:paraId="15E433F4" w14:textId="735EE310" w:rsidR="00A0290C" w:rsidRPr="0062579F" w:rsidRDefault="0016758D" w:rsidP="00310633">
      <w:pPr>
        <w:rPr>
          <w:b/>
          <w:caps/>
          <w:sz w:val="32"/>
        </w:rPr>
      </w:pPr>
      <w:r w:rsidRPr="0062579F">
        <w:rPr>
          <w:caps/>
          <w:sz w:val="28"/>
        </w:rPr>
        <w:fldChar w:fldCharType="end"/>
      </w:r>
    </w:p>
    <w:p w14:paraId="6EA9C6EB" w14:textId="77777777" w:rsidR="00D1642B" w:rsidRPr="0062579F" w:rsidRDefault="00D1642B" w:rsidP="00D1642B">
      <w:pPr>
        <w:pStyle w:val="251"/>
      </w:pPr>
      <w:bookmarkStart w:id="16" w:name="_Toc396864664"/>
      <w:bookmarkStart w:id="17" w:name="_Toc99318652"/>
      <w:bookmarkStart w:id="18" w:name="_Toc246216291"/>
      <w:bookmarkStart w:id="19" w:name="_Toc246297418"/>
      <w:bookmarkStart w:id="20" w:name="_Toc242081596"/>
      <w:bookmarkEnd w:id="8"/>
      <w:bookmarkEnd w:id="9"/>
      <w:bookmarkEnd w:id="10"/>
      <w:bookmarkEnd w:id="11"/>
      <w:bookmarkEnd w:id="12"/>
      <w:bookmarkEnd w:id="13"/>
      <w:bookmarkEnd w:id="14"/>
      <w:bookmarkEnd w:id="15"/>
      <w:r w:rsidRPr="0062579F">
        <w:lastRenderedPageBreak/>
        <w:t>НОВОСТИ ПЕНСИОННОЙ ОТРАСЛИ</w:t>
      </w:r>
      <w:bookmarkEnd w:id="16"/>
      <w:bookmarkEnd w:id="17"/>
      <w:bookmarkEnd w:id="20"/>
    </w:p>
    <w:p w14:paraId="024116D1" w14:textId="77777777" w:rsidR="00111D7C" w:rsidRPr="0062579F" w:rsidRDefault="00111D7C" w:rsidP="00111D7C">
      <w:pPr>
        <w:pStyle w:val="10"/>
      </w:pPr>
      <w:bookmarkStart w:id="21" w:name="_Toc99271685"/>
      <w:bookmarkStart w:id="22" w:name="_Toc99318653"/>
      <w:bookmarkStart w:id="23" w:name="_Toc165991072"/>
      <w:bookmarkStart w:id="24" w:name="_Toc246987631"/>
      <w:bookmarkStart w:id="25" w:name="_Toc248632297"/>
      <w:bookmarkStart w:id="26" w:name="_Toc251223975"/>
      <w:bookmarkStart w:id="27" w:name="_Toc242081597"/>
      <w:bookmarkEnd w:id="18"/>
      <w:bookmarkEnd w:id="19"/>
      <w:r w:rsidRPr="0062579F">
        <w:t>Новости отрасли НПФ</w:t>
      </w:r>
      <w:bookmarkEnd w:id="21"/>
      <w:bookmarkEnd w:id="22"/>
      <w:bookmarkEnd w:id="23"/>
      <w:bookmarkEnd w:id="27"/>
    </w:p>
    <w:p w14:paraId="2BD219B4" w14:textId="77777777" w:rsidR="00EC4619" w:rsidRPr="0062579F" w:rsidRDefault="00EC4619" w:rsidP="00EC4619">
      <w:pPr>
        <w:pStyle w:val="2"/>
      </w:pPr>
      <w:bookmarkStart w:id="28" w:name="ф1"/>
      <w:bookmarkStart w:id="29" w:name="_Toc242081598"/>
      <w:bookmarkEnd w:id="28"/>
      <w:r w:rsidRPr="0062579F">
        <w:t>ТАСС, 02.10.2026, В ВТБ стало доступно оформление программы долгосрочных сбережений на детей</w:t>
      </w:r>
      <w:bookmarkEnd w:id="29"/>
    </w:p>
    <w:p w14:paraId="3630D220" w14:textId="3AB37B3B" w:rsidR="00EC4619" w:rsidRPr="0062579F" w:rsidRDefault="00EC4619" w:rsidP="00A25C75">
      <w:pPr>
        <w:pStyle w:val="3"/>
      </w:pPr>
      <w:bookmarkStart w:id="30" w:name="_Toc242081599"/>
      <w:r w:rsidRPr="0062579F">
        <w:t xml:space="preserve">В </w:t>
      </w:r>
      <w:r w:rsidR="00F25878">
        <w:t>«</w:t>
      </w:r>
      <w:r w:rsidRPr="0062579F">
        <w:t>ВТБ онлайн</w:t>
      </w:r>
      <w:r w:rsidR="00F25878">
        <w:t>»</w:t>
      </w:r>
      <w:r w:rsidRPr="0062579F">
        <w:t xml:space="preserve"> и офисах банка можно оформить программу детских сбережений от НПФ ВТБ. Об этом сообщили ТАСС в кредитной организации.</w:t>
      </w:r>
      <w:bookmarkEnd w:id="30"/>
    </w:p>
    <w:p w14:paraId="09F9F743" w14:textId="77777777" w:rsidR="00EC4619" w:rsidRPr="0062579F" w:rsidRDefault="00EC4619" w:rsidP="00EC4619">
      <w:r w:rsidRPr="0062579F">
        <w:t>Договор можно оформить на ребенка или другого близкого несовершеннолетнего родственника, а если детей несколько, то для каждого можно открыть отдельный. Если один взрослый оформляет несколько договоров, софинансирование распределяется между ними пропорционально внесенным суммам, уточнили в банке.</w:t>
      </w:r>
    </w:p>
    <w:p w14:paraId="558F6C74" w14:textId="77777777" w:rsidR="00EC4619" w:rsidRPr="0062579F" w:rsidRDefault="00EC4619" w:rsidP="00EC4619">
      <w:r w:rsidRPr="0062579F">
        <w:t>Родители, которые открыли программу детских сбережений, также могут получить увеличенный налоговый вычет. Для договоров, оформленных в пользу ребенка, родитель может включить в вычет взносы на сумму до 500 тыс. рублей в год. Кроме того, программа предусматривает ежегодный инвестиционный доход от НПФ, добавили там.</w:t>
      </w:r>
    </w:p>
    <w:p w14:paraId="7A4070EF" w14:textId="77777777" w:rsidR="00EC4619" w:rsidRPr="0062579F" w:rsidRDefault="00EC4619" w:rsidP="00EC4619">
      <w:r w:rsidRPr="0062579F">
        <w:t>Также можно досрочно выйти из программы и вернуть все внесенные средства в полном объеме. Государственное софинансирование и накопленный инвестиционный доход ребенок сможет получить через 15 лет после оформления договора ПДС, указали в банке.</w:t>
      </w:r>
    </w:p>
    <w:p w14:paraId="15397604" w14:textId="30C12D52" w:rsidR="00EC4619" w:rsidRPr="0062579F" w:rsidRDefault="00F25878" w:rsidP="00EC4619">
      <w:r>
        <w:t>«</w:t>
      </w:r>
      <w:r w:rsidR="00EC4619" w:rsidRPr="0062579F">
        <w:t>Сейчас на детскую программу приходится 10% всех средств, привлеченных в рамках ПДС через цифровые каналы, и более половины счетов пополняются регулярно. Это показывает, что родители осознанно формируют для детей стартовый капитал, который потом поможет им оплатить образование, купить жилье или открыть свое дело</w:t>
      </w:r>
      <w:r>
        <w:t>»</w:t>
      </w:r>
      <w:r w:rsidR="00EC4619" w:rsidRPr="0062579F">
        <w:t>, - отметил заместитель руководителя блока розничного бизнеса ВТБ Роман Шаехов.</w:t>
      </w:r>
    </w:p>
    <w:p w14:paraId="161503B4" w14:textId="5DA8CA29" w:rsidR="00111D7C" w:rsidRPr="0062579F" w:rsidRDefault="008616C9" w:rsidP="00EC4619">
      <w:hyperlink r:id="rId8" w:history="1">
        <w:r w:rsidR="00EC4619" w:rsidRPr="0062579F">
          <w:rPr>
            <w:rStyle w:val="a3"/>
          </w:rPr>
          <w:t>https://tass.ru/ekonomika/28174385</w:t>
        </w:r>
      </w:hyperlink>
    </w:p>
    <w:p w14:paraId="46CD8055" w14:textId="77777777" w:rsidR="00F57C0A" w:rsidRPr="0062579F" w:rsidRDefault="00F57C0A" w:rsidP="00F57C0A">
      <w:pPr>
        <w:pStyle w:val="2"/>
      </w:pPr>
      <w:bookmarkStart w:id="31" w:name="_Toc242081600"/>
      <w:r w:rsidRPr="0062579F">
        <w:t>Выберу.ру, 02.10.2026, ВТБ запустил программу долгосрочных сбережений для детей: как это работает и стоит ли открывать</w:t>
      </w:r>
      <w:bookmarkEnd w:id="31"/>
    </w:p>
    <w:p w14:paraId="54C1118C" w14:textId="53B3D017" w:rsidR="00F57C0A" w:rsidRPr="0062579F" w:rsidRDefault="00F57C0A" w:rsidP="00A25C75">
      <w:pPr>
        <w:pStyle w:val="3"/>
      </w:pPr>
      <w:bookmarkStart w:id="32" w:name="_Toc242081601"/>
      <w:r w:rsidRPr="0062579F">
        <w:t xml:space="preserve">ВТБ начал оформлять программу долгосрочных сбережений (ПДС) для детей через </w:t>
      </w:r>
      <w:r w:rsidR="00F25878">
        <w:t>«</w:t>
      </w:r>
      <w:r w:rsidRPr="0062579F">
        <w:t>ВТБ Онлайн</w:t>
      </w:r>
      <w:r w:rsidR="00F25878">
        <w:t>»</w:t>
      </w:r>
      <w:r w:rsidRPr="0062579F">
        <w:t xml:space="preserve"> и офисы банка. Родители могут открыть отдельный счёт на каждого несовершеннолетнего, внести первый взнос от 30 000 рублей и рассчитывать на государственное софинансирование до 360 000 рублей за 10 лет.</w:t>
      </w:r>
      <w:bookmarkEnd w:id="32"/>
    </w:p>
    <w:p w14:paraId="0DCB0B71" w14:textId="2D6E6CD1" w:rsidR="00F57C0A" w:rsidRPr="0062579F" w:rsidRDefault="00F57C0A" w:rsidP="00F57C0A">
      <w:r w:rsidRPr="0062579F">
        <w:t xml:space="preserve">ВТБ начал оформлять программу долгосрочных сбережений (ПДС) для детей через </w:t>
      </w:r>
      <w:r w:rsidR="00F25878">
        <w:t>«</w:t>
      </w:r>
      <w:r w:rsidRPr="0062579F">
        <w:t>ВТБ Онлайн</w:t>
      </w:r>
      <w:r w:rsidR="00F25878">
        <w:t>»</w:t>
      </w:r>
      <w:r w:rsidRPr="0062579F">
        <w:t xml:space="preserve"> и офисы банка. Родители могут открыть отдельный счёт на каждого несовершеннолетнего, внести первый взнос от 30 000 рублей и рассчитывать на государственное софинансирование до 360 000 рублей за 10 лет. Правда, есть нюанс: деньги станут доступны ребёнку только через 15 лет.</w:t>
      </w:r>
    </w:p>
    <w:p w14:paraId="4182B0E3" w14:textId="77777777" w:rsidR="00F57C0A" w:rsidRPr="0062579F" w:rsidRDefault="00F57C0A" w:rsidP="00F57C0A">
      <w:r w:rsidRPr="0062579F">
        <w:t>В ВТБ теперь можно оформить ПДС на детей. Фото: magnific.com</w:t>
      </w:r>
    </w:p>
    <w:p w14:paraId="4DC8CF34" w14:textId="77777777" w:rsidR="00F57C0A" w:rsidRPr="0062579F" w:rsidRDefault="00F57C0A" w:rsidP="00F57C0A">
      <w:r w:rsidRPr="0062579F">
        <w:lastRenderedPageBreak/>
        <w:t>Условия детской ПДС в ВТБ</w:t>
      </w:r>
    </w:p>
    <w:p w14:paraId="2BC1D675" w14:textId="1D4388CA" w:rsidR="00F57C0A" w:rsidRPr="0062579F" w:rsidRDefault="00F57C0A" w:rsidP="00F57C0A">
      <w:r w:rsidRPr="0062579F">
        <w:t xml:space="preserve">Договор оформляют за две минуты в </w:t>
      </w:r>
      <w:r w:rsidR="00F25878">
        <w:t>«</w:t>
      </w:r>
      <w:r w:rsidRPr="0062579F">
        <w:t>ВТБ Онлайн</w:t>
      </w:r>
      <w:r w:rsidR="00F25878">
        <w:t>»</w:t>
      </w:r>
      <w:r w:rsidRPr="0062579F">
        <w:t xml:space="preserve"> или в офисе. Первый взнос - от 30 000 рублей, дальше пополнять можно в любое время и на любую сумму без графика. Открыть программу получится на ребёнка или другого близкого несовершеннолетнего родственника. Если детей несколько, на каждого оформят отдельный договор.</w:t>
      </w:r>
    </w:p>
    <w:p w14:paraId="464D14CE" w14:textId="77777777" w:rsidR="00F57C0A" w:rsidRPr="0062579F" w:rsidRDefault="00F57C0A" w:rsidP="00F57C0A">
      <w:r w:rsidRPr="0062579F">
        <w:t>Размер господдержки зависит от официального дохода родителя:</w:t>
      </w:r>
    </w:p>
    <w:p w14:paraId="1623F58F" w14:textId="77777777" w:rsidR="00F57C0A" w:rsidRPr="0062579F" w:rsidRDefault="00F57C0A" w:rsidP="00F57C0A">
      <w:r w:rsidRPr="0062579F">
        <w:t>•</w:t>
      </w:r>
      <w:r w:rsidRPr="0062579F">
        <w:tab/>
        <w:t>при сумме до 80 000 рублей государство добавляет 1 рубль на каждый внесённый рубль;</w:t>
      </w:r>
    </w:p>
    <w:p w14:paraId="7C9036CD" w14:textId="77777777" w:rsidR="00F57C0A" w:rsidRPr="0062579F" w:rsidRDefault="00F57C0A" w:rsidP="00F57C0A">
      <w:r w:rsidRPr="0062579F">
        <w:t>•</w:t>
      </w:r>
      <w:r w:rsidRPr="0062579F">
        <w:tab/>
        <w:t>при доходе от 80 000 до 150 000 рублей - 1 рубль на каждые 2 рубля;</w:t>
      </w:r>
    </w:p>
    <w:p w14:paraId="43935E18" w14:textId="77777777" w:rsidR="00F57C0A" w:rsidRPr="0062579F" w:rsidRDefault="00F57C0A" w:rsidP="00F57C0A">
      <w:r w:rsidRPr="0062579F">
        <w:t>•</w:t>
      </w:r>
      <w:r w:rsidRPr="0062579F">
        <w:tab/>
        <w:t>если доход выше 150 000 рублей - 1 рубль на каждые 4 рубля.</w:t>
      </w:r>
    </w:p>
    <w:p w14:paraId="078D8FDF" w14:textId="77777777" w:rsidR="00F57C0A" w:rsidRPr="0062579F" w:rsidRDefault="00F57C0A" w:rsidP="00F57C0A">
      <w:r w:rsidRPr="0062579F">
        <w:t>Когда взрослый открывает несколько договоров, софинансирование делят между ними пропорционально взносам.</w:t>
      </w:r>
    </w:p>
    <w:p w14:paraId="5CD5069F" w14:textId="77777777" w:rsidR="00F57C0A" w:rsidRPr="0062579F" w:rsidRDefault="00F57C0A" w:rsidP="00F57C0A">
      <w:r w:rsidRPr="0062579F">
        <w:t>Накопления складываются из личных взносов, господдержки до 36 000 рублей в год в течение 10 лет и инвестиционного дохода от НПФ. Родители могут получить увеличенный налоговый вычет: по договорам в пользу ребёнка в него включают взносы до 500 000 рублей в год. Максимальный возврат - от 65 000 до 110 000 рублей в зависимости от ставки НДФЛ.</w:t>
      </w:r>
    </w:p>
    <w:p w14:paraId="736BECD5" w14:textId="77777777" w:rsidR="00F57C0A" w:rsidRPr="0062579F" w:rsidRDefault="00F57C0A" w:rsidP="00F57C0A">
      <w:r w:rsidRPr="0062579F">
        <w:t>Минимальный срок участия в программе - 15 лет. Забрать деньги досрочно можно только в исключительных случаях. Но тогда придётся вернуть государственное софинансирование и налоговые вычеты.</w:t>
      </w:r>
    </w:p>
    <w:p w14:paraId="0E6996E0" w14:textId="77777777" w:rsidR="00F57C0A" w:rsidRPr="0062579F" w:rsidRDefault="00F57C0A" w:rsidP="00F57C0A">
      <w:r w:rsidRPr="0062579F">
        <w:t>То есть деньги получится снять, когда ребёнок закончит университет. Он сможет потратить их на квартиру или первоначальный взнос по ипотеке.</w:t>
      </w:r>
    </w:p>
    <w:p w14:paraId="03CDCDA5" w14:textId="77777777" w:rsidR="00F57C0A" w:rsidRPr="0062579F" w:rsidRDefault="00F57C0A" w:rsidP="00F57C0A">
      <w:r w:rsidRPr="0062579F">
        <w:t>Плюсы и минусы детской ПДС</w:t>
      </w:r>
    </w:p>
    <w:p w14:paraId="0956E43F" w14:textId="77777777" w:rsidR="00F57C0A" w:rsidRPr="0062579F" w:rsidRDefault="00F57C0A" w:rsidP="00F57C0A">
      <w:r w:rsidRPr="0062579F">
        <w:t>Главный плюс - государственное софинансирование. Государство помогает получить больший доход от инвестиций. Второй весомый аргумент - увеличенный налоговый вычет: для семей с детьми лимит по взносам в пользу ребёнка поднят до 500 000 рублей на каждого родителя, что позволяет вернуть до 110 000 рублей в год.</w:t>
      </w:r>
    </w:p>
    <w:p w14:paraId="657F0C4B" w14:textId="77777777" w:rsidR="00F57C0A" w:rsidRPr="0062579F" w:rsidRDefault="00F57C0A" w:rsidP="00F57C0A">
      <w:r w:rsidRPr="0062579F">
        <w:t>Накопления застрахованы государством до 2,8 млн рублей, не делятся при разводе и не подлежат взысканию в суде. Ребёнок получает отдельный доступ к личному кабинету - это помогает с детства формировать финансовую грамотность.</w:t>
      </w:r>
    </w:p>
    <w:p w14:paraId="5607770E" w14:textId="681A96A4" w:rsidR="00F57C0A" w:rsidRPr="0062579F" w:rsidRDefault="00F57C0A" w:rsidP="00F57C0A">
      <w:r w:rsidRPr="0062579F">
        <w:t xml:space="preserve">Основной стоп-фактор - слишком большой срок. Деньги фактически </w:t>
      </w:r>
      <w:r w:rsidR="00F25878">
        <w:t>«</w:t>
      </w:r>
      <w:r w:rsidRPr="0062579F">
        <w:t>замораживаются</w:t>
      </w:r>
      <w:r w:rsidR="00F25878">
        <w:t>»</w:t>
      </w:r>
      <w:r w:rsidRPr="0062579F">
        <w:t xml:space="preserve"> на 15 лет. Досрочное расторжение лишает права на господдержку и может привести к налогу на инвестиционный доход. Кроме того, портфель НПФ зависит от рынка, и доходность может оказаться ниже инфляции. Особенно при текущей динамике индекса Московской биржи.</w:t>
      </w:r>
    </w:p>
    <w:p w14:paraId="776F3DCF" w14:textId="77777777" w:rsidR="00F57C0A" w:rsidRPr="0062579F" w:rsidRDefault="00F57C0A" w:rsidP="00F57C0A">
      <w:r w:rsidRPr="0062579F">
        <w:t>Стоит ли открывать детскую ПДС</w:t>
      </w:r>
    </w:p>
    <w:p w14:paraId="01A3135B" w14:textId="77777777" w:rsidR="00F57C0A" w:rsidRPr="0062579F" w:rsidRDefault="00F57C0A" w:rsidP="00F57C0A">
      <w:r w:rsidRPr="0062579F">
        <w:t>Программа подойдёт родителям, которые готовы откладывать деньги надолго и хотят использовать государственные льготы. Сочетание софинансирования, налогового вычета и инвестиционного дохода позволяет сформировать стартовый капитал для образования, покупки жилья или начала своего дела.</w:t>
      </w:r>
    </w:p>
    <w:p w14:paraId="682A45ED" w14:textId="77777777" w:rsidR="00F57C0A" w:rsidRPr="0062579F" w:rsidRDefault="00F57C0A" w:rsidP="00F57C0A">
      <w:r w:rsidRPr="0062579F">
        <w:lastRenderedPageBreak/>
        <w:t>Гендиректор НПФ ВТБ Пенсионный фонд Андрей Осипов подсчитал: если откладывать около 100 рублей в день, через 15 лет можно накопить более 3 млн рублей с учётом всех мер поддержки.</w:t>
      </w:r>
    </w:p>
    <w:p w14:paraId="38C973F5" w14:textId="77777777" w:rsidR="00F57C0A" w:rsidRPr="0062579F" w:rsidRDefault="00F57C0A" w:rsidP="00F57C0A">
      <w:r w:rsidRPr="0062579F">
        <w:t>Но если семейный бюджет ограничен или нужен быстрый доступ к деньгам, ПДС может оказаться неудобным - средства будут недоступны до конца срока. В таком случае стоит рассмотреть банковский вклад, накопительный счёт или другие инструменты. В целом детская ПДС от ВТБ - это долгосрочная инвестиция в будущее ребёнка. Всё зависит от ваших финансов и, главное, от доверия к государству.</w:t>
      </w:r>
    </w:p>
    <w:p w14:paraId="4C8F695F" w14:textId="7C273E0F" w:rsidR="00F57C0A" w:rsidRPr="0062579F" w:rsidRDefault="008616C9" w:rsidP="00F57C0A">
      <w:hyperlink r:id="rId9" w:history="1">
        <w:r w:rsidR="00F57C0A" w:rsidRPr="0062579F">
          <w:rPr>
            <w:rStyle w:val="a3"/>
          </w:rPr>
          <w:t>https://www.vbr.ru/novosti/investicii/2026/10/02/vtb-zapystil-programmy-dolgosrocnih-sberejenii-dlya-detei/</w:t>
        </w:r>
      </w:hyperlink>
      <w:r w:rsidR="00F57C0A" w:rsidRPr="0062579F">
        <w:t xml:space="preserve"> </w:t>
      </w:r>
    </w:p>
    <w:p w14:paraId="4C395F16" w14:textId="77777777" w:rsidR="00317958" w:rsidRPr="0062579F" w:rsidRDefault="00317958" w:rsidP="00317958">
      <w:pPr>
        <w:pStyle w:val="2"/>
      </w:pPr>
      <w:bookmarkStart w:id="33" w:name="_Toc242081602"/>
      <w:r w:rsidRPr="0062579F">
        <w:t>БанкИнформСервис, 02.10.2026, Оформление программы долгосрочных сбережений для детей теперь доступно в ВТБ</w:t>
      </w:r>
      <w:bookmarkEnd w:id="33"/>
    </w:p>
    <w:p w14:paraId="5001B98A" w14:textId="77777777" w:rsidR="00317958" w:rsidRPr="0062579F" w:rsidRDefault="00317958" w:rsidP="00A25C75">
      <w:pPr>
        <w:pStyle w:val="3"/>
      </w:pPr>
      <w:bookmarkStart w:id="34" w:name="_Toc242081603"/>
      <w:r w:rsidRPr="0062579F">
        <w:t>В ВТБ Онлайн и офисах банка можно оформить программу детских сбережений от НПФ ВТБ. Договор оформляется за 2 минуты, а за 10 лет можно получить до 360 тыс. рублей софинансирования от государства.</w:t>
      </w:r>
      <w:bookmarkEnd w:id="34"/>
    </w:p>
    <w:p w14:paraId="6D37C835" w14:textId="77777777" w:rsidR="00317958" w:rsidRPr="0062579F" w:rsidRDefault="00317958" w:rsidP="00317958">
      <w:r w:rsidRPr="0062579F">
        <w:t>Для открытия договора нужно заполнить анкету в ВТБ Онлайн и внести первый взнос от 30 тыс. рублей. После этого пополнять договор можно в любое время и на любую сумму: обязательного графика нет. Договор можно оформить на ребенка или другого близкого несовершеннолетнего родственника, а если детей несколько, то для каждого можно открыть отдельный.</w:t>
      </w:r>
    </w:p>
    <w:p w14:paraId="10089ABC" w14:textId="77777777" w:rsidR="00317958" w:rsidRPr="0062579F" w:rsidRDefault="00317958" w:rsidP="00317958">
      <w:r w:rsidRPr="0062579F">
        <w:t>Если один взрослый оформляет несколько договоров, софинансирование распределяется между ними пропорционально внесенным суммам. Размер господдержки зависит от ежемесячного дохода родителя:</w:t>
      </w:r>
    </w:p>
    <w:p w14:paraId="3524CCFA" w14:textId="77777777" w:rsidR="00317958" w:rsidRPr="0062579F" w:rsidRDefault="00317958" w:rsidP="00317958">
      <w:r w:rsidRPr="0062579F">
        <w:t>- При доходе до 80 тыс. рублей государство добавляет 1 рубль на каждый внесенный рубль;</w:t>
      </w:r>
    </w:p>
    <w:p w14:paraId="5FD872E0" w14:textId="77777777" w:rsidR="00317958" w:rsidRPr="0062579F" w:rsidRDefault="00317958" w:rsidP="00317958">
      <w:r w:rsidRPr="0062579F">
        <w:t>- При доходе от 80 до 150 тыс. рублей – 1 рубль на каждые 2 рубля взносов;</w:t>
      </w:r>
    </w:p>
    <w:p w14:paraId="0DBBF656" w14:textId="77777777" w:rsidR="00317958" w:rsidRPr="0062579F" w:rsidRDefault="00317958" w:rsidP="00317958">
      <w:r w:rsidRPr="0062579F">
        <w:t>- При доходе от 150 тыс. рублей – 1 рубль на каждые 4 рубля взносов.</w:t>
      </w:r>
    </w:p>
    <w:p w14:paraId="7EE5F77D" w14:textId="77777777" w:rsidR="00317958" w:rsidRPr="0062579F" w:rsidRDefault="00317958" w:rsidP="00317958">
      <w:r w:rsidRPr="0062579F">
        <w:t>Родители, которые открыли программу детских сбережений, также могут получить увеличенный налоговый вычет. Для договоров, оформленных в пользу ребенка, родитель может включить в вычет взносы на сумму до 500 тыс. рублей в год. Кроме того, программа предусматривает ежегодный инвестиционный доход от НПФ.</w:t>
      </w:r>
    </w:p>
    <w:p w14:paraId="575463BB" w14:textId="77777777" w:rsidR="00317958" w:rsidRPr="0062579F" w:rsidRDefault="00317958" w:rsidP="00317958">
      <w:r w:rsidRPr="0062579F">
        <w:t>Также можно досрочно выйти из программы и вернуть все внесенные средства в полном объеме. Государственное софинансирование и накопленный инвестиционный доход ребенок сможет получить через 15 лет после оформления договора ПДС.</w:t>
      </w:r>
    </w:p>
    <w:p w14:paraId="5B82D75F" w14:textId="560364B1" w:rsidR="00317958" w:rsidRPr="0062579F" w:rsidRDefault="00F25878" w:rsidP="00317958">
      <w:r>
        <w:t>«</w:t>
      </w:r>
      <w:r w:rsidR="00317958" w:rsidRPr="0062579F">
        <w:t xml:space="preserve">Семьям важно не просто копить на будущее детей, но и увеличивать накопления, чтобы помочь ребенку во взрослой жизни. Сейчас на детскую программу приходится 10% всех средств, привлеченных в рамках ПДС через цифровые каналы, и более половины счетов пополняются регулярно. Это показывает, что родители осознанно формируют для детей стартовый капитал, который потом поможет им оплатить образование, купить жилье или открыть свое дело. Для нас это важный сигнал: семьи выбирают долгосрочное финансовое планирование и хотят привить детям ответственное отношение к деньгам. </w:t>
      </w:r>
      <w:r w:rsidR="00317958" w:rsidRPr="0062579F">
        <w:lastRenderedPageBreak/>
        <w:t>Именно такую привычку – откладывать, инвестировать и планировать – мы помогаем сформировать через наши продукты</w:t>
      </w:r>
      <w:r>
        <w:t>»</w:t>
      </w:r>
      <w:r w:rsidR="00317958" w:rsidRPr="0062579F">
        <w:t>, – отметил Роман Шаехов, заместитель руководителя блока розничного бизнеса ВТБ.</w:t>
      </w:r>
    </w:p>
    <w:p w14:paraId="094D4D49" w14:textId="75A955D7" w:rsidR="00317958" w:rsidRPr="0062579F" w:rsidRDefault="008616C9" w:rsidP="00317958">
      <w:hyperlink r:id="rId10" w:history="1">
        <w:r w:rsidR="00317958" w:rsidRPr="0062579F">
          <w:rPr>
            <w:rStyle w:val="a3"/>
          </w:rPr>
          <w:t>https://bankinform.ru/news/143277</w:t>
        </w:r>
      </w:hyperlink>
      <w:r w:rsidR="00317958" w:rsidRPr="0062579F">
        <w:t xml:space="preserve"> </w:t>
      </w:r>
    </w:p>
    <w:p w14:paraId="3C98769D" w14:textId="4721AAE3" w:rsidR="0009417D" w:rsidRPr="0062579F" w:rsidRDefault="0009417D" w:rsidP="0009417D">
      <w:pPr>
        <w:pStyle w:val="2"/>
      </w:pPr>
      <w:bookmarkStart w:id="35" w:name="_Toc242081604"/>
      <w:r w:rsidRPr="0062579F">
        <w:t xml:space="preserve">Ведомости, 02.10.2026, НПФ </w:t>
      </w:r>
      <w:r w:rsidR="00F25878">
        <w:t>«</w:t>
      </w:r>
      <w:r w:rsidRPr="0062579F">
        <w:t>БУДУЩЕЕ</w:t>
      </w:r>
      <w:r w:rsidR="00F25878">
        <w:t>»</w:t>
      </w:r>
      <w:r w:rsidRPr="0062579F">
        <w:t xml:space="preserve"> масштабирует ИИ-технологии для автоматизации документооборота</w:t>
      </w:r>
      <w:bookmarkEnd w:id="35"/>
    </w:p>
    <w:p w14:paraId="400B3B21" w14:textId="54C404C5" w:rsidR="0009417D" w:rsidRPr="0062579F" w:rsidRDefault="0009417D" w:rsidP="00A25C75">
      <w:pPr>
        <w:pStyle w:val="3"/>
      </w:pPr>
      <w:bookmarkStart w:id="36" w:name="_Toc242081605"/>
      <w:r w:rsidRPr="0062579F">
        <w:t xml:space="preserve">НПФ </w:t>
      </w:r>
      <w:r w:rsidR="00F25878">
        <w:t>«</w:t>
      </w:r>
      <w:r w:rsidRPr="0062579F">
        <w:t>БУДУЩЕЕ</w:t>
      </w:r>
      <w:r w:rsidR="00F25878">
        <w:t>»</w:t>
      </w:r>
      <w:r w:rsidRPr="0062579F">
        <w:t xml:space="preserve"> успешно цифровизировал документооборот с помощью искусственного интеллекта. Фонд намерен масштабировать применение ИИ-решений. Об этом сообщила Заместитель Генерального директора НПФ </w:t>
      </w:r>
      <w:r w:rsidR="00F25878">
        <w:t>«</w:t>
      </w:r>
      <w:r w:rsidRPr="0062579F">
        <w:t>БУДУЩЕЕ</w:t>
      </w:r>
      <w:r w:rsidR="00F25878">
        <w:t>»</w:t>
      </w:r>
      <w:r w:rsidRPr="0062579F">
        <w:t xml:space="preserve"> Виктория Бондарева на площадке конференции </w:t>
      </w:r>
      <w:r w:rsidR="00F25878">
        <w:t>«</w:t>
      </w:r>
      <w:r w:rsidRPr="0062579F">
        <w:t>СЭД и ECM Day</w:t>
      </w:r>
      <w:r w:rsidR="00F25878">
        <w:t>»</w:t>
      </w:r>
      <w:r w:rsidRPr="0062579F">
        <w:t>, посвященной развитию систем управления документами.</w:t>
      </w:r>
      <w:bookmarkEnd w:id="36"/>
    </w:p>
    <w:p w14:paraId="09E82F84" w14:textId="77777777" w:rsidR="0009417D" w:rsidRPr="0062579F" w:rsidRDefault="0009417D" w:rsidP="0009417D">
      <w:r w:rsidRPr="0062579F">
        <w:t>Во время выступления спикер рассказала, что фонд внедрил в работу системы документооборота модуль распознавания с ИИ, который позволил автоматизировать процесс регистрации документов. Проект стартовал в сентябре 2024 года и занял ровно год. Новый функционал был полностью реализован уже в сентябре 2025 года. На сегодняшний день внедренная технология доказала свою высокую эффективность - автоматизация входящего документооборота в работе НПФ сократила объем ручных операций на 62%. За счет уменьшения на 80% опечаток и ошибок выросла точность регистрации документов, уточнила Виктория Бондарева.</w:t>
      </w:r>
    </w:p>
    <w:p w14:paraId="2B739C38" w14:textId="77777777" w:rsidR="0009417D" w:rsidRPr="0062579F" w:rsidRDefault="0009417D" w:rsidP="0009417D">
      <w:r w:rsidRPr="0062579F">
        <w:t>Как отметила эксперт, обработка документов, поступающих в фонд, ускорилась на 20%. Эти результаты легли в основу решения о дальнейшей цифровизации процессов.</w:t>
      </w:r>
    </w:p>
    <w:p w14:paraId="0D3CCBD7" w14:textId="77777777" w:rsidR="0009417D" w:rsidRPr="0062579F" w:rsidRDefault="0009417D" w:rsidP="0009417D">
      <w:r w:rsidRPr="0062579F">
        <w:t>В ходе выступления спикер подробно рассказала, как модуль распознавания документов внедрялся в работу фонда. Отдельно Виктория Бондарева остановилась на вызовах, с которыми столкнулась компании при внедрении новаций. Среди них - необходимость структурировать входящий поток документов, и закупить дополнительные серверы.</w:t>
      </w:r>
    </w:p>
    <w:p w14:paraId="7064B31F" w14:textId="4521305E" w:rsidR="0009417D" w:rsidRPr="0062579F" w:rsidRDefault="00F25878" w:rsidP="0009417D">
      <w:r>
        <w:t>«</w:t>
      </w:r>
      <w:r w:rsidR="0009417D" w:rsidRPr="0062579F">
        <w:t>Успешная интеграция ИИ-решений стала возможной благодаря слаженному взаимодействию команды НПФ БУДУЩЕЕ</w:t>
      </w:r>
      <w:r>
        <w:t>»</w:t>
      </w:r>
      <w:r w:rsidR="0009417D" w:rsidRPr="0062579F">
        <w:t xml:space="preserve"> и нашего партнера, - отметила спикер. - В планах фонда двигаться дальше и масштабировать применение модуля распознавания на другие процессы. Ожидаем, что это позволит сократить время работы с документами и еще больше снизить долю ручных операций. Так, в 2026 году мы реализуем доработку модуля для классификации обращений клиентов по тематикам</w:t>
      </w:r>
      <w:r>
        <w:t>»</w:t>
      </w:r>
      <w:r w:rsidR="0009417D" w:rsidRPr="0062579F">
        <w:t>.</w:t>
      </w:r>
    </w:p>
    <w:p w14:paraId="25471CA0" w14:textId="3751D07C" w:rsidR="0009417D" w:rsidRPr="0062579F" w:rsidRDefault="008616C9" w:rsidP="0009417D">
      <w:hyperlink r:id="rId11" w:history="1">
        <w:r w:rsidR="0009417D" w:rsidRPr="0062579F">
          <w:rPr>
            <w:rStyle w:val="a3"/>
          </w:rPr>
          <w:t>https://www.vedomosti.ru/press_releases/2026/10/02/npf-buduschee-masshtabiruet-ii-tehnologii-dlya-avtomatizatsii-dokumentooborota</w:t>
        </w:r>
      </w:hyperlink>
      <w:r w:rsidR="0009417D" w:rsidRPr="0062579F">
        <w:t xml:space="preserve"> </w:t>
      </w:r>
    </w:p>
    <w:p w14:paraId="6D659AED" w14:textId="77777777" w:rsidR="0064318F" w:rsidRPr="0062579F" w:rsidRDefault="0064318F" w:rsidP="0064318F">
      <w:pPr>
        <w:pStyle w:val="2"/>
      </w:pPr>
      <w:bookmarkStart w:id="37" w:name="ф2"/>
      <w:bookmarkStart w:id="38" w:name="_Toc242081606"/>
      <w:bookmarkEnd w:id="37"/>
      <w:r w:rsidRPr="0062579F">
        <w:lastRenderedPageBreak/>
        <w:t>Ведомости, 02.10.2026, Помогать готовы, зависеть — нет: россияне стремятся к финансовой автономии на пенсии</w:t>
      </w:r>
      <w:bookmarkEnd w:id="38"/>
    </w:p>
    <w:p w14:paraId="6DF56FEE" w14:textId="0B4D2662" w:rsidR="0064318F" w:rsidRPr="0062579F" w:rsidRDefault="0064318F" w:rsidP="00A25C75">
      <w:pPr>
        <w:pStyle w:val="3"/>
      </w:pPr>
      <w:bookmarkStart w:id="39" w:name="_Toc242081607"/>
      <w:r w:rsidRPr="0062579F">
        <w:t xml:space="preserve">Сегодня большинство взрослых россиян (86%) помогают своим возрастным родителям — финансово, в быту или просто уделяя им время и внимание. При этом 60% из них уже задумываются о том, как обеспечить себе достойный уровень дохода на пенсии, и не хотят обременять своих детей в будущем. Об этом свидетельствуют результаты опроса, проведенного НПФ </w:t>
      </w:r>
      <w:r w:rsidR="00F25878">
        <w:t>«</w:t>
      </w:r>
      <w:r w:rsidRPr="0062579F">
        <w:t>БУДУЩЕЕ</w:t>
      </w:r>
      <w:r w:rsidR="00F25878">
        <w:t>»</w:t>
      </w:r>
      <w:r w:rsidRPr="0062579F">
        <w:t xml:space="preserve"> в сентябре 2026 года среди 1,3 тыс. респондентов во всех регионах России методом онлайн-анкетирования.</w:t>
      </w:r>
      <w:bookmarkEnd w:id="39"/>
    </w:p>
    <w:p w14:paraId="7BD3E4C9" w14:textId="77777777" w:rsidR="0064318F" w:rsidRPr="0062579F" w:rsidRDefault="0064318F" w:rsidP="0064318F">
      <w:r w:rsidRPr="0062579F">
        <w:t>Для большинства россиян (86%) помощь пожилым родителям — часть семейной жизни. Половина опрошенных (55%) помогают старшим родственникам регулярно, причем 28% из них относятся к этому как внутреннему правилу и не рассматривают другого сценария. Еще 31% оказывают поддержку по возможности.</w:t>
      </w:r>
    </w:p>
    <w:p w14:paraId="0AFCDF72" w14:textId="77777777" w:rsidR="0064318F" w:rsidRPr="0062579F" w:rsidRDefault="0064318F" w:rsidP="0064318F">
      <w:r w:rsidRPr="0062579F">
        <w:t>Причем помощь связана не только с финансами. Респонденты могли выбрать несколько вариантов ответа на вопрос о том, как именно они заботятся о возрастных родителях. Больше половины (68%) заявили, что поддерживают их эмоционально и регулярно навещают, 57% — помогают по хозяйству, 53% — берут на себя цифровые задачи, например регистрацию на профильных сайтах, введение показателей электроприборов в онлайн-системах для оплаты коммунальных услуг, а 37% — помогают с решением медицинских вопросов и покупкой лекарств. Тем не менее каждый второй (51%) респондент рассказал, что оказывает поддержку деньгами.</w:t>
      </w:r>
    </w:p>
    <w:p w14:paraId="2214C599" w14:textId="77777777" w:rsidR="0064318F" w:rsidRPr="0062579F" w:rsidRDefault="0064318F" w:rsidP="0064318F">
      <w:r w:rsidRPr="0062579F">
        <w:t>Как показал опрос, финансовая помощь родителям может быть заметной статьей расходов россиян: 80% из тех, кто помогает деньгами, делает это регулярно. Среди них 28% респондентов выделяют по 5–10 тыс. рублей в месяц, каждый четвертый (25%) — по 10–20 тыс. рублей, а 19% — от 20 тыс. рублей и более. Суммы менее 5 тыс. рублей назвали только 8% опрошенных. Таким образом, для многих регулярная помощь родителям становится частью семейного бюджета, которую нужно учитывать при планировании расходов.</w:t>
      </w:r>
    </w:p>
    <w:p w14:paraId="11ED465E" w14:textId="2BEF9516" w:rsidR="0064318F" w:rsidRPr="0062579F" w:rsidRDefault="0064318F" w:rsidP="0064318F">
      <w:r w:rsidRPr="0062579F">
        <w:t xml:space="preserve">Респондентов спросили: </w:t>
      </w:r>
      <w:r w:rsidR="00F25878">
        <w:t>«</w:t>
      </w:r>
      <w:r w:rsidRPr="0062579F">
        <w:t>По вашему мнению, с какого возраста детям следует помогать своим родителям?</w:t>
      </w:r>
      <w:r w:rsidR="00F25878">
        <w:t>»</w:t>
      </w:r>
      <w:r w:rsidRPr="0062579F">
        <w:t xml:space="preserve"> Большинство участников опроса (71%) считают, что от их собственного возраста готовность помогать возрастным родственникам никак не зависит: каждый может столкнуться с такой необходимостью в любой момент. Еще 24% респондентов полагают, что регулярно поддерживать родителей следует после 35 лет, когда у молодых людей появляется собственная финансовая устойчивость. Для 5% такой момент наступает только после 45 лет.</w:t>
      </w:r>
    </w:p>
    <w:p w14:paraId="56B13813" w14:textId="77777777" w:rsidR="0064318F" w:rsidRPr="0062579F" w:rsidRDefault="0064318F" w:rsidP="0064318F">
      <w:r w:rsidRPr="0062579F">
        <w:t>Несмотря на то что для многих помощь родителям — это не разовое решение, а долгосрочная семейная ответственность, сами участники опроса хотели бы в будущем оказаться в другой роли. Более половины респондентов (60%) намерены сформировать к пенсии собственный капитал и меньше финансово зависеть от детей. При этом мотивы участников разделились. Больше трети из них (39%) формируют сбережения из соображений заботы о близких, поскольку не хотят слишком обременять семью. Оставшиеся же 21% настроены максимально категорично и рассчитывают в старости исключительно на свои силы. Однозначно полагаются на помощь детей лишь 15% опрошенных. Еще 25% пока не задумываются об этом.</w:t>
      </w:r>
    </w:p>
    <w:p w14:paraId="67C10605" w14:textId="77777777" w:rsidR="0064318F" w:rsidRPr="0062579F" w:rsidRDefault="0064318F" w:rsidP="0064318F">
      <w:r w:rsidRPr="0062579F">
        <w:lastRenderedPageBreak/>
        <w:t>При этом участники опроса часто говорят о том, что сами они тоже получали финансовую поддержку от родителей в периоды наибольшей потребности в деньгах. Почти половина (47%) — до завершения образования и выхода на работу, 27% — до момента, когда их доход стал позволять полную автономию без потери уровня жизни, а 9% — до первых успехов в карьере.</w:t>
      </w:r>
    </w:p>
    <w:p w14:paraId="7310D4D7" w14:textId="5F3D9C5B" w:rsidR="0064318F" w:rsidRPr="0062579F" w:rsidRDefault="0064318F" w:rsidP="0064318F">
      <w:r w:rsidRPr="0062579F">
        <w:t xml:space="preserve">Эксперты НПФ </w:t>
      </w:r>
      <w:r w:rsidR="00F25878">
        <w:t>«</w:t>
      </w:r>
      <w:r w:rsidRPr="0062579F">
        <w:t>БУДУЩЕЕ</w:t>
      </w:r>
      <w:r w:rsidR="00F25878">
        <w:t>»</w:t>
      </w:r>
      <w:r w:rsidRPr="0062579F">
        <w:t xml:space="preserve"> отмечают, что сегодня россиянам доступны разные финансовые инструменты для формирования капитала на будущее. Один из них — программа долгосрочных сбережений (ПДС), которая особенно привлекательна благодаря государственному софинансированию взносов и возможности оформить повышенный налоговый вычет. Кроме того, в программу можно перевести пенсионные накопления, сформированные ранее в рамках обязательного пенсионного страхования. Чтобы финансовый инструмент работал максимально эффективно, копить лучше начинать заранее — так прирост капитала будет более значительным. Это позволит заблаговременно обеспечить себе финансовую автономию в старшем возрасте.</w:t>
      </w:r>
    </w:p>
    <w:p w14:paraId="24534129" w14:textId="24673520" w:rsidR="0064318F" w:rsidRPr="0062579F" w:rsidRDefault="008616C9" w:rsidP="0064318F">
      <w:hyperlink r:id="rId12" w:history="1">
        <w:r w:rsidR="0064318F" w:rsidRPr="0062579F">
          <w:rPr>
            <w:rStyle w:val="a3"/>
          </w:rPr>
          <w:t>https://www.vedomosti.ru/press_releases/2026/10/01/pomogat-gotovi-zaviset--net-rossiyane-stremyatsya-k-finansovoi-avtonomii-na-pensii</w:t>
        </w:r>
      </w:hyperlink>
      <w:r w:rsidR="0064318F" w:rsidRPr="0062579F">
        <w:t xml:space="preserve"> </w:t>
      </w:r>
    </w:p>
    <w:p w14:paraId="63B0D475" w14:textId="3F171249" w:rsidR="00D63F11" w:rsidRPr="0062579F" w:rsidRDefault="00D63F11" w:rsidP="00D63F11">
      <w:pPr>
        <w:pStyle w:val="2"/>
      </w:pPr>
      <w:bookmarkStart w:id="40" w:name="ф3"/>
      <w:bookmarkStart w:id="41" w:name="_Toc242081608"/>
      <w:bookmarkEnd w:id="40"/>
      <w:r w:rsidRPr="0062579F">
        <w:t xml:space="preserve">Эксперт РА, 02.10.2026, </w:t>
      </w:r>
      <w:r w:rsidR="00F25878">
        <w:t>«</w:t>
      </w:r>
      <w:r w:rsidRPr="0062579F">
        <w:t>Эксперт РА</w:t>
      </w:r>
      <w:r w:rsidR="00F25878">
        <w:t>»</w:t>
      </w:r>
      <w:r w:rsidRPr="0062579F">
        <w:t xml:space="preserve"> подтвердил рейтинг ООО УК </w:t>
      </w:r>
      <w:r w:rsidR="00F25878">
        <w:t>«</w:t>
      </w:r>
      <w:r w:rsidRPr="0062579F">
        <w:t>Альфа-Капитал</w:t>
      </w:r>
      <w:r w:rsidR="00F25878">
        <w:t>»</w:t>
      </w:r>
      <w:r w:rsidRPr="0062579F">
        <w:t xml:space="preserve"> на уровне А++</w:t>
      </w:r>
      <w:bookmarkEnd w:id="41"/>
    </w:p>
    <w:p w14:paraId="11D3866A" w14:textId="13DD7318" w:rsidR="00D63F11" w:rsidRPr="0062579F" w:rsidRDefault="00F25878" w:rsidP="00A25C75">
      <w:pPr>
        <w:pStyle w:val="3"/>
      </w:pPr>
      <w:bookmarkStart w:id="42" w:name="_Toc242081609"/>
      <w:r>
        <w:t>«</w:t>
      </w:r>
      <w:r w:rsidR="00D63F11" w:rsidRPr="0062579F">
        <w:t>Эксперт РА</w:t>
      </w:r>
      <w:r>
        <w:t>»</w:t>
      </w:r>
      <w:r w:rsidR="00D63F11" w:rsidRPr="0062579F">
        <w:t xml:space="preserve"> подтвердил рейтинг надежности и качества услуг управляющей компании ООО УК </w:t>
      </w:r>
      <w:r>
        <w:t>«</w:t>
      </w:r>
      <w:r w:rsidR="00D63F11" w:rsidRPr="0062579F">
        <w:t>Альфа-Капитал</w:t>
      </w:r>
      <w:r>
        <w:t>»</w:t>
      </w:r>
      <w:r w:rsidR="00D63F11" w:rsidRPr="0062579F">
        <w:t xml:space="preserve"> на уровне А++, прогноз по рейтингу - стабильный.</w:t>
      </w:r>
      <w:bookmarkEnd w:id="42"/>
    </w:p>
    <w:p w14:paraId="7AD85849" w14:textId="7E88CCC5" w:rsidR="00D63F11" w:rsidRPr="0062579F" w:rsidRDefault="00D63F11" w:rsidP="00D63F11">
      <w:r w:rsidRPr="0062579F">
        <w:t xml:space="preserve">ООО УК </w:t>
      </w:r>
      <w:r w:rsidR="00F25878">
        <w:t>«</w:t>
      </w:r>
      <w:r w:rsidRPr="0062579F">
        <w:t>Альфа-Капитал</w:t>
      </w:r>
      <w:r w:rsidR="00F25878">
        <w:t>»</w:t>
      </w:r>
      <w:r w:rsidRPr="0062579F">
        <w:t xml:space="preserve"> - одна из крупнейших управляющих компаний на российском рынке, специализирующаяся на индивидуальном доверительном управлении (ИДУ) средствами физических лиц (51,1% активов под управлением на 30.06.2026), а также на управлении средствами БПИФов (19,7%), ОПИФов (11,1%) и ЗПИФов (10,8%). Кроме того, компания занимается управлением средствами корпоративных клиентов, ИПИФов, эндаумент-фондов, пенсионных накоплений СФР и НПФ, страховых резервов и собственных средств страховых компаний, а также фондов СРО. Доля доходов, полученных от ИДУ средствами физических лиц (47,1% за период с 31.03.2025 по 31.03.2026), свидетельствует о высокой диверсификации бизнеса по направлениям.</w:t>
      </w:r>
    </w:p>
    <w:p w14:paraId="58BFE92C" w14:textId="7C2BB2E6" w:rsidR="00D63F11" w:rsidRPr="0062579F" w:rsidRDefault="00D63F11" w:rsidP="00D63F11">
      <w:r w:rsidRPr="0062579F">
        <w:t xml:space="preserve">Компания занимает лидирующие позиции в рэнкингах, составленных </w:t>
      </w:r>
      <w:r w:rsidR="00F25878">
        <w:t>«</w:t>
      </w:r>
      <w:r w:rsidRPr="0062579F">
        <w:t>Эксперт РА</w:t>
      </w:r>
      <w:r w:rsidR="00F25878">
        <w:t>»</w:t>
      </w:r>
      <w:r w:rsidRPr="0062579F">
        <w:t>: 2-е место в рэнкинге УК по совокупному объему средств под управлением и 1-е место в рэнкинге УК по объему средств физических лиц в индивидуальном доверительном управлении на 30.06.2026. Совокупный объем активов под управлением составил 2,4 трлн рублей на 30.06.2026, что, согласно методологии агентства, соответствует 1 размерному классу. По сравнению со значением на 30.06.2025, объем активов под управлением вырос на 42,1%, что оценивается позитивно. Клиентская база компании высоко диверсифицирована как в части активов под управлением, так и по доходам. На 31.03.2026 доля средств пяти крупнейших клиентов в общем объеме средств под управлением составила 9,2%, а за период с 31.03.2025 по 31.03.2026 доля доходов, обеспеченных пятью крупнейшими клиентами, в общем объеме выручки составила 3,8%.</w:t>
      </w:r>
    </w:p>
    <w:p w14:paraId="5561122D" w14:textId="77777777" w:rsidR="00D63F11" w:rsidRPr="0062579F" w:rsidRDefault="00D63F11" w:rsidP="00D63F11">
      <w:r w:rsidRPr="0062579F">
        <w:lastRenderedPageBreak/>
        <w:t>Активы под управлением компании характеризуются умеренно высоким качеством. На 31.03.2026 отношение скорректированной стоимости активов к стоимости их учета на забалансовых счетах по портфелю пенсионных накоплений составило 0,99, по активам страховых резервов и собственных средств страховых компаний - 1,00, по прочим активам под управлением - 0,70. В числе позитивных факторов отмечается высокая диверсификация активов под управлением. На 31.03.2026 доля крупнейшего объекта вложений (без учета эмитентов с условным рейтинговым классом ruAA и выше и высоколиквидных акций) в совокупных активах под управлением за исключением активов ЗПИФ, которые агентство отнесло к категории технических, составила менее 1%. Низкий объем вложений в связанные структуры также оценивается позитивно.</w:t>
      </w:r>
    </w:p>
    <w:p w14:paraId="08033659" w14:textId="77777777" w:rsidR="00D63F11" w:rsidRPr="0062579F" w:rsidRDefault="00D63F11" w:rsidP="00D63F11">
      <w:r w:rsidRPr="0062579F">
        <w:t>Значительное превышение объема собственных средств над нормативным значением (4294,1% на 30.06.2026) положительно влияет на рейтинг. Агентство позитивно оценивает состояние ликвидности (на 31.03.2026 коэффициент текущей ликвидности составил 2,1) и качество собственных средств компании (на 31.03.2026 коэффициент качества балансовых активов составил 0,77). В то же время низкий запас собственных средств по отношению к операционным расходам оказывает негативное влияние на рейтинг (62,1% на 30.06.2026).</w:t>
      </w:r>
    </w:p>
    <w:p w14:paraId="7E489A51" w14:textId="77777777" w:rsidR="00D63F11" w:rsidRPr="0062579F" w:rsidRDefault="00D63F11" w:rsidP="00D63F11">
      <w:r w:rsidRPr="0062579F">
        <w:t>Эффективность операционной деятельности УК отмечается как невысокая: за 4 квартала, предшествующих 30.06.2026, покрытие операционных расходов вознаграждениями за услуги по доверительному управлению имуществом составило 115,6%. При этом, средний объем вознаграждений за услуги по доверительному управлению средствами, отличными от средств ЗПИФов, относительно их объема за период с 31.03.2025 по 31.03.2026, который составил 9,7 тыс. рублей на 1 млн рублей средств под управлением, находится на высоком уровне. Агентство позитивно оценивает рентабельность бизнеса компании: рентабельность капитала по чистой прибыли за период с 30.06.2025 по 30.06.2026 составила 29,2%.</w:t>
      </w:r>
    </w:p>
    <w:p w14:paraId="42551926" w14:textId="77777777" w:rsidR="00D63F11" w:rsidRPr="0062579F" w:rsidRDefault="00D63F11" w:rsidP="00D63F11">
      <w:r w:rsidRPr="0062579F">
        <w:t>Развитая система управления рисками оказывает положительное влияние на рейтинг. Методологии оценки рисков отличаются умеренно высоким уровнем детализации. Система организации и регламентации инвестиционного процесса поддерживается на высоком уровне. Стратегические документы компании имеют достаточную степень проработанности. Высокое качество собственной ИТ-инфраструктуры компании позитивно влияет на рейтинг.</w:t>
      </w:r>
    </w:p>
    <w:p w14:paraId="55B2AD3B" w14:textId="28FF3FBA" w:rsidR="00D63F11" w:rsidRPr="0062579F" w:rsidRDefault="00D63F11" w:rsidP="00D63F11">
      <w:r w:rsidRPr="0062579F">
        <w:t xml:space="preserve">На 30.06.2026 объем активов под управлением ООО УК </w:t>
      </w:r>
      <w:r w:rsidR="00F25878">
        <w:t>«</w:t>
      </w:r>
      <w:r w:rsidRPr="0062579F">
        <w:t>Альфа-Капитал</w:t>
      </w:r>
      <w:r w:rsidR="00F25878">
        <w:t>»</w:t>
      </w:r>
      <w:r w:rsidRPr="0062579F">
        <w:t xml:space="preserve"> составил 2,4 трлн рублей, объем собственных средств по форме расчета Банка России был равен 3,5 млрд рублей.</w:t>
      </w:r>
    </w:p>
    <w:p w14:paraId="42AC95E3" w14:textId="77777777" w:rsidR="00D63F11" w:rsidRPr="0062579F" w:rsidRDefault="00D63F11" w:rsidP="00D63F11">
      <w:r w:rsidRPr="0062579F">
        <w:t>Регуляторное раскрытие</w:t>
      </w:r>
    </w:p>
    <w:p w14:paraId="71FEFD0E" w14:textId="470C4717" w:rsidR="00D63F11" w:rsidRPr="0062579F" w:rsidRDefault="00D63F11" w:rsidP="00D63F11">
      <w:r w:rsidRPr="0062579F">
        <w:t xml:space="preserve">При присвоении рейтинга надежности и качества услуг ООО УК </w:t>
      </w:r>
      <w:r w:rsidR="00F25878">
        <w:t>«</w:t>
      </w:r>
      <w:r w:rsidRPr="0062579F">
        <w:t>Альфа-Капитал</w:t>
      </w:r>
      <w:r w:rsidR="00F25878">
        <w:t>»</w:t>
      </w:r>
      <w:r w:rsidRPr="0062579F">
        <w:t xml:space="preserve"> применялась методология присвоения рейтингов надежности и качества услуг управляющим компаниям https://raexpert.ru/ratings/methodologies (вступила в силу 04.12.2025).</w:t>
      </w:r>
    </w:p>
    <w:p w14:paraId="5E3EE8E3" w14:textId="17ADBD43" w:rsidR="00D63F11" w:rsidRPr="0062579F" w:rsidRDefault="00D63F11" w:rsidP="00D63F11">
      <w:r w:rsidRPr="0062579F">
        <w:t xml:space="preserve">Ключевыми источниками информации, использованными в рамках рейтингового анализа, являлись данные ООО УК </w:t>
      </w:r>
      <w:r w:rsidR="00F25878">
        <w:t>«</w:t>
      </w:r>
      <w:r w:rsidRPr="0062579F">
        <w:t>Альфа-Капитал</w:t>
      </w:r>
      <w:r w:rsidR="00F25878">
        <w:t>»</w:t>
      </w:r>
      <w:r w:rsidRPr="0062579F">
        <w:t xml:space="preserve">, а также данные АО </w:t>
      </w:r>
      <w:r w:rsidR="00F25878">
        <w:t>«</w:t>
      </w:r>
      <w:r w:rsidRPr="0062579F">
        <w:t>Эксперт РА</w:t>
      </w:r>
      <w:r w:rsidR="00F25878">
        <w:t>»</w:t>
      </w:r>
      <w:r w:rsidRPr="0062579F">
        <w:t xml:space="preserve"> и из открытых источников. Информация, используемая АО </w:t>
      </w:r>
      <w:r w:rsidR="00F25878">
        <w:t>«</w:t>
      </w:r>
      <w:r w:rsidRPr="0062579F">
        <w:t>Эксперт РА</w:t>
      </w:r>
      <w:r w:rsidR="00F25878">
        <w:t>»</w:t>
      </w:r>
      <w:r w:rsidRPr="0062579F">
        <w:t xml:space="preserve"> в рамках рейтингового анализа, являлась достаточной для применения методологии.</w:t>
      </w:r>
    </w:p>
    <w:p w14:paraId="2E792E66" w14:textId="7C0BFFA5" w:rsidR="00D63F11" w:rsidRPr="0062579F" w:rsidRDefault="00D63F11" w:rsidP="00D63F11">
      <w:r w:rsidRPr="0062579F">
        <w:lastRenderedPageBreak/>
        <w:t xml:space="preserve">Некредитные рейтинги, присваиваемые АО </w:t>
      </w:r>
      <w:r w:rsidR="00F25878">
        <w:t>«</w:t>
      </w:r>
      <w:r w:rsidRPr="0062579F">
        <w:t>Эксперт РА</w:t>
      </w:r>
      <w:r w:rsidR="00F25878">
        <w:t>»</w:t>
      </w:r>
      <w:r w:rsidRPr="0062579F">
        <w:t xml:space="preserve">, выражают мнение АО </w:t>
      </w:r>
      <w:r w:rsidR="00F25878">
        <w:t>«</w:t>
      </w:r>
      <w:r w:rsidRPr="0062579F">
        <w:t>Эксперт РА</w:t>
      </w:r>
      <w:r w:rsidR="00F25878">
        <w:t>»</w:t>
      </w:r>
      <w:r w:rsidRPr="0062579F">
        <w:t xml:space="preserve"> относительно некредитных рисков, принимаемых на себя контрагентами при взаимодействии с рейтингуемым лицом.</w:t>
      </w:r>
    </w:p>
    <w:p w14:paraId="79F5C20A" w14:textId="2F795D6E" w:rsidR="00D63F11" w:rsidRPr="0062579F" w:rsidRDefault="00D63F11" w:rsidP="00D63F11">
      <w:r w:rsidRPr="0062579F">
        <w:t xml:space="preserve">Присваиваемые АО </w:t>
      </w:r>
      <w:r w:rsidR="00F25878">
        <w:t>«</w:t>
      </w:r>
      <w:r w:rsidRPr="0062579F">
        <w:t>Эксперт РА</w:t>
      </w:r>
      <w:r w:rsidR="00F25878">
        <w:t>»</w:t>
      </w:r>
      <w:r w:rsidRPr="0062579F">
        <w:t xml:space="preserve"> рейтинги отражают всю относящуюся к объекту рейтинга и находящуюся в распоряжении АО </w:t>
      </w:r>
      <w:r w:rsidR="00F25878">
        <w:t>«</w:t>
      </w:r>
      <w:r w:rsidRPr="0062579F">
        <w:t>Эксперт РА</w:t>
      </w:r>
      <w:r w:rsidR="00F25878">
        <w:t>»</w:t>
      </w:r>
      <w:r w:rsidRPr="0062579F">
        <w:t xml:space="preserve"> информацию, качество и достоверность которой, по мнению АО </w:t>
      </w:r>
      <w:r w:rsidR="00F25878">
        <w:t>«</w:t>
      </w:r>
      <w:r w:rsidRPr="0062579F">
        <w:t>Эксперт РА</w:t>
      </w:r>
      <w:r w:rsidR="00F25878">
        <w:t>»</w:t>
      </w:r>
      <w:r w:rsidRPr="0062579F">
        <w:t>, являются надлежащими.</w:t>
      </w:r>
    </w:p>
    <w:p w14:paraId="6421E24E" w14:textId="499CBC00" w:rsidR="00D63F11" w:rsidRPr="0062579F" w:rsidRDefault="00D63F11" w:rsidP="00D63F11">
      <w:r w:rsidRPr="0062579F">
        <w:t xml:space="preserve">АО </w:t>
      </w:r>
      <w:r w:rsidR="00F25878">
        <w:t>«</w:t>
      </w:r>
      <w:r w:rsidRPr="0062579F">
        <w:t>Эксперт РА</w:t>
      </w:r>
      <w:r w:rsidR="00F25878">
        <w:t>»</w:t>
      </w:r>
      <w:r w:rsidRPr="0062579F">
        <w:t xml:space="preserve"> не проводит аудита представленной рейтингуемыми лицами отчётности и иных данных и не несёт ответственность за их точность и полноту. АО </w:t>
      </w:r>
      <w:r w:rsidR="00F25878">
        <w:t>«</w:t>
      </w:r>
      <w:r w:rsidRPr="0062579F">
        <w:t>Эксперт РА</w:t>
      </w:r>
      <w:r w:rsidR="00F25878">
        <w:t>»</w:t>
      </w:r>
      <w:r w:rsidRPr="0062579F">
        <w:t xml:space="preserve"> не несет ответственности в связи с любыми последствиями, интерпретациями, выводами, рекомендациями и иными действиями третьих лиц, прямо или косвенно связанными с рейтингом, совершенными АО </w:t>
      </w:r>
      <w:r w:rsidR="00F25878">
        <w:t>«</w:t>
      </w:r>
      <w:r w:rsidRPr="0062579F">
        <w:t>Эксперт РА</w:t>
      </w:r>
      <w:r w:rsidR="00F25878">
        <w:t>»</w:t>
      </w:r>
      <w:r w:rsidRPr="0062579F">
        <w:t xml:space="preserve"> рейтинговыми действиями, а также выводами и заключениями, содержащимися в пресс-релизах, выпущенных АО </w:t>
      </w:r>
      <w:r w:rsidR="00F25878">
        <w:t>«</w:t>
      </w:r>
      <w:r w:rsidRPr="0062579F">
        <w:t>Эксперт РА</w:t>
      </w:r>
      <w:r w:rsidR="00F25878">
        <w:t>»</w:t>
      </w:r>
      <w:r w:rsidRPr="0062579F">
        <w:t>, или отсутствием всего перечисленного.</w:t>
      </w:r>
    </w:p>
    <w:p w14:paraId="02F3C11A" w14:textId="30EAB173" w:rsidR="00D63F11" w:rsidRPr="0062579F" w:rsidRDefault="00D63F11" w:rsidP="00D63F11">
      <w:r w:rsidRPr="0062579F">
        <w:t xml:space="preserve">Представленная информация актуальна на дату её публикации. АО </w:t>
      </w:r>
      <w:r w:rsidR="00F25878">
        <w:t>«</w:t>
      </w:r>
      <w:r w:rsidRPr="0062579F">
        <w:t>Эксперт РА</w:t>
      </w:r>
      <w:r w:rsidR="00F25878">
        <w:t>»</w:t>
      </w:r>
      <w:r w:rsidRPr="0062579F">
        <w:t xml:space="preserve"> вправе вносить изменения в представленную информацию без дополнительного уведомления, если иное не определено договором с контрагентом или требованиями законодательства РФ. Единственным источником, отражающим актуальное состояние рейтинга, является официальный интернет-сайт АО </w:t>
      </w:r>
      <w:r w:rsidR="00F25878">
        <w:t>«</w:t>
      </w:r>
      <w:r w:rsidRPr="0062579F">
        <w:t>Эксперт РА</w:t>
      </w:r>
      <w:r w:rsidR="00F25878">
        <w:t>»</w:t>
      </w:r>
      <w:r w:rsidRPr="0062579F">
        <w:t xml:space="preserve"> www.raexpert.ru.</w:t>
      </w:r>
    </w:p>
    <w:p w14:paraId="1D2864C7" w14:textId="05870B2D" w:rsidR="00EC4619" w:rsidRPr="0062579F" w:rsidRDefault="008616C9" w:rsidP="00D63F11">
      <w:hyperlink r:id="rId13" w:history="1">
        <w:r w:rsidR="00D63F11" w:rsidRPr="0062579F">
          <w:rPr>
            <w:rStyle w:val="a3"/>
          </w:rPr>
          <w:t>https://raexpert.ru/releases/2026/oct02d</w:t>
        </w:r>
      </w:hyperlink>
    </w:p>
    <w:p w14:paraId="4D3E7643" w14:textId="77777777" w:rsidR="00D63F11" w:rsidRPr="0062579F" w:rsidRDefault="00D63F11" w:rsidP="00D63F11"/>
    <w:p w14:paraId="3F3BD793" w14:textId="77777777" w:rsidR="00111D7C" w:rsidRDefault="00111D7C" w:rsidP="00111D7C">
      <w:pPr>
        <w:pStyle w:val="10"/>
      </w:pPr>
      <w:bookmarkStart w:id="43" w:name="_Toc165991073"/>
      <w:bookmarkStart w:id="44" w:name="_Toc99271691"/>
      <w:bookmarkStart w:id="45" w:name="_Toc99318654"/>
      <w:bookmarkStart w:id="46" w:name="_Toc99318783"/>
      <w:bookmarkStart w:id="47" w:name="_Toc396864672"/>
      <w:bookmarkStart w:id="48" w:name="_Toc242081610"/>
      <w:r w:rsidRPr="0062579F">
        <w:t>Программа долгосрочных сбережений</w:t>
      </w:r>
      <w:bookmarkEnd w:id="43"/>
      <w:bookmarkEnd w:id="48"/>
    </w:p>
    <w:p w14:paraId="1B083A67" w14:textId="3BA42D6B" w:rsidR="000763E2" w:rsidRDefault="000763E2" w:rsidP="000763E2">
      <w:pPr>
        <w:pStyle w:val="2"/>
      </w:pPr>
      <w:bookmarkStart w:id="49" w:name="_Российская_газета,_05.10.2026,"/>
      <w:bookmarkStart w:id="50" w:name="_Toc242081611"/>
      <w:bookmarkEnd w:id="49"/>
      <w:r>
        <w:t>Российская газета, 05.10.2026</w:t>
      </w:r>
      <w:r w:rsidRPr="006B2F4F">
        <w:t xml:space="preserve">, </w:t>
      </w:r>
      <w:r>
        <w:t>Движение капитала</w:t>
      </w:r>
      <w:bookmarkEnd w:id="50"/>
    </w:p>
    <w:p w14:paraId="25B54096" w14:textId="77777777" w:rsidR="000763E2" w:rsidRPr="006B2F4F" w:rsidRDefault="000763E2" w:rsidP="000763E2">
      <w:pPr>
        <w:pStyle w:val="3"/>
        <w:rPr>
          <w:bCs w:val="0"/>
        </w:rPr>
      </w:pPr>
      <w:bookmarkStart w:id="51" w:name="_Toc242081612"/>
      <w:r w:rsidRPr="006B2F4F">
        <w:rPr>
          <w:bCs w:val="0"/>
        </w:rPr>
        <w:t>Более половины россиян (52,7%) хотели бы использовать материнский  капитал на покупку машины, выяснилось в ходе опроса Финансового  университета при правительстве РФ. Еще 21% мечтают использовать средства  материнского капитала на покупку дачи, 15,1% - хотят потратить деньги на  ремонт жилья.</w:t>
      </w:r>
      <w:bookmarkEnd w:id="51"/>
    </w:p>
    <w:p w14:paraId="357B72B0" w14:textId="77777777" w:rsidR="000763E2" w:rsidRDefault="000763E2" w:rsidP="000763E2">
      <w:r>
        <w:t>Сегодня маткапитал можно тратить на улучшение жилищных условий,  воспитание и образование ребенка или вложить деньги в формирование будущей  пенсии мамы. "Пока самыми популярными вариантами расходования маткапитала  являются приобретение жилья и образование детей. Так, на улучшение жилищных  условий направили средства 75% опрошенных, а на образование детей - 15%", -  рассказала замдиректора "Финунивергрупп" Ксения Трофимова.</w:t>
      </w:r>
    </w:p>
    <w:p w14:paraId="5BEBAC9E" w14:textId="77777777" w:rsidR="000763E2" w:rsidRDefault="000763E2" w:rsidP="000763E2">
      <w:r>
        <w:t>Запрос на расширение возможностей использования материнского капитала  есть, подтвердила генеральный директор "НПФ Ингосстрах", член Комитета по  кадрам Совета финансового рынка Оксана Иванова. Но важно, чтобы такое  расширение не превращало его в инструмент сиюминутного потребления, а  давало семьям возможность сформировать долгосрочный капитал для ребенка,  подчеркнула эксперт.</w:t>
      </w:r>
    </w:p>
    <w:p w14:paraId="7B4A0BB3" w14:textId="77777777" w:rsidR="000763E2" w:rsidRDefault="000763E2" w:rsidP="000763E2">
      <w:r>
        <w:lastRenderedPageBreak/>
        <w:t>"Люди готовы направить средства на автомобиль, дачу, ремонт, закрытие  кредитов и лечение. Это не про роскошь, а про прагматичные и актуальные  потребности: мобильность, жилье, здоровье и снижение долговой нагрузки", -  полагает руководитель оперативного штаба Независимого профсоюза "Новый  Труд" Алексей Неживой. По его мнению, маткапитал перестает восприниматься  как узкая жилищная субсидия и все чаще представляется как универсальный  семейный ресурс.</w:t>
      </w:r>
    </w:p>
    <w:p w14:paraId="62AFDE37" w14:textId="77777777" w:rsidR="000763E2" w:rsidRDefault="000763E2" w:rsidP="000763E2">
      <w:r>
        <w:t>Изменение правил не требует выделения нового финансирования, а лишь  перераспределяет уже утвержденные лимиты в пользу реального сектора  экономики, обращает внимание начальник Управления автокредитования Инго  Банка Андрей Еременко. "Направление этих денег на авторынок поддержит  отечественное производство и вернет часть затрат государству в виде  налоговых поступлений. При этом для самих семей возможность использовать  субсидию вместо дорогих коммерческих кредитов станет важнейшим фактором  снижения долговой нагрузки и реального повышения мобильности", - считает  эксперт.</w:t>
      </w:r>
    </w:p>
    <w:p w14:paraId="0FECDE7E" w14:textId="77777777" w:rsidR="000763E2" w:rsidRDefault="000763E2" w:rsidP="000763E2">
      <w:r>
        <w:t>А вот если бы была возможность инвестировать маткапитал, то  большинство россиян (30,1%) предпочли бы разместить эти средства на  банковском вкладе. Чуть меньший процент респондентов - 24,2% - назвали  финансовые инструменты, совмещающие страхование жизни и долгосрочные  сбережения, а также Программу долгосрочных сбережений (ПДС). Ценные бумаги  и ПИФы выбрали 3,5%, а диверсификацию портфеля - 2,7%. При этом 8,9%  выступают категорически против такого использования средств маткапитала.</w:t>
      </w:r>
    </w:p>
    <w:p w14:paraId="0D203A94" w14:textId="77777777" w:rsidR="000763E2" w:rsidRDefault="000763E2" w:rsidP="000763E2">
      <w:r>
        <w:t>"Если маткапитал получит возможность направляться в ПДС, он  превратится из разовой выплаты в работающий актив, который через 15-18 лет  станет для ребенка реальным стартовым капиталом - на образование, жилье или  свое дело", - уверена Оксана Иванова.</w:t>
      </w:r>
    </w:p>
    <w:p w14:paraId="2873F916" w14:textId="77777777" w:rsidR="000763E2" w:rsidRDefault="000763E2" w:rsidP="000763E2">
      <w:r w:rsidRPr="006B2F4F">
        <w:rPr>
          <w:b/>
          <w:bCs/>
        </w:rPr>
        <w:t>Президент Национальной ассоциации негосударственных пенсионных фондов  (НАПФ) Сергей Беляков подтвердил "РГ"</w:t>
      </w:r>
      <w:r>
        <w:t>, что инициатива по переводу части  материнского капитала в ПДС находится в стадии обсуждения между участниками  рынка и заинтересованными ведомствами. Для развития семейных форматов  долгосрочных сбережений это может стать важным социальным шагом, так как  будет способствовать росту формируемого капитала в пользу семьи.</w:t>
      </w:r>
    </w:p>
    <w:p w14:paraId="0427991D" w14:textId="77777777" w:rsidR="000763E2" w:rsidRDefault="000763E2" w:rsidP="000763E2">
      <w:r>
        <w:t>Потенциал у этой меры существенный: только в 2025 году по заявлениям  граждан было перечислено 460 млрд рублей материнского капитала. При этом  55% негосударственных пенсионных фондов (НПФ) называют возможность  использования материнского капитала в ПДС одним из ключевых факторов  будущего роста спроса на программу, а 52% НПФ поддерживают создание  специальных семейных условий и развитие детских форматов ПДС.</w:t>
      </w:r>
    </w:p>
    <w:p w14:paraId="7E299206" w14:textId="77777777" w:rsidR="000763E2" w:rsidRDefault="000763E2" w:rsidP="000763E2">
      <w:r>
        <w:t>Логичным развитием программы долгосрочных сбережений могло бы стать  появление детского продукта - счета, открываемого с рождения ребенка, на  который допускалось бы направлять материнский капитал - частично или  полностью, считает заместитель генерального директора по стратегическому  развитию НПФ "Благосостояние" Иван Волков.</w:t>
      </w:r>
    </w:p>
    <w:p w14:paraId="1BD3DBA1" w14:textId="77777777" w:rsidR="000763E2" w:rsidRDefault="000763E2" w:rsidP="000763E2">
      <w:r>
        <w:t xml:space="preserve">За 18 лет, с учетом взносов со стороны близких и родственников,  работодателей, у которых зачастую существуют выплаты на рождение детей,  государственного </w:t>
      </w:r>
      <w:r>
        <w:lastRenderedPageBreak/>
        <w:t>софинансирования, инвестиционного дохода, такой инструмент  способен сформировать существенный стартовый капитал.</w:t>
      </w:r>
    </w:p>
    <w:p w14:paraId="299D7519" w14:textId="77777777" w:rsidR="000763E2" w:rsidRDefault="000763E2" w:rsidP="000763E2">
      <w:r>
        <w:t>Профессор кафедры экономической теории РЭУ им. Г.В. Плеханова Майя  Дубовик напомнила, что идея использовать материнский капитал для  долгосрочных накоплений уже обсуждалась в Госдуме. Поэтому есть  предпосылки, что в новом составе парламент вернется к вопросу в виде  готовой законодательной инициативы.</w:t>
      </w:r>
    </w:p>
    <w:p w14:paraId="18A2101C" w14:textId="77777777" w:rsidR="000763E2" w:rsidRDefault="000763E2" w:rsidP="000763E2">
      <w:r>
        <w:t>цитата   Татьяна Голикова, вице-премьер :    "Уже более 15 миллионов наших семей получили материнский капитал, а  более 14,6 миллиона семей воспользовались в той или иной мере средствами  материнского капитала".</w:t>
      </w:r>
    </w:p>
    <w:p w14:paraId="1C50B55A" w14:textId="77777777" w:rsidR="000763E2" w:rsidRDefault="000763E2" w:rsidP="000763E2">
      <w:r>
        <w:t>Программа материнского капитала стартовала в 2007 году, с 2020-го  выплату можно получить и на первого ребенка.</w:t>
      </w:r>
    </w:p>
    <w:p w14:paraId="5F49F37E" w14:textId="77777777" w:rsidR="000763E2" w:rsidRDefault="000763E2" w:rsidP="000763E2">
      <w:r>
        <w:t>сергей михеев</w:t>
      </w:r>
    </w:p>
    <w:p w14:paraId="1F0C5157" w14:textId="330F12A6" w:rsidR="000763E2" w:rsidRPr="000763E2" w:rsidRDefault="000763E2" w:rsidP="000763E2">
      <w:r>
        <w:t>Ольга Игнатова</w:t>
      </w:r>
    </w:p>
    <w:p w14:paraId="6E1D9955" w14:textId="7D276805" w:rsidR="008F654F" w:rsidRPr="0062579F" w:rsidRDefault="008F654F" w:rsidP="008F654F">
      <w:pPr>
        <w:pStyle w:val="2"/>
      </w:pPr>
      <w:bookmarkStart w:id="52" w:name="_Toc241835536"/>
      <w:bookmarkStart w:id="53" w:name="_Toc242081613"/>
      <w:r w:rsidRPr="0062579F">
        <w:t xml:space="preserve">Банки.ру, 02.10.2026, </w:t>
      </w:r>
      <w:r w:rsidR="00F25878">
        <w:rPr>
          <w:rFonts w:eastAsia="Verdana"/>
        </w:rPr>
        <w:t>«</w:t>
      </w:r>
      <w:r w:rsidRPr="0062579F">
        <w:rPr>
          <w:rFonts w:eastAsia="Verdana"/>
        </w:rPr>
        <w:t>Родители стареют, а мне тяжело им помогать</w:t>
      </w:r>
      <w:r w:rsidR="00F25878">
        <w:rPr>
          <w:rFonts w:eastAsia="Verdana"/>
        </w:rPr>
        <w:t>»</w:t>
      </w:r>
      <w:r w:rsidRPr="0062579F">
        <w:rPr>
          <w:rFonts w:eastAsia="Verdana"/>
        </w:rPr>
        <w:t xml:space="preserve">. </w:t>
      </w:r>
      <w:r w:rsidR="00313AA3" w:rsidRPr="0062579F">
        <w:rPr>
          <w:rFonts w:eastAsia="Verdana"/>
        </w:rPr>
        <w:t xml:space="preserve">Как </w:t>
      </w:r>
      <w:r w:rsidRPr="0062579F">
        <w:rPr>
          <w:rFonts w:eastAsia="Verdana"/>
        </w:rPr>
        <w:t>подготовиться к этому финансово и не только - разобрали с экспертами</w:t>
      </w:r>
      <w:bookmarkEnd w:id="52"/>
      <w:bookmarkEnd w:id="53"/>
    </w:p>
    <w:p w14:paraId="00903CA8" w14:textId="77777777" w:rsidR="008F654F" w:rsidRPr="008F654F" w:rsidRDefault="008F654F" w:rsidP="00A25C75">
      <w:pPr>
        <w:pStyle w:val="3"/>
      </w:pPr>
      <w:bookmarkStart w:id="54" w:name="_Toc242081614"/>
      <w:r w:rsidRPr="008F654F">
        <w:t>Старение родителей становится для многих из нас тяжким испытанием - причем как в психологическом плане, так и в финансовом. Расходы на лечение и уход могут стать для семьи непосильным бременем, если не подготовиться к ним заранее.</w:t>
      </w:r>
      <w:bookmarkEnd w:id="54"/>
    </w:p>
    <w:p w14:paraId="3873A65D" w14:textId="77777777" w:rsidR="008F654F" w:rsidRPr="008F654F" w:rsidRDefault="008F654F" w:rsidP="008F654F">
      <w:r w:rsidRPr="008F654F">
        <w:t>Поговорили с финансовым аналитиком и психологом о том, как заблаговременно создать финансовую подушку безопасности для помощи родителям в старости, и о том, как принять старение мамы и папы и переход отношений с ними на иной уровень.</w:t>
      </w:r>
    </w:p>
    <w:p w14:paraId="47C21381" w14:textId="77777777" w:rsidR="008F654F" w:rsidRPr="008F654F" w:rsidRDefault="008F654F" w:rsidP="008F654F">
      <w:r w:rsidRPr="008F654F">
        <w:t>Во сколько обходится уход за стареющими родителями</w:t>
      </w:r>
    </w:p>
    <w:p w14:paraId="7B73195F" w14:textId="5A9C32A8" w:rsidR="008F654F" w:rsidRPr="008F654F" w:rsidRDefault="008F654F" w:rsidP="008F654F">
      <w:r w:rsidRPr="008F654F">
        <w:t xml:space="preserve">По данным исследования, проведенного в 2026 году АО </w:t>
      </w:r>
      <w:r w:rsidR="00F25878">
        <w:t>«</w:t>
      </w:r>
      <w:r w:rsidRPr="008F654F">
        <w:t>ИнтерПенсионер</w:t>
      </w:r>
      <w:r w:rsidR="00F25878">
        <w:t>»</w:t>
      </w:r>
      <w:r w:rsidRPr="008F654F">
        <w:t>, в среднем уход за пожилым родителем обходится российской семье в 20-50 тысяч рублей в месяц. При этом расходы во многом зависят от региона проживания, так, например, в Москве они составляют в среднем около 45-55 тысяч рублей в месяц, а в сельских районах - около 20-25 тысяч рублей в месяц.</w:t>
      </w:r>
    </w:p>
    <w:p w14:paraId="09A145BB" w14:textId="77777777" w:rsidR="008F654F" w:rsidRPr="008F654F" w:rsidRDefault="008F654F" w:rsidP="008F654F">
      <w:pPr>
        <w:numPr>
          <w:ilvl w:val="0"/>
          <w:numId w:val="31"/>
        </w:numPr>
      </w:pPr>
      <w:r w:rsidRPr="008F654F">
        <w:t xml:space="preserve"> Основная статья расходов - это медикаменты. На них уходит до 40% общего бюджета по уходу за родителями - до 20 тысяч рублей в месяц.</w:t>
      </w:r>
    </w:p>
    <w:p w14:paraId="0AFCBFEC" w14:textId="77777777" w:rsidR="008F654F" w:rsidRPr="008F654F" w:rsidRDefault="008F654F" w:rsidP="008F654F">
      <w:pPr>
        <w:numPr>
          <w:ilvl w:val="0"/>
          <w:numId w:val="31"/>
        </w:numPr>
      </w:pPr>
      <w:r w:rsidRPr="008F654F">
        <w:t xml:space="preserve"> Еще 20% расходов - это платные медицинские услуги.</w:t>
      </w:r>
    </w:p>
    <w:p w14:paraId="1D5B81ED" w14:textId="77777777" w:rsidR="008F654F" w:rsidRPr="008F654F" w:rsidRDefault="008F654F" w:rsidP="008F654F">
      <w:r w:rsidRPr="008F654F">
        <w:t>Помимо прямых расходов, родственники несут и косвенные, вынужденно сокращая время работы. Так, 37% ухаживающих за родителями пришлось перейти на неполную занятость, а 14% (в основном это женщины в возрасте 40-50 лет) полностью посвятили себя уходу за родителями, отказавшись от работы.</w:t>
      </w:r>
    </w:p>
    <w:p w14:paraId="5A94159F" w14:textId="77777777" w:rsidR="008F654F" w:rsidRPr="008F654F" w:rsidRDefault="008F654F" w:rsidP="008F654F">
      <w:r w:rsidRPr="008F654F">
        <w:t>При этом нагрузка распределяется между членами семьи неравномерно: в 62% семей все расходы берет на себя лишь один из детей (чаще всего - дочь). Только в 28% семей все дети стареющих родителей берут на себя расходы в равной степени.</w:t>
      </w:r>
    </w:p>
    <w:p w14:paraId="7E0E5B43" w14:textId="77777777" w:rsidR="008F654F" w:rsidRPr="008F654F" w:rsidRDefault="008F654F" w:rsidP="008F654F">
      <w:r w:rsidRPr="008F654F">
        <w:lastRenderedPageBreak/>
        <w:t>19% опрошенных для ухода за родителями вынуждены брать кредиты, средняя сумма задолженности - от 50 тысяч до 150 тысяч рублей.</w:t>
      </w:r>
    </w:p>
    <w:p w14:paraId="07D005C4" w14:textId="77777777" w:rsidR="008F654F" w:rsidRPr="008F654F" w:rsidRDefault="008F654F" w:rsidP="008F654F">
      <w:r w:rsidRPr="008F654F">
        <w:t>Далеко не во всех семьях принято открыто обсуждать вопросы финансов и накоплений. Однако если мы не знаем (хотя бы в общих чертах) реальное финансовое положение наших родителей, то не сможем оценить, какой уровень поддержки от нас потребуется в случае непредвиденных ситуаций или серьезных проблем со здоровьем.</w:t>
      </w:r>
    </w:p>
    <w:p w14:paraId="5279DD62" w14:textId="5B04A0C7" w:rsidR="008F654F" w:rsidRPr="008F654F" w:rsidRDefault="00F25878" w:rsidP="008F654F">
      <w:r>
        <w:t>«</w:t>
      </w:r>
      <w:r w:rsidR="008F654F" w:rsidRPr="008F654F">
        <w:t>Старение родителей - достаточно деликатная тема, которую многие избегают обсуждать и теряют время, о чем впоследствии могут сожалеть. На самом деле подготовиться финансово к старению родителей - это не столько про деньги, сколько про выражение заботы, любви и признательности самым близким людям, когда они в этом действительно будут нуждаться. Самым сложным в процессе подготовки к старению родителей может оказаться откровенный разговор с ними на эту тему. Но это важно, поскольку все ваши усилия могут оказаться напрасными, если не знать об истинном финансовом положении родителей</w:t>
      </w:r>
      <w:r>
        <w:t>»</w:t>
      </w:r>
      <w:r w:rsidR="008F654F" w:rsidRPr="008F654F">
        <w:t xml:space="preserve">, - объясняет аналитик инвестиционной компании </w:t>
      </w:r>
      <w:r>
        <w:t>«</w:t>
      </w:r>
      <w:r w:rsidR="008F654F" w:rsidRPr="008F654F">
        <w:t>Цифра брокер</w:t>
      </w:r>
      <w:r>
        <w:t>»</w:t>
      </w:r>
      <w:r w:rsidR="008F654F" w:rsidRPr="008F654F">
        <w:t xml:space="preserve"> Александр Дудников.</w:t>
      </w:r>
    </w:p>
    <w:p w14:paraId="282EE6BF" w14:textId="77777777" w:rsidR="008F654F" w:rsidRPr="008F654F" w:rsidRDefault="008F654F" w:rsidP="008F654F">
      <w:r w:rsidRPr="008F654F">
        <w:t>Как подчеркивает аналитик, с одной стороны, надо четко понимать, на какие источники дохода, помимо государственной пенсии, родители могут рассчитывать, с другой - необходимо выяснить наличие или отсутствие кредитных обязательств к моменту выхода на пенсию. В случае наличия таковых начинать надо с подготовки плана того, каким образом и в какие сроки кредиты могут быть погашены.</w:t>
      </w:r>
    </w:p>
    <w:p w14:paraId="2A5707AD" w14:textId="515AEE70" w:rsidR="008F654F" w:rsidRPr="008F654F" w:rsidRDefault="00F25878" w:rsidP="008F654F">
      <w:r>
        <w:t>«</w:t>
      </w:r>
      <w:r w:rsidR="008F654F" w:rsidRPr="008F654F">
        <w:t>В идеальном варианте у родителей на момент выхода на пенсию не должно быть никаких кредитов, и, помимо госпенсии, у них должны быть дополнительные источники дохода</w:t>
      </w:r>
      <w:r>
        <w:t>»</w:t>
      </w:r>
      <w:r w:rsidR="008F654F" w:rsidRPr="008F654F">
        <w:t>, - подчеркивает Александр Дудников.</w:t>
      </w:r>
    </w:p>
    <w:p w14:paraId="67CE4CF7" w14:textId="77777777" w:rsidR="008F654F" w:rsidRPr="008F654F" w:rsidRDefault="008F654F" w:rsidP="008F654F">
      <w:r w:rsidRPr="008F654F">
        <w:t>Если накопления, предназначенные для оплаты лечения, хранятся на счетах матери или отца, стоит учитывать, что в случае их тяжелого состояния доступ к этим счетам может быть временно потерян.</w:t>
      </w:r>
    </w:p>
    <w:p w14:paraId="706B86C1" w14:textId="247D7EAA" w:rsidR="008F654F" w:rsidRPr="008F654F" w:rsidRDefault="00F25878" w:rsidP="008F654F">
      <w:r>
        <w:t>«</w:t>
      </w:r>
      <w:r w:rsidR="008F654F" w:rsidRPr="008F654F">
        <w:t>В случае серьезной болезни родителей вы не сможете свободно распоряжаться деньгами на их счете. Избежать подобной ситуации позволит генеральная или специальная доверенность от родителей</w:t>
      </w:r>
      <w:r>
        <w:t>»</w:t>
      </w:r>
      <w:r w:rsidR="008F654F" w:rsidRPr="008F654F">
        <w:t>, - напоминает Дудников. Но решение о выдаче доверенности могут принять только сами родители. Уговоры и давление в этом вопросе неуместны и могут вызвать подозрения в ваших корыстных намерениях (особенно если отношения в семье не самые благополучные).</w:t>
      </w:r>
    </w:p>
    <w:p w14:paraId="681D90F3" w14:textId="77777777" w:rsidR="008F654F" w:rsidRPr="008F654F" w:rsidRDefault="008F654F" w:rsidP="008F654F">
      <w:r w:rsidRPr="008F654F">
        <w:t>Как заранее создать финансовую подушку для помощи родителям в старости</w:t>
      </w:r>
    </w:p>
    <w:p w14:paraId="514E976A" w14:textId="3BB388CA" w:rsidR="008F654F" w:rsidRPr="008F654F" w:rsidRDefault="008F654F" w:rsidP="008F654F">
      <w:r w:rsidRPr="008F654F">
        <w:t xml:space="preserve">Согласно данным исследования АО </w:t>
      </w:r>
      <w:r w:rsidR="00F25878">
        <w:t>«</w:t>
      </w:r>
      <w:r w:rsidRPr="008F654F">
        <w:t>ИнтерПенсионер</w:t>
      </w:r>
      <w:r w:rsidR="00F25878">
        <w:t>»</w:t>
      </w:r>
      <w:r w:rsidRPr="008F654F">
        <w:t>, 19% ухаживающих за пожилыми родителями вынуждены брать кредиты, а 43% приходится экономить на собственном здоровье, откладывая или отменяя посещение врачей и покупку лекарств для себя.</w:t>
      </w:r>
    </w:p>
    <w:p w14:paraId="4F138EE1" w14:textId="77777777" w:rsidR="008F654F" w:rsidRPr="008F654F" w:rsidRDefault="008F654F" w:rsidP="008F654F">
      <w:r w:rsidRPr="008F654F">
        <w:t>Чтобы смягчить бремя расходов на поддержку родителей в старости, желательно заранее озаботиться созданием финансовой подушки безопасности для этих целей, оценив возможные расходы и риски.</w:t>
      </w:r>
    </w:p>
    <w:p w14:paraId="3C5D319E" w14:textId="1D68AB2E" w:rsidR="008F654F" w:rsidRPr="008F654F" w:rsidRDefault="00F25878" w:rsidP="008F654F">
      <w:r>
        <w:t>«</w:t>
      </w:r>
      <w:r w:rsidR="008F654F" w:rsidRPr="008F654F">
        <w:t xml:space="preserve">Для оценки будущих статей расходов следует рассмотреть несколько альтернативных сценариев. Вне зависимости от того, какой сценарий реализуется на практике, основным риском будет инфляция и падение покупательной способности с течением времени, </w:t>
      </w:r>
      <w:r w:rsidR="008F654F" w:rsidRPr="008F654F">
        <w:lastRenderedPageBreak/>
        <w:t>поэтому подготовиться к возможному увеличению расходов стоит заранее</w:t>
      </w:r>
      <w:r>
        <w:t>»</w:t>
      </w:r>
      <w:r w:rsidR="008F654F" w:rsidRPr="008F654F">
        <w:t>, - советует Александр Дудников.</w:t>
      </w:r>
    </w:p>
    <w:p w14:paraId="5E45591B" w14:textId="77777777" w:rsidR="008F654F" w:rsidRPr="008F654F" w:rsidRDefault="008F654F" w:rsidP="008F654F">
      <w:r w:rsidRPr="008F654F">
        <w:t>Вот какие варианты действий предлагает рассмотреть аналитик:</w:t>
      </w:r>
    </w:p>
    <w:p w14:paraId="2578516E" w14:textId="77777777" w:rsidR="008F654F" w:rsidRPr="008F654F" w:rsidRDefault="008F654F" w:rsidP="008F654F">
      <w:pPr>
        <w:numPr>
          <w:ilvl w:val="0"/>
          <w:numId w:val="32"/>
        </w:numPr>
      </w:pPr>
      <w:r w:rsidRPr="008F654F">
        <w:t xml:space="preserve"> Создать целевой фонд для родителей, размер которого может покрывать не менее 6-12 месяцев их базовых расходов. Такой фонд может состоять из ликвидных инструментов - краткосрочных банковских депозитов, высококачественных краткосрочных облигаций надежных эмитентов. Пополнять фонд следует регулярно, на 5-10% от величины собственных доходов.</w:t>
      </w:r>
    </w:p>
    <w:p w14:paraId="13D89CAA" w14:textId="77777777" w:rsidR="008F654F" w:rsidRPr="008F654F" w:rsidRDefault="008F654F" w:rsidP="008F654F">
      <w:pPr>
        <w:numPr>
          <w:ilvl w:val="0"/>
          <w:numId w:val="32"/>
        </w:numPr>
      </w:pPr>
      <w:r w:rsidRPr="008F654F">
        <w:t xml:space="preserve"> Если позволяет время, можно воспользоваться </w:t>
      </w:r>
      <w:r w:rsidRPr="008F654F">
        <w:rPr>
          <w:b/>
          <w:bCs/>
        </w:rPr>
        <w:t>программой долгосрочных сбережений</w:t>
      </w:r>
      <w:r w:rsidRPr="008F654F">
        <w:t xml:space="preserve"> (</w:t>
      </w:r>
      <w:r w:rsidRPr="008F654F">
        <w:rPr>
          <w:b/>
        </w:rPr>
        <w:t>ПДС</w:t>
      </w:r>
      <w:r w:rsidRPr="008F654F">
        <w:t xml:space="preserve">), открыть индивидуальный инвестиционный счет (ИИС) или воспользоваться программой накопительного страхования жизни (НСЖ). </w:t>
      </w:r>
    </w:p>
    <w:p w14:paraId="77FEE5F8" w14:textId="77777777" w:rsidR="008F654F" w:rsidRPr="000419DD" w:rsidRDefault="008616C9" w:rsidP="008F654F">
      <w:hyperlink r:id="rId14" w:history="1">
        <w:r w:rsidR="008F654F" w:rsidRPr="008F654F">
          <w:rPr>
            <w:rStyle w:val="a3"/>
          </w:rPr>
          <w:t>https://www.banki.ru/news/daytheme/?id=11026949</w:t>
        </w:r>
      </w:hyperlink>
    </w:p>
    <w:p w14:paraId="39B086BC" w14:textId="77777777" w:rsidR="00DD2A14" w:rsidRPr="00DD2A14" w:rsidRDefault="00DD2A14" w:rsidP="00DD2A14">
      <w:pPr>
        <w:pStyle w:val="2"/>
      </w:pPr>
      <w:bookmarkStart w:id="55" w:name="_Toc242081615"/>
      <w:r>
        <w:t>Парламентская газета</w:t>
      </w:r>
      <w:r w:rsidRPr="00DD2A14">
        <w:t>, 01.10.2026, Страховку по долгосрочным вкладам хотят увеличить до двух миллионов рублей</w:t>
      </w:r>
      <w:bookmarkEnd w:id="55"/>
    </w:p>
    <w:p w14:paraId="484850D5" w14:textId="77777777" w:rsidR="00DD2A14" w:rsidRDefault="00DD2A14" w:rsidP="00DD2A14">
      <w:pPr>
        <w:pStyle w:val="3"/>
      </w:pPr>
      <w:bookmarkStart w:id="56" w:name="_Toc242081616"/>
      <w:r>
        <w:t>Покупка квартиры или открытие долгосрочного вклада скоро станут еще безопаснее. Предложенные Правительством поправки увеличивают сумму, гарантированно возвращаемую государством при проблемах у банка. Лимит страхового возмещения по долгосрочным вкладам (свыше трех лет) увеличится до двух миллионов рублей, а для тех, кто покупает жилье через эскроу-счета, — до 30 миллионов рублей. Такой законопроект Госдума приняла в первом чтении 1 октября. Подробности — в материале «Парламентской газеты».</w:t>
      </w:r>
      <w:bookmarkEnd w:id="56"/>
    </w:p>
    <w:p w14:paraId="749E494E" w14:textId="77777777" w:rsidR="00DD2A14" w:rsidRDefault="00DD2A14" w:rsidP="00DD2A14">
      <w:r>
        <w:t>Для «длинных денег»</w:t>
      </w:r>
    </w:p>
    <w:p w14:paraId="776F2640" w14:textId="77777777" w:rsidR="00DD2A14" w:rsidRDefault="00DD2A14" w:rsidP="00DD2A14">
      <w:r>
        <w:t>Государство заинтересовано, чтобы у банков было больше «длинных» денег — ресурсов, которые можно направить на масштабные экономические проекты, строительство и развитие технологий. Чтобы мотивировать граждан открывать долгосрочные вклады, кабмин подготовил поправки, существенно расширяющие зону финансовой безопасности.</w:t>
      </w:r>
    </w:p>
    <w:p w14:paraId="7A88F679" w14:textId="77777777" w:rsidR="00DD2A14" w:rsidRDefault="00DD2A14" w:rsidP="00DD2A14">
      <w:r>
        <w:t>Председатель Госдумы Вячеслав Володин обратил внимание на высокую социальную значимость нового законопроекта, который обеспечит дополнительную защиту для граждан, делающих долгосрочные сбережения.</w:t>
      </w:r>
    </w:p>
    <w:p w14:paraId="70538520" w14:textId="77777777" w:rsidR="00DD2A14" w:rsidRDefault="00DD2A14" w:rsidP="00DD2A14">
      <w:r>
        <w:t>Сейчас максимальная сумма, которую государство вернет вкладчику при отзыве лицензии у банка, составляет 1,4 миллиона рублей, напомнил замминистра финансов Иван Чебесков. Новые правила вводят повышенные лимиты для тех, кто готов заморозить деньги надолго. Страховое покрытие вкладов, удостоверенных безотзывным сберегательным сертификатом, на срок от одного до трех лет или вклады на срок более трех лет предлагают увеличить до двух миллионов рублей. </w:t>
      </w:r>
    </w:p>
    <w:p w14:paraId="44781171" w14:textId="77777777" w:rsidR="00DD2A14" w:rsidRDefault="00DD2A14" w:rsidP="00DD2A14">
      <w:r>
        <w:t xml:space="preserve">Председатель Комитета Госдумы по финансовому рынку Анатолий Аксаков напомнил, что действующие нормы уже обеспечивают защиту 97,8 процента всех средств граждан в банках. Депутат подчеркнул, что предлагаемый законопроект не только увеличит </w:t>
      </w:r>
      <w:r>
        <w:lastRenderedPageBreak/>
        <w:t>сумму возмещения при возможном банкротстве кредитной организации, но и создаст дополнительные стимулы для граждан. Понимая, что их средства защищены на большую сумму, люди будут охотнее размещать деньги на долгосрочные периоды.</w:t>
      </w:r>
    </w:p>
    <w:p w14:paraId="746C558D" w14:textId="77777777" w:rsidR="00DD2A14" w:rsidRDefault="00DD2A14" w:rsidP="00DD2A14">
      <w:r>
        <w:t>При этом будут учтены так называемые «особые обстоятельства». Это ситуации, когда на счет человека поступают крупные суммы — от продажи квартиры, полученного наследства или возмещения ущерба здоровью и имуществу. Раньше повышенная страховка по таким случаям (до 10 миллионов рублей) шла «в общем котле» с обычными вкладами. Теперь эти 10 миллионов будут выплачиваться отдельно от базовых 1,4 миллиона рублей. В итоге максимальная сумма, на которую может рассчитывать вкладчик в такой жизненной ситуации, вырастет до 11,4 миллиона рублей.</w:t>
      </w:r>
    </w:p>
    <w:p w14:paraId="560AE36A" w14:textId="77777777" w:rsidR="00DD2A14" w:rsidRDefault="00DD2A14" w:rsidP="00DD2A14">
      <w:r>
        <w:t>Для сделок с недвижимостью</w:t>
      </w:r>
    </w:p>
    <w:p w14:paraId="7AC32F26" w14:textId="77777777" w:rsidR="00DD2A14" w:rsidRDefault="00DD2A14" w:rsidP="00DD2A14">
      <w:r>
        <w:t>Особое внимание в законопроекте уделено тем, кто вкладывает деньги в недвижимость. Речь идет об эскроу-счетах — специальных банковских счетах, которые используются при покупке жилья в новостройках по договору долевого участия. Деньги покупателя лежат там до момента, когда дом будет построен и права на квартиру зарегистрированы.</w:t>
      </w:r>
    </w:p>
    <w:p w14:paraId="430068E0" w14:textId="77777777" w:rsidR="00DD2A14" w:rsidRDefault="00DD2A14" w:rsidP="00DD2A14">
      <w:r>
        <w:t>За последние годы стоимость жилья в России выросла почти на 90 процентов. Действующий страховой лимит по эскроу-счетам в 10 миллионов рублей давно перестал покрывать реальную стоимость большинства квартир. Новый закон исправляет эту несправедливость. Страховое покрытие по счетам эскроу для сделок с недвижимостью, долевым строительством и строительным подрядом увеличивается с 10 до 30 миллионов рублей. </w:t>
      </w:r>
    </w:p>
    <w:p w14:paraId="00C67DBC" w14:textId="77777777" w:rsidR="00DD2A14" w:rsidRDefault="00DD2A14" w:rsidP="00DD2A14">
      <w:r>
        <w:t>По словам Вячеслава Володина, это станет серьезной поддержкой для семей, приобретающих жилье в новостройках: в случае любых непредвиденных ситуаций по вине застройщиков средства дольщиков будут надежно защищены и возвращены.</w:t>
      </w:r>
    </w:p>
    <w:p w14:paraId="72EE2939" w14:textId="77777777" w:rsidR="00DD2A14" w:rsidRDefault="00DD2A14" w:rsidP="00DD2A14">
      <w:r>
        <w:t>При этом такие повышенные лимиты никак не отразятся на фонде обязательного страхования вкладов. Напротив, ставки страховых отчислений по таким счетам будут снижены. Это значит, что банкам станет выгодно привлекать деньги россиян на более длительный срок.</w:t>
      </w:r>
    </w:p>
    <w:p w14:paraId="48B45E01" w14:textId="77777777" w:rsidR="00DD2A14" w:rsidRDefault="00DD2A14" w:rsidP="00DD2A14">
      <w:r>
        <w:t>Новые правила вступят в силу 1 января 2027 года. Такой отложенный старт нужен для технической подготовки: Банку России и Агентству по страхованию вкладов необходимо время, чтобы донастроить свои информационные системы.</w:t>
      </w:r>
    </w:p>
    <w:p w14:paraId="4A871D49" w14:textId="6953A65C" w:rsidR="00DD2A14" w:rsidRPr="000419DD" w:rsidRDefault="008616C9" w:rsidP="00DD2A14">
      <w:hyperlink r:id="rId15" w:history="1">
        <w:r w:rsidR="00DD2A14" w:rsidRPr="001B7FF6">
          <w:rPr>
            <w:rStyle w:val="a3"/>
          </w:rPr>
          <w:t>https://www.pnp.ru/economics/strakhovku-po-dolgosrochnym-vkladam-khotyat-uvelichit-do-dvukh-millionov-rubley.html</w:t>
        </w:r>
      </w:hyperlink>
      <w:r w:rsidR="00DD2A14" w:rsidRPr="00DD2A14">
        <w:t xml:space="preserve"> </w:t>
      </w:r>
    </w:p>
    <w:p w14:paraId="336EEB61" w14:textId="77777777" w:rsidR="00B369F5" w:rsidRPr="00B369F5" w:rsidRDefault="00B369F5" w:rsidP="00B369F5">
      <w:pPr>
        <w:pStyle w:val="2"/>
      </w:pPr>
      <w:bookmarkStart w:id="57" w:name="_Toc242081617"/>
      <w:r>
        <w:rPr>
          <w:lang w:val="en-US"/>
        </w:rPr>
        <w:t>gazetanovoros</w:t>
      </w:r>
      <w:r w:rsidRPr="00B369F5">
        <w:t>.</w:t>
      </w:r>
      <w:r>
        <w:rPr>
          <w:lang w:val="en-US"/>
        </w:rPr>
        <w:t>ru</w:t>
      </w:r>
      <w:r w:rsidRPr="00B369F5">
        <w:t>, 04.10.2026, Пенсионные накопления можно будет потратить на квартиру и учёбу — рассказываем, как это работает</w:t>
      </w:r>
      <w:bookmarkEnd w:id="57"/>
    </w:p>
    <w:p w14:paraId="16526040" w14:textId="77777777" w:rsidR="00B369F5" w:rsidRPr="00B369F5" w:rsidRDefault="00B369F5" w:rsidP="00B369F5">
      <w:pPr>
        <w:pStyle w:val="3"/>
      </w:pPr>
      <w:bookmarkStart w:id="58" w:name="_Toc242081618"/>
      <w:r w:rsidRPr="00B369F5">
        <w:t>Минфин обсуждает идею: деньги из программы долгосрочных сбережений можно будет снять раньше срока — но только на жильё, образование и детей.</w:t>
      </w:r>
      <w:bookmarkEnd w:id="58"/>
    </w:p>
    <w:p w14:paraId="6D847152" w14:textId="77777777" w:rsidR="00B369F5" w:rsidRPr="004F55DB" w:rsidRDefault="00B369F5" w:rsidP="00B369F5">
      <w:r w:rsidRPr="004F55DB">
        <w:t>В чём суть</w:t>
      </w:r>
    </w:p>
    <w:p w14:paraId="0CFC57BE" w14:textId="77777777" w:rsidR="00B369F5" w:rsidRPr="004F55DB" w:rsidRDefault="00B369F5" w:rsidP="00B369F5">
      <w:r w:rsidRPr="004F55DB">
        <w:lastRenderedPageBreak/>
        <w:t>Сейчас в России есть программа долгосрочных сбережений (ПДС). Ты кладёшь деньги, государство добавляет свои, а забрать всё без потерь можно только</w:t>
      </w:r>
      <w:r w:rsidRPr="004F55DB">
        <w:rPr>
          <w:lang w:val="en-US"/>
        </w:rPr>
        <w:t> </w:t>
      </w:r>
      <w:r w:rsidRPr="004F55DB">
        <w:t>через 15 лет. Проблема в том, что молодёжь в программу почти не идёт: среди участников людей до 30 лет — всего</w:t>
      </w:r>
      <w:r w:rsidRPr="004F55DB">
        <w:rPr>
          <w:lang w:val="en-US"/>
        </w:rPr>
        <w:t> </w:t>
      </w:r>
      <w:r w:rsidRPr="004F55DB">
        <w:t>4%. В основном копят те, кому до пенсии недалеко.</w:t>
      </w:r>
    </w:p>
    <w:p w14:paraId="2EEF8709" w14:textId="77777777" w:rsidR="00B369F5" w:rsidRPr="004F55DB" w:rsidRDefault="00B369F5" w:rsidP="00B369F5">
      <w:r w:rsidRPr="004F55DB">
        <w:t>Национальная ассоциация пенсионных фондов (НАПФ) предложила это исправить. Идею уже направили в Минфин, и там готовы обсуждать.</w:t>
      </w:r>
    </w:p>
    <w:p w14:paraId="361C3771" w14:textId="77777777" w:rsidR="00B369F5" w:rsidRPr="004F55DB" w:rsidRDefault="00B369F5" w:rsidP="00B369F5">
      <w:r w:rsidRPr="004F55DB">
        <w:t>Что предлагают разрешить</w:t>
      </w:r>
    </w:p>
    <w:p w14:paraId="7387B55A" w14:textId="77777777" w:rsidR="00B369F5" w:rsidRPr="004F55DB" w:rsidRDefault="00B369F5" w:rsidP="00B369F5">
      <w:r w:rsidRPr="004F55DB">
        <w:t>1. Тратить накопления на жильё</w:t>
      </w:r>
    </w:p>
    <w:p w14:paraId="38452C97" w14:textId="77777777" w:rsidR="00B369F5" w:rsidRPr="004F55DB" w:rsidRDefault="00B369F5" w:rsidP="00B369F5">
      <w:r w:rsidRPr="004F55DB">
        <w:t>Граждане до 35 лет смогут досрочно снять деньги на покупку первой квартиры или погашение ипотеки. В базовом варианте — после пяти лет участия в программе можно забрать всё. Есть и другой вариант: через 5 лет — половину, через 10 — 75%, а полностью — только через 15 лет.</w:t>
      </w:r>
    </w:p>
    <w:p w14:paraId="50CC701A" w14:textId="77777777" w:rsidR="00B369F5" w:rsidRPr="004F55DB" w:rsidRDefault="00B369F5" w:rsidP="00B369F5">
      <w:r w:rsidRPr="004F55DB">
        <w:t>Ожидается, что это привлечёт в программу дополнительно 300–600 млрд рублей за пять лет.</w:t>
      </w:r>
    </w:p>
    <w:p w14:paraId="4DF567B7" w14:textId="77777777" w:rsidR="00B369F5" w:rsidRPr="004F55DB" w:rsidRDefault="00B369F5" w:rsidP="00B369F5">
      <w:r w:rsidRPr="004F55DB">
        <w:t>2. Тратить на образование</w:t>
      </w:r>
    </w:p>
    <w:p w14:paraId="5A98C241" w14:textId="77777777" w:rsidR="00B369F5" w:rsidRPr="004F55DB" w:rsidRDefault="00B369F5" w:rsidP="00B369F5">
      <w:r w:rsidRPr="004F55DB">
        <w:t>Деньги можно будет снять на оплату высшего или среднего профобразования, а также на погашение образовательных кредитов. Условия те же — зависит от того, сколько лет ты в программе. Это может дать ещё 92–184 млрд рублей в год.</w:t>
      </w:r>
    </w:p>
    <w:p w14:paraId="31610B3C" w14:textId="77777777" w:rsidR="00B369F5" w:rsidRPr="004F55DB" w:rsidRDefault="00B369F5" w:rsidP="00B369F5">
      <w:r w:rsidRPr="004F55DB">
        <w:t>3. Копить на детей</w:t>
      </w:r>
    </w:p>
    <w:p w14:paraId="72F8CB8B" w14:textId="77777777" w:rsidR="00B369F5" w:rsidRPr="004F55DB" w:rsidRDefault="00B369F5" w:rsidP="00B369F5">
      <w:r w:rsidRPr="004F55DB">
        <w:t>Родственники и близкие смогут перечислять деньги на ПДС ребёнка. На взносы родителей и родственников хотят отдельно давать господдержку и налоговый вычет. Для друзей семьи и третьих лиц — пополнение без софинансирования, но с лимитом 4–15 тыс. рублей. Это привлечёт ещё около 36 млрд рублей.</w:t>
      </w:r>
    </w:p>
    <w:p w14:paraId="4DA59007" w14:textId="77777777" w:rsidR="00B369F5" w:rsidRPr="004F55DB" w:rsidRDefault="00B369F5" w:rsidP="00B369F5">
      <w:r w:rsidRPr="004F55DB">
        <w:t>Что говорят в Минфине</w:t>
      </w:r>
    </w:p>
    <w:p w14:paraId="63933209" w14:textId="77777777" w:rsidR="00B369F5" w:rsidRPr="004F55DB" w:rsidRDefault="00B369F5" w:rsidP="00B369F5">
      <w:r w:rsidRPr="004F55DB">
        <w:t>Замминистра финансов Иван Чебесков подтвердил, что предложения готовы обсуждать. В ведомстве напомнили: ПДС — один из ключевых инструментов для привлечения «длинных денег» в экономику. Сейчас в программе участвуют более 14 млн человек, на счетах — около 1,2 трлн рублей.</w:t>
      </w:r>
    </w:p>
    <w:p w14:paraId="20F366C7" w14:textId="77777777" w:rsidR="00B369F5" w:rsidRPr="004F55DB" w:rsidRDefault="00B369F5" w:rsidP="00B369F5">
      <w:r w:rsidRPr="004F55DB">
        <w:t>Зачем это всё нужно</w:t>
      </w:r>
    </w:p>
    <w:p w14:paraId="34BA9C29" w14:textId="77777777" w:rsidR="00B369F5" w:rsidRPr="004F55DB" w:rsidRDefault="00B369F5" w:rsidP="00B369F5">
      <w:r w:rsidRPr="004F55DB">
        <w:t>Государству нужны длинные деньги — на инфраструктуру, развитие экономики. Об этом говорили и министр финансов Антон Силуанов, и глава ЦБ Эльвира Набиуллина.</w:t>
      </w:r>
    </w:p>
    <w:p w14:paraId="7605AFC0" w14:textId="77777777" w:rsidR="00B369F5" w:rsidRPr="004F55DB" w:rsidRDefault="00B369F5" w:rsidP="00B369F5">
      <w:r w:rsidRPr="004F55DB">
        <w:t>Но есть и другая причина. Сейчас средняя пенсия в России — 25,4 тыс. рублей, а средняя зарплата — около 100 тыс. рублей. То есть после выхода на пенсию доходы падают в четыре раза. И ситуация будет только ухудшаться: в ближайшие пять лет число работающих может сократиться на 11 млн человек. Значит, без собственных накоплений будущим пенсионерам рассчитывать особо не на что.</w:t>
      </w:r>
    </w:p>
    <w:p w14:paraId="5334574E" w14:textId="77777777" w:rsidR="00B369F5" w:rsidRPr="004F55DB" w:rsidRDefault="00B369F5" w:rsidP="00B369F5">
      <w:r w:rsidRPr="004F55DB">
        <w:t>Что это даст людям</w:t>
      </w:r>
    </w:p>
    <w:p w14:paraId="1A061D3C" w14:textId="77777777" w:rsidR="00B369F5" w:rsidRPr="004F55DB" w:rsidRDefault="00B369F5" w:rsidP="00B369F5">
      <w:r w:rsidRPr="004F55DB">
        <w:t>•</w:t>
      </w:r>
      <w:r w:rsidRPr="004F55DB">
        <w:tab/>
        <w:t>Молодёжь получит стимул копить: деньги не лежат мёртвым грузом 15 лет, а работают на жильё или образование.</w:t>
      </w:r>
    </w:p>
    <w:p w14:paraId="779C4EBA" w14:textId="77777777" w:rsidR="00B369F5" w:rsidRDefault="00B369F5" w:rsidP="00B369F5">
      <w:r>
        <w:t>•</w:t>
      </w:r>
      <w:r>
        <w:tab/>
        <w:t>Семьи смогут открывать счета детям и пополнять их.</w:t>
      </w:r>
    </w:p>
    <w:p w14:paraId="42851DCC" w14:textId="77777777" w:rsidR="00B369F5" w:rsidRDefault="00B369F5" w:rsidP="00B369F5">
      <w:r>
        <w:lastRenderedPageBreak/>
        <w:t>•</w:t>
      </w:r>
      <w:r>
        <w:tab/>
        <w:t>Все участники сохранят льготы: софинансирование до 36 тыс. рублей в год, налоговый вычет до 52 тыс. рублей, гарантия сохранности до 2,8 млн рублей.</w:t>
      </w:r>
    </w:p>
    <w:p w14:paraId="07D4E811" w14:textId="77777777" w:rsidR="00B369F5" w:rsidRDefault="00B369F5" w:rsidP="00B369F5">
      <w:r>
        <w:t>По оценкам экспертов, если идеи примут, число молодых участников программы может вырасти вдвое за год, а в перспективе — привлечь около 9 млн человек до 45 лет.</w:t>
      </w:r>
    </w:p>
    <w:p w14:paraId="4148BF4E" w14:textId="0DD77632" w:rsidR="00B369F5" w:rsidRPr="00B369F5" w:rsidRDefault="00B369F5" w:rsidP="00B369F5">
      <w:r>
        <w:t>Автор: Полина Мороз</w:t>
      </w:r>
    </w:p>
    <w:p w14:paraId="44A2BA2F" w14:textId="5E7D9FF9" w:rsidR="00B369F5" w:rsidRPr="00B369F5" w:rsidRDefault="008616C9" w:rsidP="0073751B">
      <w:hyperlink r:id="rId16" w:history="1">
        <w:r w:rsidR="00B369F5" w:rsidRPr="001B7FF6">
          <w:rPr>
            <w:rStyle w:val="a3"/>
            <w:lang w:val="en-US"/>
          </w:rPr>
          <w:t>https</w:t>
        </w:r>
        <w:r w:rsidR="00B369F5" w:rsidRPr="001B7FF6">
          <w:rPr>
            <w:rStyle w:val="a3"/>
          </w:rPr>
          <w:t>://</w:t>
        </w:r>
        <w:r w:rsidR="00B369F5" w:rsidRPr="001B7FF6">
          <w:rPr>
            <w:rStyle w:val="a3"/>
            <w:lang w:val="en-US"/>
          </w:rPr>
          <w:t>gazetanovoros</w:t>
        </w:r>
        <w:r w:rsidR="00B369F5" w:rsidRPr="001B7FF6">
          <w:rPr>
            <w:rStyle w:val="a3"/>
          </w:rPr>
          <w:t>.</w:t>
        </w:r>
        <w:r w:rsidR="00B369F5" w:rsidRPr="001B7FF6">
          <w:rPr>
            <w:rStyle w:val="a3"/>
            <w:lang w:val="en-US"/>
          </w:rPr>
          <w:t>ru</w:t>
        </w:r>
        <w:r w:rsidR="00B369F5" w:rsidRPr="001B7FF6">
          <w:rPr>
            <w:rStyle w:val="a3"/>
          </w:rPr>
          <w:t>/</w:t>
        </w:r>
        <w:r w:rsidR="00B369F5" w:rsidRPr="001B7FF6">
          <w:rPr>
            <w:rStyle w:val="a3"/>
            <w:lang w:val="en-US"/>
          </w:rPr>
          <w:t>news</w:t>
        </w:r>
        <w:r w:rsidR="00B369F5" w:rsidRPr="001B7FF6">
          <w:rPr>
            <w:rStyle w:val="a3"/>
          </w:rPr>
          <w:t>/</w:t>
        </w:r>
        <w:r w:rsidR="00B369F5" w:rsidRPr="001B7FF6">
          <w:rPr>
            <w:rStyle w:val="a3"/>
            <w:lang w:val="en-US"/>
          </w:rPr>
          <w:t>pensionnye</w:t>
        </w:r>
        <w:r w:rsidR="00B369F5" w:rsidRPr="001B7FF6">
          <w:rPr>
            <w:rStyle w:val="a3"/>
          </w:rPr>
          <w:t>-</w:t>
        </w:r>
        <w:r w:rsidR="00B369F5" w:rsidRPr="001B7FF6">
          <w:rPr>
            <w:rStyle w:val="a3"/>
            <w:lang w:val="en-US"/>
          </w:rPr>
          <w:t>nakopleniya</w:t>
        </w:r>
        <w:r w:rsidR="00B369F5" w:rsidRPr="001B7FF6">
          <w:rPr>
            <w:rStyle w:val="a3"/>
          </w:rPr>
          <w:t>-</w:t>
        </w:r>
        <w:r w:rsidR="00B369F5" w:rsidRPr="001B7FF6">
          <w:rPr>
            <w:rStyle w:val="a3"/>
            <w:lang w:val="en-US"/>
          </w:rPr>
          <w:t>mozhno</w:t>
        </w:r>
        <w:r w:rsidR="00B369F5" w:rsidRPr="001B7FF6">
          <w:rPr>
            <w:rStyle w:val="a3"/>
          </w:rPr>
          <w:t>-</w:t>
        </w:r>
        <w:r w:rsidR="00B369F5" w:rsidRPr="001B7FF6">
          <w:rPr>
            <w:rStyle w:val="a3"/>
            <w:lang w:val="en-US"/>
          </w:rPr>
          <w:t>budet</w:t>
        </w:r>
        <w:r w:rsidR="00B369F5" w:rsidRPr="001B7FF6">
          <w:rPr>
            <w:rStyle w:val="a3"/>
          </w:rPr>
          <w:t>-</w:t>
        </w:r>
        <w:r w:rsidR="00B369F5" w:rsidRPr="001B7FF6">
          <w:rPr>
            <w:rStyle w:val="a3"/>
            <w:lang w:val="en-US"/>
          </w:rPr>
          <w:t>potratit</w:t>
        </w:r>
        <w:r w:rsidR="00B369F5" w:rsidRPr="001B7FF6">
          <w:rPr>
            <w:rStyle w:val="a3"/>
          </w:rPr>
          <w:t>-</w:t>
        </w:r>
        <w:r w:rsidR="00B369F5" w:rsidRPr="001B7FF6">
          <w:rPr>
            <w:rStyle w:val="a3"/>
            <w:lang w:val="en-US"/>
          </w:rPr>
          <w:t>na</w:t>
        </w:r>
        <w:r w:rsidR="00B369F5" w:rsidRPr="001B7FF6">
          <w:rPr>
            <w:rStyle w:val="a3"/>
          </w:rPr>
          <w:t>-</w:t>
        </w:r>
        <w:r w:rsidR="00B369F5" w:rsidRPr="001B7FF6">
          <w:rPr>
            <w:rStyle w:val="a3"/>
            <w:lang w:val="en-US"/>
          </w:rPr>
          <w:t>kvartiru</w:t>
        </w:r>
        <w:r w:rsidR="00B369F5" w:rsidRPr="001B7FF6">
          <w:rPr>
            <w:rStyle w:val="a3"/>
          </w:rPr>
          <w:t>-</w:t>
        </w:r>
        <w:r w:rsidR="00B369F5" w:rsidRPr="001B7FF6">
          <w:rPr>
            <w:rStyle w:val="a3"/>
            <w:lang w:val="en-US"/>
          </w:rPr>
          <w:t>i</w:t>
        </w:r>
        <w:r w:rsidR="00B369F5" w:rsidRPr="001B7FF6">
          <w:rPr>
            <w:rStyle w:val="a3"/>
          </w:rPr>
          <w:t>-</w:t>
        </w:r>
        <w:r w:rsidR="00B369F5" w:rsidRPr="001B7FF6">
          <w:rPr>
            <w:rStyle w:val="a3"/>
            <w:lang w:val="en-US"/>
          </w:rPr>
          <w:t>uchyobu</w:t>
        </w:r>
        <w:r w:rsidR="00B369F5" w:rsidRPr="001B7FF6">
          <w:rPr>
            <w:rStyle w:val="a3"/>
          </w:rPr>
          <w:t>-</w:t>
        </w:r>
        <w:r w:rsidR="00B369F5" w:rsidRPr="001B7FF6">
          <w:rPr>
            <w:rStyle w:val="a3"/>
            <w:lang w:val="en-US"/>
          </w:rPr>
          <w:t>rasskazyvaem</w:t>
        </w:r>
        <w:r w:rsidR="00B369F5" w:rsidRPr="001B7FF6">
          <w:rPr>
            <w:rStyle w:val="a3"/>
          </w:rPr>
          <w:t>-</w:t>
        </w:r>
        <w:r w:rsidR="00B369F5" w:rsidRPr="001B7FF6">
          <w:rPr>
            <w:rStyle w:val="a3"/>
            <w:lang w:val="en-US"/>
          </w:rPr>
          <w:t>kak</w:t>
        </w:r>
        <w:r w:rsidR="00B369F5" w:rsidRPr="001B7FF6">
          <w:rPr>
            <w:rStyle w:val="a3"/>
          </w:rPr>
          <w:t>-</w:t>
        </w:r>
        <w:r w:rsidR="00B369F5" w:rsidRPr="001B7FF6">
          <w:rPr>
            <w:rStyle w:val="a3"/>
            <w:lang w:val="en-US"/>
          </w:rPr>
          <w:t>eto</w:t>
        </w:r>
        <w:r w:rsidR="00B369F5" w:rsidRPr="001B7FF6">
          <w:rPr>
            <w:rStyle w:val="a3"/>
          </w:rPr>
          <w:t>-</w:t>
        </w:r>
        <w:r w:rsidR="00B369F5" w:rsidRPr="001B7FF6">
          <w:rPr>
            <w:rStyle w:val="a3"/>
            <w:lang w:val="en-US"/>
          </w:rPr>
          <w:t>rabotaet</w:t>
        </w:r>
        <w:r w:rsidR="00B369F5" w:rsidRPr="001B7FF6">
          <w:rPr>
            <w:rStyle w:val="a3"/>
          </w:rPr>
          <w:t>/</w:t>
        </w:r>
      </w:hyperlink>
      <w:r w:rsidR="00B369F5" w:rsidRPr="00B369F5">
        <w:t xml:space="preserve"> </w:t>
      </w:r>
    </w:p>
    <w:p w14:paraId="7B5838F7" w14:textId="014230D5" w:rsidR="00485FDA" w:rsidRPr="0062579F" w:rsidRDefault="00485FDA" w:rsidP="00485FDA">
      <w:pPr>
        <w:pStyle w:val="2"/>
      </w:pPr>
      <w:bookmarkStart w:id="59" w:name="_Toc242081619"/>
      <w:r w:rsidRPr="0062579F">
        <w:t xml:space="preserve">vc.ru, 02.10.2026, Финансовая грамотность в эфире: </w:t>
      </w:r>
      <w:r w:rsidR="00F25878">
        <w:t>«</w:t>
      </w:r>
      <w:r w:rsidRPr="0062579F">
        <w:t>Мои Финансы</w:t>
      </w:r>
      <w:r w:rsidR="00F25878">
        <w:t>»</w:t>
      </w:r>
      <w:r w:rsidRPr="0062579F">
        <w:t xml:space="preserve"> собрали свыше 734 тыс. прослушиваний</w:t>
      </w:r>
      <w:bookmarkEnd w:id="59"/>
    </w:p>
    <w:p w14:paraId="028E5950" w14:textId="140D51CC" w:rsidR="00485FDA" w:rsidRPr="0062579F" w:rsidRDefault="00485FDA" w:rsidP="00A25C75">
      <w:pPr>
        <w:pStyle w:val="3"/>
      </w:pPr>
      <w:bookmarkStart w:id="60" w:name="_Toc242081620"/>
      <w:r w:rsidRPr="0062579F">
        <w:t xml:space="preserve">Онлайн-радиостанция по финансовой грамотности </w:t>
      </w:r>
      <w:r w:rsidR="00F25878">
        <w:t>«</w:t>
      </w:r>
      <w:r w:rsidRPr="0062579F">
        <w:t>Мои Финансы</w:t>
      </w:r>
      <w:r w:rsidR="00F25878">
        <w:t>»</w:t>
      </w:r>
      <w:r w:rsidRPr="0062579F">
        <w:t xml:space="preserve"> набирает популярность. Сервис зафиксировал более 734 тыс. прослушиваний на 260 тыс. устройств. Средняя продолжительность прослушивания станции превышает один час.</w:t>
      </w:r>
      <w:bookmarkEnd w:id="60"/>
    </w:p>
    <w:p w14:paraId="2A051606" w14:textId="30E850CC" w:rsidR="00485FDA" w:rsidRPr="0062579F" w:rsidRDefault="00485FDA" w:rsidP="00485FDA">
      <w:r w:rsidRPr="0062579F">
        <w:t xml:space="preserve">Онлайн-радиостанция </w:t>
      </w:r>
      <w:r w:rsidR="00F25878">
        <w:t>«</w:t>
      </w:r>
      <w:r w:rsidRPr="0062579F">
        <w:t>Мои Финансы</w:t>
      </w:r>
      <w:r w:rsidR="00F25878">
        <w:t>»</w:t>
      </w:r>
      <w:r w:rsidRPr="0062579F">
        <w:t xml:space="preserve"> — совместный проект </w:t>
      </w:r>
      <w:r w:rsidR="00F25878">
        <w:t>«</w:t>
      </w:r>
      <w:r w:rsidRPr="0062579F">
        <w:t>Русского Радио</w:t>
      </w:r>
      <w:r w:rsidR="00F25878">
        <w:t>»</w:t>
      </w:r>
      <w:r w:rsidRPr="0062579F">
        <w:t xml:space="preserve"> и НИФИ Минфина России. В эфире эксперты доступным языком рассказывают о финансовом планировании, накоплениях, защите от мошенников и других вопросах, с которыми люди сталкиваются ежедневно. В настоящее время доступен выпуск, посвященный Программе долгосрочных сбережений (ПДС).</w:t>
      </w:r>
    </w:p>
    <w:p w14:paraId="202AB45C" w14:textId="77777777" w:rsidR="00485FDA" w:rsidRPr="0062579F" w:rsidRDefault="00485FDA" w:rsidP="00485FDA">
      <w:r w:rsidRPr="0062579F">
        <w:t>Как отмечает эксперт Среднерусского института управления – филиала РАНХиГС Сергей Федотов, формат онлайн-радио позволяет слушателям получать сведения о финансовом планировании и защите от мошенников в удобное время, совмещая прослушивание с повседневными делами. Тематика выпусков охватывает повседневные финансовые вопросы, что делает такой канал подходящим для широкой аудитории, включая тех, кто ранее не интересовался темой финансовой грамотности.</w:t>
      </w:r>
    </w:p>
    <w:p w14:paraId="0BF7A1F2" w14:textId="6DD4871B" w:rsidR="00485FDA" w:rsidRPr="000419DD" w:rsidRDefault="008616C9" w:rsidP="00485FDA">
      <w:hyperlink r:id="rId17" w:history="1">
        <w:r w:rsidR="00485FDA" w:rsidRPr="0062579F">
          <w:rPr>
            <w:rStyle w:val="a3"/>
          </w:rPr>
          <w:t>https://vc.ru/id4448120/3171301-finansovaya-gramotnost-onlayn-radio-moi-finansy</w:t>
        </w:r>
      </w:hyperlink>
      <w:r w:rsidR="00485FDA" w:rsidRPr="0062579F">
        <w:t xml:space="preserve"> </w:t>
      </w:r>
    </w:p>
    <w:p w14:paraId="683C49D9" w14:textId="6011F4DA" w:rsidR="00356B5C" w:rsidRPr="00356B5C" w:rsidRDefault="00356B5C" w:rsidP="00356B5C">
      <w:pPr>
        <w:pStyle w:val="2"/>
      </w:pPr>
      <w:bookmarkStart w:id="61" w:name="_Toc242081621"/>
      <w:r>
        <w:t>В законе</w:t>
      </w:r>
      <w:r w:rsidRPr="00356B5C">
        <w:t>, 0</w:t>
      </w:r>
      <w:r w:rsidR="00A960FB" w:rsidRPr="00DD2A14">
        <w:t>4</w:t>
      </w:r>
      <w:r w:rsidRPr="00356B5C">
        <w:t>.10.2026, Господдержка долгосрочных сбережений: к 2027 году ожидается увеличение финансирования</w:t>
      </w:r>
      <w:bookmarkEnd w:id="61"/>
    </w:p>
    <w:p w14:paraId="5A50A3D9" w14:textId="77777777" w:rsidR="00356B5C" w:rsidRPr="00356B5C" w:rsidRDefault="00356B5C" w:rsidP="00356B5C">
      <w:pPr>
        <w:pStyle w:val="3"/>
      </w:pPr>
      <w:bookmarkStart w:id="62" w:name="_Toc242081622"/>
      <w:r w:rsidRPr="00356B5C">
        <w:t>В октябре 2026 года правительство России рассмотрело возможность увеличения государственной поддержки программы долгосрочных сбережений. Согласно проекту федерального бюджета на три года, в 2027 году могут быть выделены дополнительные средства федерального бюджета для финансирования этой инициативы. В рамках программы граждане могут формировать пенсионные накопления, а государство обеспечивает их защиту и возможность получения выплат в будущем.</w:t>
      </w:r>
      <w:bookmarkEnd w:id="62"/>
    </w:p>
    <w:p w14:paraId="74C3AB6A" w14:textId="77777777" w:rsidR="00356B5C" w:rsidRPr="005640E3" w:rsidRDefault="00356B5C" w:rsidP="00356B5C">
      <w:r w:rsidRPr="005640E3">
        <w:t>Правовые основания и нормативно-правовые акты</w:t>
      </w:r>
    </w:p>
    <w:p w14:paraId="1193F7E6" w14:textId="77777777" w:rsidR="00356B5C" w:rsidRPr="005640E3" w:rsidRDefault="00356B5C" w:rsidP="00356B5C">
      <w:r w:rsidRPr="005640E3">
        <w:t>Правовые основы программы долгосрочных сбережений закреплены в ряде документов, включая Федеральный</w:t>
      </w:r>
      <w:r w:rsidRPr="00356B5C">
        <w:rPr>
          <w:lang w:val="en-US"/>
        </w:rPr>
        <w:t> </w:t>
      </w:r>
      <w:r w:rsidRPr="005640E3">
        <w:t>Закон</w:t>
      </w:r>
      <w:r w:rsidRPr="00356B5C">
        <w:rPr>
          <w:lang w:val="en-US"/>
        </w:rPr>
        <w:t> </w:t>
      </w:r>
      <w:r w:rsidRPr="005640E3">
        <w:t>№ 400-ФЗ от 22.11.2021 года «О государственной поддержке формирования долгосрочных сбережений граждан». Согласно этому закону, граждане, достигшие 18 лет, могут участвовать в программе, заключив</w:t>
      </w:r>
      <w:r w:rsidRPr="00356B5C">
        <w:rPr>
          <w:lang w:val="en-US"/>
        </w:rPr>
        <w:t> </w:t>
      </w:r>
      <w:r w:rsidRPr="005640E3">
        <w:t>Договор</w:t>
      </w:r>
      <w:r w:rsidRPr="00356B5C">
        <w:rPr>
          <w:lang w:val="en-US"/>
        </w:rPr>
        <w:t> </w:t>
      </w:r>
      <w:r w:rsidRPr="005640E3">
        <w:t xml:space="preserve">с негосударственным пенсионным фондом (НПФ). В рамках программы средства </w:t>
      </w:r>
      <w:r w:rsidRPr="005640E3">
        <w:lastRenderedPageBreak/>
        <w:t>застрахованы на сумму до 2,8 млн рублей, что гарантирует их сохранность в случае непредвиденных обстоятельств.</w:t>
      </w:r>
    </w:p>
    <w:p w14:paraId="7499E5BA" w14:textId="77777777" w:rsidR="00356B5C" w:rsidRPr="005640E3" w:rsidRDefault="00356B5C" w:rsidP="00356B5C">
      <w:r w:rsidRPr="005640E3">
        <w:t>Для реализации программы предусмотрены межбюджетные трансферты из бюджета Социального фонда. В рамках проекта бюджета на 2027 год разрешено изменение показателей сводной бюджетной росписи без внесения изменений в Закон о федеральном бюджете. Это позволяет более гибко распределять ресурсы, не нарушая процедурные ограничения.</w:t>
      </w:r>
    </w:p>
    <w:p w14:paraId="4F0F1318" w14:textId="77777777" w:rsidR="00356B5C" w:rsidRPr="005640E3" w:rsidRDefault="00356B5C" w:rsidP="00356B5C">
      <w:r w:rsidRPr="005640E3">
        <w:t>Детали финансирования и расчеты</w:t>
      </w:r>
    </w:p>
    <w:p w14:paraId="105C6998" w14:textId="77777777" w:rsidR="00356B5C" w:rsidRPr="005640E3" w:rsidRDefault="00356B5C" w:rsidP="00356B5C">
      <w:r w:rsidRPr="005640E3">
        <w:t>Согласно проекту бюджета, дополнительные средства в 2027 году могут быть направлены на покрытие операционных расходов организации, определенной правительством. Эти средства поступят в федеральный бюджет в виде межбюджетного трансферта из бюджета Социального фонда. Такой подход позволяет увеличить объем финансирования программы без необходимости внесения изменений в законодательную базу.</w:t>
      </w:r>
    </w:p>
    <w:p w14:paraId="444BB8F2" w14:textId="77777777" w:rsidR="00356B5C" w:rsidRPr="005640E3" w:rsidRDefault="00356B5C" w:rsidP="00356B5C">
      <w:r w:rsidRPr="005640E3">
        <w:t>Важно отметить, что программа долгосрочных сбережений действует с 1 января 2024 года. Участники могут перевести ранее сформированные пенсионные накопления или самостоятельно перечислять взносы. Минимальный срок участия в программе составляет 15 лет, однако выплаты могут быть получены раньше — после достижения 55 лет для женщин и 60 лет для мужчин.</w:t>
      </w:r>
    </w:p>
    <w:p w14:paraId="2802F5C1" w14:textId="77777777" w:rsidR="00356B5C" w:rsidRPr="005640E3" w:rsidRDefault="00356B5C" w:rsidP="00356B5C">
      <w:r w:rsidRPr="005640E3">
        <w:t>Практические выводы и риски</w:t>
      </w:r>
    </w:p>
    <w:p w14:paraId="149ABECA" w14:textId="77777777" w:rsidR="00356B5C" w:rsidRPr="005640E3" w:rsidRDefault="00356B5C" w:rsidP="00356B5C">
      <w:r w:rsidRPr="005640E3">
        <w:t>Рост государственной поддержки программы долгосрочных сбережений может стать важным стимулом для граждан, желающих формировать пенсионные накопления. Увеличение финансирования позволит расширить доступ к программе, повысить уровень застрахованности и улучшить условия для участников. Однако для бизнеса и бухгалтеров важно учитывать возможные изменения в регулировании и налоговых режимах, связанных с участием в программе.</w:t>
      </w:r>
    </w:p>
    <w:p w14:paraId="0F95FE6A" w14:textId="77777777" w:rsidR="00356B5C" w:rsidRPr="005640E3" w:rsidRDefault="00356B5C" w:rsidP="00356B5C">
      <w:r w:rsidRPr="005640E3">
        <w:t>Для граждан важно понимать, что участие в программе требует заключения договора с НПФ, а также соблюдения условий по срокам и минимальным вкладам. Кроме того, необходимо учитывать, что</w:t>
      </w:r>
      <w:r w:rsidRPr="00356B5C">
        <w:rPr>
          <w:lang w:val="en-US"/>
        </w:rPr>
        <w:t> </w:t>
      </w:r>
      <w:r w:rsidRPr="005640E3">
        <w:t>средства застрахованы на определенную сумму, что может повлиять на выбор оптимальной стратегии формирования накоплений.</w:t>
      </w:r>
    </w:p>
    <w:p w14:paraId="084DD060" w14:textId="77777777" w:rsidR="00356B5C" w:rsidRPr="005640E3" w:rsidRDefault="00356B5C" w:rsidP="00356B5C">
      <w:r w:rsidRPr="005640E3">
        <w:t>В целом, увеличение господдержки программы долгосрочных сбережений в 2027 году может стать важным шагом в развитии пенсионной системы России, однако для успешного реализации инициативы необходимо учитывать как правовые, так и практические аспекты.</w:t>
      </w:r>
    </w:p>
    <w:p w14:paraId="11F3610B" w14:textId="3DDAD128" w:rsidR="00356B5C" w:rsidRPr="005640E3" w:rsidRDefault="008616C9" w:rsidP="00356B5C">
      <w:hyperlink r:id="rId18" w:history="1">
        <w:r w:rsidR="00356B5C" w:rsidRPr="001B7FF6">
          <w:rPr>
            <w:rStyle w:val="a3"/>
          </w:rPr>
          <w:t>https://news.grandcrown.ru/state/gospodderzhku-dolgosrochnyh-sberezhenij-mogut-uvelichit-v-2027-godu/</w:t>
        </w:r>
      </w:hyperlink>
      <w:r w:rsidR="00356B5C" w:rsidRPr="005640E3">
        <w:t xml:space="preserve"> </w:t>
      </w:r>
    </w:p>
    <w:p w14:paraId="54024712" w14:textId="798BF92D" w:rsidR="005640E3" w:rsidRPr="005640E3" w:rsidRDefault="005640E3" w:rsidP="005640E3">
      <w:pPr>
        <w:pStyle w:val="2"/>
      </w:pPr>
      <w:bookmarkStart w:id="63" w:name="_Toc242081623"/>
      <w:r>
        <w:lastRenderedPageBreak/>
        <w:t>Гарант</w:t>
      </w:r>
      <w:r w:rsidRPr="005640E3">
        <w:t>, 0</w:t>
      </w:r>
      <w:r w:rsidR="00A960FB" w:rsidRPr="00DD2A14">
        <w:t>4</w:t>
      </w:r>
      <w:r w:rsidRPr="005640E3">
        <w:t>.10.2026, Долгосрочные сбережения: кто может получить вычет по НДФЛ и как его рассчитать</w:t>
      </w:r>
      <w:bookmarkEnd w:id="63"/>
    </w:p>
    <w:p w14:paraId="5237A5C6" w14:textId="64247F13" w:rsidR="005640E3" w:rsidRPr="007C3E28" w:rsidRDefault="005640E3" w:rsidP="005640E3">
      <w:pPr>
        <w:pStyle w:val="3"/>
        <w:rPr>
          <w:b/>
        </w:rPr>
      </w:pPr>
      <w:bookmarkStart w:id="64" w:name="_Toc242081624"/>
      <w:r w:rsidRPr="005640E3">
        <w:t>С 2024 года в Налоговом кодексе появился отдельный вычет по НДФЛ на долгосрочные сбережения граждан (Федеральный закон от 23 марта 2024 № 58-ФЗ «О внесении изменений в статьи 102 и 126.2 части первой и часть вторую Налогового кодекса Российской Федерации«). Он распространяется не только на программу долгосрочных сбережений (ПДС), но также на отдельные пенсионные взносы и операции с индивидуальным инвестиционным счетом (ИИС), а с 1 сентября 2026 года – и на договоры добровольного страхования жизни. Поэтому сначала важно определить, по какому основанию человек претендует на льготу (ст. 219.2 НК РФ).В материале рассказываем:</w:t>
      </w:r>
      <w:bookmarkEnd w:id="64"/>
    </w:p>
    <w:p w14:paraId="1E6285A6" w14:textId="77777777" w:rsidR="005640E3" w:rsidRPr="005640E3" w:rsidRDefault="005640E3" w:rsidP="005640E3">
      <w:r w:rsidRPr="005640E3">
        <w:rPr>
          <w:lang w:val="en-US"/>
        </w:rPr>
        <w:t>o</w:t>
      </w:r>
      <w:r w:rsidRPr="005640E3">
        <w:tab/>
        <w:t>какие вложения дают право на вычет;</w:t>
      </w:r>
    </w:p>
    <w:p w14:paraId="44AE0167" w14:textId="77777777" w:rsidR="005640E3" w:rsidRPr="005640E3" w:rsidRDefault="005640E3" w:rsidP="005640E3">
      <w:r w:rsidRPr="005640E3">
        <w:rPr>
          <w:lang w:val="en-US"/>
        </w:rPr>
        <w:t>o</w:t>
      </w:r>
      <w:r w:rsidRPr="005640E3">
        <w:tab/>
        <w:t>какую сумму налога можно вернуть;</w:t>
      </w:r>
    </w:p>
    <w:p w14:paraId="6278ACED" w14:textId="77777777" w:rsidR="005640E3" w:rsidRPr="005640E3" w:rsidRDefault="005640E3" w:rsidP="005640E3">
      <w:r w:rsidRPr="005640E3">
        <w:rPr>
          <w:lang w:val="en-US"/>
        </w:rPr>
        <w:t>o</w:t>
      </w:r>
      <w:r w:rsidRPr="005640E3">
        <w:tab/>
        <w:t>кто может получить вычет по договору долгосрочных сбережений;</w:t>
      </w:r>
    </w:p>
    <w:p w14:paraId="4A8ED823" w14:textId="77777777" w:rsidR="005640E3" w:rsidRPr="005640E3" w:rsidRDefault="005640E3" w:rsidP="005640E3">
      <w:r w:rsidRPr="005640E3">
        <w:rPr>
          <w:lang w:val="en-US"/>
        </w:rPr>
        <w:t>o</w:t>
      </w:r>
      <w:r w:rsidRPr="005640E3">
        <w:tab/>
        <w:t>срок действия ИИС;</w:t>
      </w:r>
    </w:p>
    <w:p w14:paraId="6506A0F6" w14:textId="77777777" w:rsidR="005640E3" w:rsidRPr="005640E3" w:rsidRDefault="005640E3" w:rsidP="005640E3">
      <w:r w:rsidRPr="005640E3">
        <w:rPr>
          <w:lang w:val="en-US"/>
        </w:rPr>
        <w:t>o</w:t>
      </w:r>
      <w:r w:rsidRPr="005640E3">
        <w:tab/>
        <w:t>что проверить перед заявлением вычета по взносам на ИИС;</w:t>
      </w:r>
    </w:p>
    <w:p w14:paraId="4A59ECEF" w14:textId="77777777" w:rsidR="005640E3" w:rsidRPr="005640E3" w:rsidRDefault="005640E3" w:rsidP="005640E3">
      <w:r w:rsidRPr="005640E3">
        <w:rPr>
          <w:lang w:val="en-US"/>
        </w:rPr>
        <w:t>o</w:t>
      </w:r>
      <w:r w:rsidRPr="005640E3">
        <w:tab/>
        <w:t>как получить вычет: обычный и упрощенный порядок;</w:t>
      </w:r>
    </w:p>
    <w:p w14:paraId="2C31E169" w14:textId="76E3786B" w:rsidR="005640E3" w:rsidRPr="005640E3" w:rsidRDefault="005640E3" w:rsidP="005640E3">
      <w:r w:rsidRPr="005640E3">
        <w:rPr>
          <w:lang w:val="en-US"/>
        </w:rPr>
        <w:t>o</w:t>
      </w:r>
      <w:r w:rsidRPr="005640E3">
        <w:tab/>
        <w:t>что будет со старым ИИС.</w:t>
      </w:r>
    </w:p>
    <w:p w14:paraId="021FF428" w14:textId="77777777" w:rsidR="005640E3" w:rsidRPr="005640E3" w:rsidRDefault="005640E3" w:rsidP="005640E3">
      <w:r w:rsidRPr="005640E3">
        <w:t>Какие вложения дают право на вычет</w:t>
      </w:r>
    </w:p>
    <w:p w14:paraId="72CFAA23" w14:textId="77777777" w:rsidR="005640E3" w:rsidRPr="000419DD" w:rsidRDefault="005640E3" w:rsidP="005640E3">
      <w:r w:rsidRPr="005640E3">
        <w:t>Вычет на долгосрочные сбережения объединяет несколько самостоятельных оснований. В зависимости от выбранного инструмента различаются объект вычета и момент, когда его можно применить.</w:t>
      </w:r>
    </w:p>
    <w:p w14:paraId="0BB5CE31" w14:textId="04AB33D7" w:rsidR="005640E3" w:rsidRPr="005640E3" w:rsidRDefault="005640E3" w:rsidP="005640E3">
      <w:r w:rsidRPr="005640E3">
        <w:t>С 1 сентября 2026 года внесены изменения в ст. 219.2 НК РФ. По новым правилам к основаниям для вычета на долгосрочные сбережения граждан относятся также взносы по договорам добровольного страхования жизни, заключенным на срок 10 лет и более с 2025 года. Общее число договоров страхования, где налогоплательщик является выгодоприобретателем, не должно быть больше трех. Такие изменения внесены Федеральным законом от 17 ноября 2025 г. № 418-ФЗ “О внесении изменений в статью 126.2 части первой и часть вторую Налогового кодекса Российской Федерации и статью 3 Федерального закона «О внесении изменений в статьи 102 и 126.2 части первой и часть вторую Налогового кодекса Российской Федерации«. Старый социальный вычет на страхование жизни отменили.</w:t>
      </w:r>
    </w:p>
    <w:p w14:paraId="02ACDCDE" w14:textId="77777777" w:rsidR="005640E3" w:rsidRPr="005640E3" w:rsidRDefault="005640E3" w:rsidP="005640E3">
      <w:r w:rsidRPr="005640E3">
        <w:t>Перед оформлением льготы стоит определить, к какому виду относятся произведенные расходы или полученный доход.</w:t>
      </w:r>
    </w:p>
    <w:p w14:paraId="3CA1D2E4" w14:textId="77777777" w:rsidR="005640E3" w:rsidRPr="005640E3" w:rsidRDefault="005640E3" w:rsidP="005640E3">
      <w:r w:rsidRPr="005640E3">
        <w:rPr>
          <w:b/>
          <w:bCs/>
        </w:rPr>
        <w:t>Таблица 1. Основания для получения вычета на долгосрочные сбережения</w:t>
      </w:r>
    </w:p>
    <w:tbl>
      <w:tblPr>
        <w:tblW w:w="9731" w:type="dxa"/>
        <w:tblCellMar>
          <w:left w:w="0" w:type="dxa"/>
          <w:right w:w="0" w:type="dxa"/>
        </w:tblCellMar>
        <w:tblLook w:val="04A0" w:firstRow="1" w:lastRow="0" w:firstColumn="1" w:lastColumn="0" w:noHBand="0" w:noVBand="1"/>
      </w:tblPr>
      <w:tblGrid>
        <w:gridCol w:w="2565"/>
        <w:gridCol w:w="4018"/>
        <w:gridCol w:w="3148"/>
      </w:tblGrid>
      <w:tr w:rsidR="005640E3" w:rsidRPr="005640E3" w14:paraId="2137EA64" w14:textId="77777777">
        <w:trPr>
          <w:tblHeader/>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27244F0C" w14:textId="77777777" w:rsidR="005640E3" w:rsidRPr="005640E3" w:rsidRDefault="005640E3" w:rsidP="005640E3">
            <w:pPr>
              <w:rPr>
                <w:lang w:val="en-US"/>
              </w:rPr>
            </w:pPr>
            <w:r w:rsidRPr="005640E3">
              <w:rPr>
                <w:b/>
                <w:bCs/>
                <w:lang w:val="en-US"/>
              </w:rPr>
              <w:lastRenderedPageBreak/>
              <w:t>Основание</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36F93E26" w14:textId="77777777" w:rsidR="005640E3" w:rsidRPr="005640E3" w:rsidRDefault="005640E3" w:rsidP="005640E3">
            <w:pPr>
              <w:rPr>
                <w:lang w:val="en-US"/>
              </w:rPr>
            </w:pPr>
            <w:r w:rsidRPr="005640E3">
              <w:rPr>
                <w:b/>
                <w:bCs/>
                <w:lang w:val="en-US"/>
              </w:rPr>
              <w:t>Что можно учесть</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12D219E4" w14:textId="77777777" w:rsidR="005640E3" w:rsidRPr="005640E3" w:rsidRDefault="005640E3" w:rsidP="005640E3">
            <w:pPr>
              <w:rPr>
                <w:lang w:val="en-US"/>
              </w:rPr>
            </w:pPr>
            <w:r w:rsidRPr="005640E3">
              <w:rPr>
                <w:b/>
                <w:bCs/>
                <w:lang w:val="en-US"/>
              </w:rPr>
              <w:t>Когда применяется</w:t>
            </w:r>
          </w:p>
        </w:tc>
      </w:tr>
      <w:tr w:rsidR="005640E3" w:rsidRPr="005640E3" w14:paraId="0DE23678"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7927B865" w14:textId="77777777" w:rsidR="005640E3" w:rsidRPr="005640E3" w:rsidRDefault="005640E3" w:rsidP="005640E3">
            <w:pPr>
              <w:rPr>
                <w:lang w:val="en-US"/>
              </w:rPr>
            </w:pPr>
            <w:r w:rsidRPr="005640E3">
              <w:rPr>
                <w:lang w:val="en-US"/>
              </w:rPr>
              <w:t>Негосударственное пенсионное обеспечение</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03D9F222" w14:textId="77777777" w:rsidR="005640E3" w:rsidRPr="005640E3" w:rsidRDefault="005640E3" w:rsidP="005640E3">
            <w:r w:rsidRPr="005640E3">
              <w:t>Пенсионные взносы, уплаченные по договорам НПО</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5B2AA3FE" w14:textId="77777777" w:rsidR="005640E3" w:rsidRPr="005640E3" w:rsidRDefault="005640E3" w:rsidP="005640E3">
            <w:r w:rsidRPr="005640E3">
              <w:t>В отношении соответствующих взносов начиная с 2025 года</w:t>
            </w:r>
          </w:p>
        </w:tc>
      </w:tr>
      <w:tr w:rsidR="005640E3" w:rsidRPr="005640E3" w14:paraId="3C73C68A"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3A50625A" w14:textId="77777777" w:rsidR="005640E3" w:rsidRPr="005640E3" w:rsidRDefault="005640E3" w:rsidP="005640E3">
            <w:pPr>
              <w:rPr>
                <w:lang w:val="en-US"/>
              </w:rPr>
            </w:pPr>
            <w:r w:rsidRPr="005640E3">
              <w:rPr>
                <w:lang w:val="en-US"/>
              </w:rPr>
              <w:t>Программа долгосрочных сбережений</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38D9D87C" w14:textId="77777777" w:rsidR="005640E3" w:rsidRPr="005640E3" w:rsidRDefault="005640E3" w:rsidP="005640E3">
            <w:r w:rsidRPr="005640E3">
              <w:t>Сберегательные взносы по договорам долгосрочных сбережений с НПФ</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1852D2F5" w14:textId="77777777" w:rsidR="005640E3" w:rsidRPr="005640E3" w:rsidRDefault="005640E3" w:rsidP="005640E3">
            <w:r w:rsidRPr="005640E3">
              <w:t>В отношении взносов начиная с 2024 года</w:t>
            </w:r>
          </w:p>
        </w:tc>
      </w:tr>
      <w:tr w:rsidR="005640E3" w:rsidRPr="005640E3" w14:paraId="1AB2E40C"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40946530" w14:textId="77777777" w:rsidR="005640E3" w:rsidRPr="005640E3" w:rsidRDefault="005640E3" w:rsidP="005640E3">
            <w:pPr>
              <w:rPr>
                <w:lang w:val="en-US"/>
              </w:rPr>
            </w:pPr>
            <w:r w:rsidRPr="005640E3">
              <w:rPr>
                <w:lang w:val="en-US"/>
              </w:rPr>
              <w:t>Пополнение ИИС</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17FAC01A" w14:textId="77777777" w:rsidR="005640E3" w:rsidRPr="005640E3" w:rsidRDefault="005640E3" w:rsidP="005640E3">
            <w:r w:rsidRPr="005640E3">
              <w:t>Деньги, внесенные на ИИС, открытый начиная с 1 января 2024 года</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09A85ADF" w14:textId="77777777" w:rsidR="005640E3" w:rsidRPr="005640E3" w:rsidRDefault="005640E3" w:rsidP="005640E3">
            <w:r w:rsidRPr="005640E3">
              <w:t>За налоговый период, в котором средства были внесены, при соблюдении установленных условий</w:t>
            </w:r>
          </w:p>
        </w:tc>
      </w:tr>
      <w:tr w:rsidR="005640E3" w:rsidRPr="005640E3" w14:paraId="264E630F"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5BE35B54" w14:textId="77777777" w:rsidR="005640E3" w:rsidRPr="005640E3" w:rsidRDefault="005640E3" w:rsidP="005640E3">
            <w:pPr>
              <w:rPr>
                <w:lang w:val="en-US"/>
              </w:rPr>
            </w:pPr>
            <w:r w:rsidRPr="005640E3">
              <w:rPr>
                <w:lang w:val="en-US"/>
              </w:rPr>
              <w:t>Финансовый результат по ИИС</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3C337D7B" w14:textId="77777777" w:rsidR="005640E3" w:rsidRPr="005640E3" w:rsidRDefault="005640E3" w:rsidP="005640E3">
            <w:r w:rsidRPr="005640E3">
              <w:t>Положительный финансовый результат по операциям, учитываемым на ИИС, по соответствующим доходам, перечисленным непосредственно на этот счет</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1E61BAF7" w14:textId="77777777" w:rsidR="005640E3" w:rsidRPr="005640E3" w:rsidRDefault="005640E3" w:rsidP="005640E3">
            <w:r w:rsidRPr="005640E3">
              <w:t>После окончания или прекращения договора при соблюдении минимального периода его действия</w:t>
            </w:r>
          </w:p>
        </w:tc>
      </w:tr>
      <w:tr w:rsidR="005640E3" w:rsidRPr="005640E3" w14:paraId="0D94A459"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283AFB4F" w14:textId="77777777" w:rsidR="005640E3" w:rsidRPr="005640E3" w:rsidRDefault="005640E3" w:rsidP="005640E3">
            <w:pPr>
              <w:rPr>
                <w:lang w:val="en-US"/>
              </w:rPr>
            </w:pPr>
            <w:r w:rsidRPr="005640E3">
              <w:rPr>
                <w:lang w:val="en-US"/>
              </w:rPr>
              <w:t>Добровольное страхование жизни</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79C7DCC3" w14:textId="77777777" w:rsidR="005640E3" w:rsidRPr="005640E3" w:rsidRDefault="005640E3" w:rsidP="005640E3">
            <w:r w:rsidRPr="005640E3">
              <w:t>Взносы</w:t>
            </w:r>
            <w:r w:rsidRPr="005640E3">
              <w:rPr>
                <w:lang w:val="en-US"/>
              </w:rPr>
              <w:t> </w:t>
            </w:r>
            <w:r w:rsidRPr="005640E3">
              <w:t>по договорам добровольного страхования</w:t>
            </w:r>
            <w:r w:rsidRPr="005640E3">
              <w:rPr>
                <w:lang w:val="en-US"/>
              </w:rPr>
              <w:t> </w:t>
            </w:r>
            <w:r w:rsidRPr="005640E3">
              <w:t>жизни на срок 10 лет и более</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036D2798" w14:textId="77777777" w:rsidR="005640E3" w:rsidRPr="005640E3" w:rsidRDefault="005640E3" w:rsidP="005640E3">
            <w:r w:rsidRPr="005640E3">
              <w:t>По договорам добровольного страхования жизни, заключенным с 2025 года</w:t>
            </w:r>
          </w:p>
        </w:tc>
      </w:tr>
    </w:tbl>
    <w:p w14:paraId="029D2468" w14:textId="77777777" w:rsidR="005640E3" w:rsidRPr="005640E3" w:rsidRDefault="005640E3" w:rsidP="005640E3">
      <w:r w:rsidRPr="005640E3">
        <w:t>Таким образом, вычет на долгосрочные сбережения – это не одна льгота только для участников ПДС. Статья 219.2 НК РФ объединяет несколько вариантов, причем для взносов и инвестиционного результата действуют разные правила.</w:t>
      </w:r>
    </w:p>
    <w:p w14:paraId="618A6E57" w14:textId="77777777" w:rsidR="005640E3" w:rsidRPr="005640E3" w:rsidRDefault="005640E3" w:rsidP="005640E3">
      <w:r w:rsidRPr="005640E3">
        <w:t>По общему правилу, для пенсионных взносов, сберегательных взносов по договорам долгосрочных сбережений, денег, внесенных на ИИС, и взносам на добровольное страхование жизни установлен единый совокупный лимит 400 000 руб. за налоговый период. Это не четыре отдельных лимита по 400 000 руб. (подп. 1 п. 2 ст. 219.2 НК РФ)</w:t>
      </w:r>
    </w:p>
    <w:p w14:paraId="16B7E12B" w14:textId="77777777" w:rsidR="005640E3" w:rsidRPr="005640E3" w:rsidRDefault="005640E3" w:rsidP="005640E3">
      <w:r w:rsidRPr="005640E3">
        <w:t>Какую сумму налога можно вернуть</w:t>
      </w:r>
    </w:p>
    <w:p w14:paraId="2745E5C5" w14:textId="77777777" w:rsidR="005640E3" w:rsidRPr="005640E3" w:rsidRDefault="005640E3" w:rsidP="005640E3">
      <w:r w:rsidRPr="005640E3">
        <w:t xml:space="preserve">По общему правилу, сумма в 400 000 руб. – это максимальная величина расходов, которую можно принять к соответствующему вычету за год. </w:t>
      </w:r>
    </w:p>
    <w:p w14:paraId="3F8C846B" w14:textId="77777777" w:rsidR="005640E3" w:rsidRPr="005640E3" w:rsidRDefault="005640E3" w:rsidP="005640E3">
      <w:r w:rsidRPr="005640E3">
        <w:t>Пример.</w:t>
      </w:r>
    </w:p>
    <w:p w14:paraId="0CC0CC26" w14:textId="77777777" w:rsidR="005640E3" w:rsidRPr="005640E3" w:rsidRDefault="005640E3" w:rsidP="005640E3">
      <w:r w:rsidRPr="005640E3">
        <w:rPr>
          <w:lang w:val="en-US"/>
        </w:rPr>
        <w:t>o</w:t>
      </w:r>
      <w:r w:rsidRPr="005640E3">
        <w:tab/>
        <w:t>250 000 руб. по договору долгосрочных сбережений;</w:t>
      </w:r>
    </w:p>
    <w:p w14:paraId="5B648806" w14:textId="77777777" w:rsidR="005640E3" w:rsidRPr="005640E3" w:rsidRDefault="005640E3" w:rsidP="005640E3">
      <w:r w:rsidRPr="005640E3">
        <w:rPr>
          <w:lang w:val="en-US"/>
        </w:rPr>
        <w:t>o</w:t>
      </w:r>
      <w:r w:rsidRPr="005640E3">
        <w:tab/>
        <w:t>200 000 руб. на ИИС.</w:t>
      </w:r>
    </w:p>
    <w:p w14:paraId="3AC32D30" w14:textId="77777777" w:rsidR="005640E3" w:rsidRPr="005640E3" w:rsidRDefault="005640E3" w:rsidP="005640E3">
      <w:r w:rsidRPr="005640E3">
        <w:t>Общая сумма составляет 450 000 руб., но к вычету можно принять только 400 000 руб.</w:t>
      </w:r>
    </w:p>
    <w:p w14:paraId="6CA97090" w14:textId="77777777" w:rsidR="005640E3" w:rsidRPr="005640E3" w:rsidRDefault="005640E3" w:rsidP="005640E3">
      <w:r w:rsidRPr="005640E3">
        <w:lastRenderedPageBreak/>
        <w:t>Если соответствующие доходы облагаются НДФЛ по ставке 13%, налоговая экономия составит:</w:t>
      </w:r>
    </w:p>
    <w:p w14:paraId="3B503442" w14:textId="77777777" w:rsidR="005640E3" w:rsidRPr="005640E3" w:rsidRDefault="005640E3" w:rsidP="005640E3">
      <w:r w:rsidRPr="005640E3">
        <w:t xml:space="preserve">400 000 </w:t>
      </w:r>
      <w:r w:rsidRPr="005640E3">
        <w:rPr>
          <w:lang w:val="en-US"/>
        </w:rPr>
        <w:t>x</w:t>
      </w:r>
      <w:r w:rsidRPr="005640E3">
        <w:t xml:space="preserve"> 13% = 52 000 руб.</w:t>
      </w:r>
    </w:p>
    <w:p w14:paraId="0EF189B1" w14:textId="77777777" w:rsidR="005640E3" w:rsidRPr="005640E3" w:rsidRDefault="005640E3" w:rsidP="005640E3">
      <w:r w:rsidRPr="005640E3">
        <w:t>Если сумма расходов меньше лимита, расчет производится исходя из фактически внесенных средств. Например, при взносах в ПДС на 300 000 руб. и ставке 13% налоговая экономия составит:</w:t>
      </w:r>
    </w:p>
    <w:p w14:paraId="633C0A3D" w14:textId="77777777" w:rsidR="005640E3" w:rsidRPr="005640E3" w:rsidRDefault="005640E3" w:rsidP="005640E3">
      <w:r w:rsidRPr="005640E3">
        <w:t xml:space="preserve">300 000 </w:t>
      </w:r>
      <w:r w:rsidRPr="005640E3">
        <w:rPr>
          <w:lang w:val="en-US"/>
        </w:rPr>
        <w:t>x</w:t>
      </w:r>
      <w:r w:rsidRPr="005640E3">
        <w:t xml:space="preserve"> 13% = 39 000 руб.</w:t>
      </w:r>
    </w:p>
    <w:p w14:paraId="6C96CB64" w14:textId="3B68E475" w:rsidR="005640E3" w:rsidRPr="005640E3" w:rsidRDefault="005640E3" w:rsidP="005640E3">
      <w:r w:rsidRPr="005640E3">
        <w:t>При этом вычет не может превышать налоговую базу, к которой он применяется. Если соответствующий облагаемый доход за год меньше суммы заявленного вычета, уменьшить базу можно только в пределах такого дохода.</w:t>
      </w:r>
    </w:p>
    <w:p w14:paraId="70059C82" w14:textId="77777777" w:rsidR="005640E3" w:rsidRPr="005640E3" w:rsidRDefault="005640E3" w:rsidP="005640E3">
      <w:r w:rsidRPr="005640E3">
        <w:t>Важно! С 1 сентября 2026 года увеличен предельный лимит вычета до 500 тыс. руб. для каждого из родителей, формирующих сбережения в пользу детей до 18 лет или до 24 лет при очном обучении (Федеральный закон от 17 ноября 2025 г. № 418-ФЗ). Налоговый вычет в увеличенном размере может быть предоставлен на основании налоговой декларации или в упрощенном порядке на основании сведений от НПФ и страховых организаций.</w:t>
      </w:r>
    </w:p>
    <w:p w14:paraId="225217B2" w14:textId="77777777" w:rsidR="005640E3" w:rsidRPr="005640E3" w:rsidRDefault="005640E3" w:rsidP="005640E3">
      <w:r w:rsidRPr="005640E3">
        <w:t>Кто может получить вычет по договору долгосрочных сбережений</w:t>
      </w:r>
    </w:p>
    <w:p w14:paraId="4263D3DE" w14:textId="77777777" w:rsidR="005640E3" w:rsidRPr="005640E3" w:rsidRDefault="005640E3" w:rsidP="005640E3">
      <w:r w:rsidRPr="005640E3">
        <w:t>Вычет применяется не только к договору, заключенному физическим лицом в свою пользу. НК РФ предусматривает возможность учитывать взносы по договорам в пользу определенных членов семьи и близких родственников. К ним относятся супруг или супруга, родители, дети (в том числе усыновленные), дедушки, бабушки, внуки, полнородные и неполнородные братья и сестры. В предусмотренных законом случаях учитываются также договоры в пользу детей-инвалидов, находящихся под опекой или попечительством (подп. 1 п. 1 ст. 219.2 НК РФ). Для использования вычета также необходим доход, к налоговой базе по которому такая льгота может быть применена.</w:t>
      </w:r>
    </w:p>
    <w:p w14:paraId="0AC3BB13" w14:textId="77777777" w:rsidR="005640E3" w:rsidRPr="005640E3" w:rsidRDefault="005640E3" w:rsidP="005640E3">
      <w:r w:rsidRPr="005640E3">
        <w:t>Срок действия ИИС</w:t>
      </w:r>
    </w:p>
    <w:p w14:paraId="495049C5" w14:textId="55E132DB" w:rsidR="005640E3" w:rsidRPr="00882595" w:rsidRDefault="005640E3" w:rsidP="005640E3">
      <w:r w:rsidRPr="005640E3">
        <w:t xml:space="preserve">Для вычета на положительный финансовый результат по ИИС имеет значение, сколько времени прошло с даты заключения договора. </w:t>
      </w:r>
      <w:r w:rsidRPr="00882595">
        <w:t>Для первых лет действия новых правил установлен переходный период: минимальный срок увеличивается постепенно (п. 4 ст. 219.2 НК РФ).</w:t>
      </w:r>
    </w:p>
    <w:p w14:paraId="282AEC33" w14:textId="77777777" w:rsidR="005640E3" w:rsidRPr="00882595" w:rsidRDefault="005640E3" w:rsidP="005640E3">
      <w:r w:rsidRPr="00882595">
        <w:rPr>
          <w:b/>
          <w:bCs/>
        </w:rPr>
        <w:t>Таблица 2. Минимальный срок для ИИС нового типа</w:t>
      </w:r>
    </w:p>
    <w:tbl>
      <w:tblPr>
        <w:tblW w:w="9731" w:type="dxa"/>
        <w:tblCellMar>
          <w:left w:w="0" w:type="dxa"/>
          <w:right w:w="0" w:type="dxa"/>
        </w:tblCellMar>
        <w:tblLook w:val="04A0" w:firstRow="1" w:lastRow="0" w:firstColumn="1" w:lastColumn="0" w:noHBand="0" w:noVBand="1"/>
      </w:tblPr>
      <w:tblGrid>
        <w:gridCol w:w="5396"/>
        <w:gridCol w:w="4335"/>
      </w:tblGrid>
      <w:tr w:rsidR="005640E3" w:rsidRPr="005640E3" w14:paraId="1A2D86B9" w14:textId="77777777">
        <w:trPr>
          <w:tblHeader/>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11B42E02" w14:textId="77777777" w:rsidR="005640E3" w:rsidRPr="005640E3" w:rsidRDefault="005640E3" w:rsidP="005640E3">
            <w:pPr>
              <w:rPr>
                <w:lang w:val="en-US"/>
              </w:rPr>
            </w:pPr>
            <w:r w:rsidRPr="005640E3">
              <w:rPr>
                <w:b/>
                <w:bCs/>
                <w:lang w:val="en-US"/>
              </w:rPr>
              <w:t>Год заключения договора</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4855AF29" w14:textId="77777777" w:rsidR="005640E3" w:rsidRPr="005640E3" w:rsidRDefault="005640E3" w:rsidP="005640E3">
            <w:pPr>
              <w:rPr>
                <w:lang w:val="en-US"/>
              </w:rPr>
            </w:pPr>
            <w:r w:rsidRPr="005640E3">
              <w:rPr>
                <w:b/>
                <w:bCs/>
                <w:lang w:val="en-US"/>
              </w:rPr>
              <w:t>Минимальный срок</w:t>
            </w:r>
          </w:p>
        </w:tc>
      </w:tr>
      <w:tr w:rsidR="005640E3" w:rsidRPr="005640E3" w14:paraId="7C0DE676"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5F961DFA" w14:textId="77777777" w:rsidR="005640E3" w:rsidRPr="005640E3" w:rsidRDefault="005640E3" w:rsidP="005640E3">
            <w:pPr>
              <w:rPr>
                <w:lang w:val="en-US"/>
              </w:rPr>
            </w:pPr>
            <w:r w:rsidRPr="005640E3">
              <w:rPr>
                <w:lang w:val="en-US"/>
              </w:rPr>
              <w:t>2024-2026</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1D08F78F" w14:textId="77777777" w:rsidR="005640E3" w:rsidRPr="005640E3" w:rsidRDefault="005640E3" w:rsidP="005640E3">
            <w:pPr>
              <w:rPr>
                <w:lang w:val="en-US"/>
              </w:rPr>
            </w:pPr>
            <w:r w:rsidRPr="005640E3">
              <w:rPr>
                <w:lang w:val="en-US"/>
              </w:rPr>
              <w:t>5 лет</w:t>
            </w:r>
          </w:p>
        </w:tc>
      </w:tr>
      <w:tr w:rsidR="005640E3" w:rsidRPr="005640E3" w14:paraId="1A70ACE7"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3C4F41F1" w14:textId="77777777" w:rsidR="005640E3" w:rsidRPr="005640E3" w:rsidRDefault="005640E3" w:rsidP="005640E3">
            <w:pPr>
              <w:rPr>
                <w:lang w:val="en-US"/>
              </w:rPr>
            </w:pPr>
            <w:r w:rsidRPr="005640E3">
              <w:rPr>
                <w:lang w:val="en-US"/>
              </w:rPr>
              <w:t>2027</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47A184CE" w14:textId="77777777" w:rsidR="005640E3" w:rsidRPr="005640E3" w:rsidRDefault="005640E3" w:rsidP="005640E3">
            <w:pPr>
              <w:rPr>
                <w:lang w:val="en-US"/>
              </w:rPr>
            </w:pPr>
            <w:r w:rsidRPr="005640E3">
              <w:rPr>
                <w:lang w:val="en-US"/>
              </w:rPr>
              <w:t>6 лет</w:t>
            </w:r>
          </w:p>
        </w:tc>
      </w:tr>
      <w:tr w:rsidR="005640E3" w:rsidRPr="005640E3" w14:paraId="59C3B396"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6FA5DA21" w14:textId="77777777" w:rsidR="005640E3" w:rsidRPr="005640E3" w:rsidRDefault="005640E3" w:rsidP="005640E3">
            <w:pPr>
              <w:rPr>
                <w:lang w:val="en-US"/>
              </w:rPr>
            </w:pPr>
            <w:r w:rsidRPr="005640E3">
              <w:rPr>
                <w:lang w:val="en-US"/>
              </w:rPr>
              <w:t>2028</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48AE1761" w14:textId="77777777" w:rsidR="005640E3" w:rsidRPr="005640E3" w:rsidRDefault="005640E3" w:rsidP="005640E3">
            <w:pPr>
              <w:rPr>
                <w:lang w:val="en-US"/>
              </w:rPr>
            </w:pPr>
            <w:r w:rsidRPr="005640E3">
              <w:rPr>
                <w:lang w:val="en-US"/>
              </w:rPr>
              <w:t>7 лет</w:t>
            </w:r>
          </w:p>
        </w:tc>
      </w:tr>
      <w:tr w:rsidR="005640E3" w:rsidRPr="005640E3" w14:paraId="503FB59A"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43CD690B" w14:textId="77777777" w:rsidR="005640E3" w:rsidRPr="005640E3" w:rsidRDefault="005640E3" w:rsidP="005640E3">
            <w:pPr>
              <w:rPr>
                <w:lang w:val="en-US"/>
              </w:rPr>
            </w:pPr>
            <w:r w:rsidRPr="005640E3">
              <w:rPr>
                <w:lang w:val="en-US"/>
              </w:rPr>
              <w:t>2029</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3A43A5E3" w14:textId="77777777" w:rsidR="005640E3" w:rsidRPr="005640E3" w:rsidRDefault="005640E3" w:rsidP="005640E3">
            <w:pPr>
              <w:rPr>
                <w:lang w:val="en-US"/>
              </w:rPr>
            </w:pPr>
            <w:r w:rsidRPr="005640E3">
              <w:rPr>
                <w:lang w:val="en-US"/>
              </w:rPr>
              <w:t>8 лет</w:t>
            </w:r>
          </w:p>
        </w:tc>
      </w:tr>
      <w:tr w:rsidR="005640E3" w:rsidRPr="005640E3" w14:paraId="5B6BC293"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3726C15E" w14:textId="77777777" w:rsidR="005640E3" w:rsidRPr="005640E3" w:rsidRDefault="005640E3" w:rsidP="005640E3">
            <w:pPr>
              <w:rPr>
                <w:lang w:val="en-US"/>
              </w:rPr>
            </w:pPr>
            <w:r w:rsidRPr="005640E3">
              <w:rPr>
                <w:lang w:val="en-US"/>
              </w:rPr>
              <w:lastRenderedPageBreak/>
              <w:t>2030</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64D5069E" w14:textId="77777777" w:rsidR="005640E3" w:rsidRPr="005640E3" w:rsidRDefault="005640E3" w:rsidP="005640E3">
            <w:pPr>
              <w:rPr>
                <w:lang w:val="en-US"/>
              </w:rPr>
            </w:pPr>
            <w:r w:rsidRPr="005640E3">
              <w:rPr>
                <w:lang w:val="en-US"/>
              </w:rPr>
              <w:t>9 лет</w:t>
            </w:r>
          </w:p>
        </w:tc>
      </w:tr>
      <w:tr w:rsidR="005640E3" w:rsidRPr="005640E3" w14:paraId="4D3631E2"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50145FD0" w14:textId="77777777" w:rsidR="005640E3" w:rsidRPr="005640E3" w:rsidRDefault="005640E3" w:rsidP="005640E3">
            <w:pPr>
              <w:rPr>
                <w:lang w:val="en-US"/>
              </w:rPr>
            </w:pPr>
            <w:r w:rsidRPr="005640E3">
              <w:rPr>
                <w:lang w:val="en-US"/>
              </w:rPr>
              <w:t>С 2031 года</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38AC834F" w14:textId="77777777" w:rsidR="005640E3" w:rsidRPr="005640E3" w:rsidRDefault="005640E3" w:rsidP="005640E3">
            <w:pPr>
              <w:rPr>
                <w:lang w:val="en-US"/>
              </w:rPr>
            </w:pPr>
            <w:r w:rsidRPr="005640E3">
              <w:rPr>
                <w:lang w:val="en-US"/>
              </w:rPr>
              <w:t>10 лет</w:t>
            </w:r>
          </w:p>
        </w:tc>
      </w:tr>
    </w:tbl>
    <w:p w14:paraId="78DF88F9" w14:textId="77777777" w:rsidR="005640E3" w:rsidRPr="007C3E28" w:rsidRDefault="005640E3" w:rsidP="005640E3">
      <w:r w:rsidRPr="007C3E28">
        <w:t>Таким образом, десятилетний срок применяется не сразу. Для ИИС, открытых в 2024-2026 годах, минимальный период составляет пять лет, затем он ежегодно увеличивается до достижения 10 лет (п. 4 ст. 219.2 НК РФ).</w:t>
      </w:r>
    </w:p>
    <w:p w14:paraId="1CBC0FD4" w14:textId="3296A34E" w:rsidR="005640E3" w:rsidRPr="007C3E28" w:rsidRDefault="005640E3" w:rsidP="005640E3">
      <w:r w:rsidRPr="007C3E28">
        <w:t>Здесь важно различать два вида льгот по ИИС. Вычет с внесенных средств связан с пополнением счета в конкретном году. Вычет на положительный финансовый результат предоставляется разово после окончания или прекращения договора при выполнении установленных условий (подп. 2 п. 3 ст. 219.2 НК РФ).</w:t>
      </w:r>
    </w:p>
    <w:p w14:paraId="75B7E6B1" w14:textId="77777777" w:rsidR="005640E3" w:rsidRPr="007C3E28" w:rsidRDefault="005640E3" w:rsidP="005640E3">
      <w:r w:rsidRPr="007C3E28">
        <w:t>Что проверить перед заявлением вычета по взносам на ИИС</w:t>
      </w:r>
    </w:p>
    <w:p w14:paraId="2B1A1AB9" w14:textId="77777777" w:rsidR="005640E3" w:rsidRPr="007C3E28" w:rsidRDefault="005640E3" w:rsidP="005640E3">
      <w:r w:rsidRPr="007C3E28">
        <w:t>Для вычета с денежных средств, внесенных на ИИС, одного факта пополнения счета недостаточно.</w:t>
      </w:r>
    </w:p>
    <w:p w14:paraId="1000717A" w14:textId="77777777" w:rsidR="005640E3" w:rsidRPr="007C3E28" w:rsidRDefault="005640E3" w:rsidP="005640E3">
      <w:r w:rsidRPr="007C3E28">
        <w:t>Перед подачей документов стоит проверить несколько условий:</w:t>
      </w:r>
    </w:p>
    <w:p w14:paraId="7C0E0964" w14:textId="77777777" w:rsidR="005640E3" w:rsidRPr="007C3E28" w:rsidRDefault="005640E3" w:rsidP="005640E3">
      <w:r w:rsidRPr="007C3E28">
        <w:t>1.</w:t>
      </w:r>
      <w:r w:rsidRPr="007C3E28">
        <w:tab/>
        <w:t>Дата открытия счета. Для вычета на долгосрочные сбережения речь идет об ИИС, открытом начиная с 1 января 2024 года. Для ранее открытых счетов действуют отдельные переходные правила (подп. 3 п. 1 ст. 219.2 НК РФ).</w:t>
      </w:r>
    </w:p>
    <w:p w14:paraId="41C2350D" w14:textId="418B4ABF" w:rsidR="005640E3" w:rsidRPr="005640E3" w:rsidRDefault="005640E3" w:rsidP="005640E3">
      <w:pPr>
        <w:rPr>
          <w:lang w:val="en-US"/>
        </w:rPr>
      </w:pPr>
      <w:r w:rsidRPr="007C3E28">
        <w:t>2.</w:t>
      </w:r>
      <w:r w:rsidRPr="007C3E28">
        <w:tab/>
        <w:t xml:space="preserve">Сумма пополнения. Деньги, внесенные на ИИС, учитываются вместе с пенсионными и сберегательными взносами в пределах общего лимита 400 000 руб. за налоговый период (подп. </w:t>
      </w:r>
      <w:r w:rsidRPr="005640E3">
        <w:rPr>
          <w:lang w:val="en-US"/>
        </w:rPr>
        <w:t>1 п. 2 ст. 219.2 НК РФ).</w:t>
      </w:r>
    </w:p>
    <w:p w14:paraId="5DA4C6A4" w14:textId="0EAA011E" w:rsidR="005640E3" w:rsidRPr="005640E3" w:rsidRDefault="005640E3" w:rsidP="005640E3">
      <w:pPr>
        <w:pStyle w:val="aff7"/>
        <w:numPr>
          <w:ilvl w:val="0"/>
          <w:numId w:val="36"/>
        </w:numPr>
      </w:pPr>
      <w:r w:rsidRPr="005640E3">
        <w:t>Налоговый статус и доход. В календарном году внесения средств необходимо иметь статус налогового резидента РФ и соответствующие доходы, с которых уплачен НДФЛ.</w:t>
      </w:r>
    </w:p>
    <w:p w14:paraId="1565692B" w14:textId="39007EF3" w:rsidR="005640E3" w:rsidRPr="007C3E28" w:rsidRDefault="005640E3" w:rsidP="005640E3">
      <w:pPr>
        <w:pStyle w:val="aff7"/>
        <w:numPr>
          <w:ilvl w:val="0"/>
          <w:numId w:val="36"/>
        </w:numPr>
      </w:pPr>
      <w:r w:rsidRPr="007C3E28">
        <w:t>Количество ИИС. В течение срока действия договора допускается иметь не более двух других договоров на ведение ИИС. Исключение предусмотрено для прекращения договора с переводом всех активов на другой вновь открытый ИИС.</w:t>
      </w:r>
    </w:p>
    <w:p w14:paraId="6E8061D9" w14:textId="5DDD9B51" w:rsidR="005640E3" w:rsidRPr="007C3E28" w:rsidRDefault="005640E3" w:rsidP="005640E3">
      <w:pPr>
        <w:pStyle w:val="aff7"/>
        <w:numPr>
          <w:ilvl w:val="0"/>
          <w:numId w:val="36"/>
        </w:numPr>
      </w:pPr>
      <w:r w:rsidRPr="007C3E28">
        <w:t>Способ получения вычета. После окончания года его можно заявить через декларацию 3-НДФЛ либо воспользоваться упрощенным порядком, если необходимые сведения поступили в ФНС России.</w:t>
      </w:r>
    </w:p>
    <w:p w14:paraId="157181DE" w14:textId="77777777" w:rsidR="005640E3" w:rsidRPr="007C3E28" w:rsidRDefault="005640E3" w:rsidP="005640E3">
      <w:r w:rsidRPr="007C3E28">
        <w:t>С 1 января 2026 года вычеты на долгосрочные сбережения не предоставляются физическим лицам, которые хотя бы один день соответствующего календарного года имели статус иностранного агента (п. 5 ст. 219.2 НК РФ).</w:t>
      </w:r>
    </w:p>
    <w:p w14:paraId="3E8FEBFA" w14:textId="77777777" w:rsidR="005640E3" w:rsidRPr="007C3E28" w:rsidRDefault="005640E3" w:rsidP="005640E3">
      <w:r w:rsidRPr="007C3E28">
        <w:t>Как получить вычет: обычный и упрощенный порядок</w:t>
      </w:r>
    </w:p>
    <w:p w14:paraId="325CB6DB" w14:textId="77777777" w:rsidR="005640E3" w:rsidRPr="007C3E28" w:rsidRDefault="005640E3" w:rsidP="005640E3">
      <w:r w:rsidRPr="007C3E28">
        <w:t xml:space="preserve">После окончания года вычет можно оформить самостоятельно через декларацию 3-НДФЛ либо воспользоваться упрощенным порядком. Второй вариант не является обязательным: он применяется, когда необходимые сведения уже поступили в налоговый орган в рамках информационного обмена. </w:t>
      </w:r>
    </w:p>
    <w:p w14:paraId="04C8F313" w14:textId="77777777" w:rsidR="005640E3" w:rsidRPr="007C3E28" w:rsidRDefault="005640E3" w:rsidP="005640E3">
      <w:r w:rsidRPr="007C3E28">
        <w:lastRenderedPageBreak/>
        <w:t>Вычеты предоставляются в проактивном режиме посредством взаимодействия через ЛК налогоплательщика для физических лиц. Источник данных, подтверждающих право на налоговый вычет, – информация, имеющаяся в распоряжении налоговых органов. Она может быть получена и в рамках информационного обмена с внешними источниками – налоговыми агентами, НПФ, страховыми организациями или банками, органами исполнительной власти.</w:t>
      </w:r>
    </w:p>
    <w:p w14:paraId="269D7A19" w14:textId="77777777" w:rsidR="005640E3" w:rsidRPr="007C3E28" w:rsidRDefault="005640E3" w:rsidP="005640E3">
      <w:r w:rsidRPr="007C3E28">
        <w:t>По факту поступления сведений налогоплательщиков информируют специальным сообщением в личном кабинете. При наличии права на получение вычета, налоговая служба направляет физлицу в ЛК предзаполненное заявление для его утверждения. Его формируют не позднее 20 марта (по сведениям, представленным до 25 февраля) и не позднее 20 дней в случае представления сведений после 25 февраля. Поэтому до появления предзаполненного заявления в ЛК не требуется предпринимать какие-либо действия.</w:t>
      </w:r>
    </w:p>
    <w:p w14:paraId="3FF1F5F8" w14:textId="0261C77C" w:rsidR="005640E3" w:rsidRPr="007C3E28" w:rsidRDefault="005640E3" w:rsidP="005640E3">
      <w:r w:rsidRPr="007C3E28">
        <w:t>Актуальная форма заявления для получения налоговых вычетов на долгосрочные сбережения граждан в упрощенном порядке утверждена приказом ФНС России от 3 июня 2026 г. № ЕД-1-11/373@ и применяется начиная с 1 сентября 2026 года.</w:t>
      </w:r>
    </w:p>
    <w:p w14:paraId="407613B2" w14:textId="77777777" w:rsidR="005640E3" w:rsidRPr="007C3E28" w:rsidRDefault="005640E3" w:rsidP="005640E3">
      <w:r w:rsidRPr="007C3E28">
        <w:rPr>
          <w:b/>
          <w:bCs/>
        </w:rPr>
        <w:t>Таблица 3. Сравнение общего и упрощенного порядка при получении вычета по долгосрочным сбережениям</w:t>
      </w:r>
    </w:p>
    <w:tbl>
      <w:tblPr>
        <w:tblW w:w="9731" w:type="dxa"/>
        <w:tblCellMar>
          <w:left w:w="0" w:type="dxa"/>
          <w:right w:w="0" w:type="dxa"/>
        </w:tblCellMar>
        <w:tblLook w:val="04A0" w:firstRow="1" w:lastRow="0" w:firstColumn="1" w:lastColumn="0" w:noHBand="0" w:noVBand="1"/>
      </w:tblPr>
      <w:tblGrid>
        <w:gridCol w:w="2386"/>
        <w:gridCol w:w="3673"/>
        <w:gridCol w:w="3672"/>
      </w:tblGrid>
      <w:tr w:rsidR="005640E3" w:rsidRPr="005640E3" w14:paraId="53D03A83" w14:textId="77777777">
        <w:trPr>
          <w:tblHeader/>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0CDE5D06" w14:textId="77777777" w:rsidR="005640E3" w:rsidRPr="005640E3" w:rsidRDefault="005640E3" w:rsidP="005640E3">
            <w:pPr>
              <w:rPr>
                <w:lang w:val="en-US"/>
              </w:rPr>
            </w:pPr>
            <w:r w:rsidRPr="005640E3">
              <w:rPr>
                <w:b/>
                <w:bCs/>
                <w:lang w:val="en-US"/>
              </w:rPr>
              <w:t>Критерий для сравнения </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49A35BFD" w14:textId="77777777" w:rsidR="005640E3" w:rsidRPr="005640E3" w:rsidRDefault="005640E3" w:rsidP="005640E3">
            <w:pPr>
              <w:rPr>
                <w:lang w:val="en-US"/>
              </w:rPr>
            </w:pPr>
            <w:r w:rsidRPr="005640E3">
              <w:rPr>
                <w:b/>
                <w:bCs/>
                <w:lang w:val="en-US"/>
              </w:rPr>
              <w:t>Обычный порядок</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1B0CC437" w14:textId="77777777" w:rsidR="005640E3" w:rsidRPr="005640E3" w:rsidRDefault="005640E3" w:rsidP="005640E3">
            <w:pPr>
              <w:rPr>
                <w:lang w:val="en-US"/>
              </w:rPr>
            </w:pPr>
            <w:r w:rsidRPr="005640E3">
              <w:rPr>
                <w:b/>
                <w:bCs/>
                <w:lang w:val="en-US"/>
              </w:rPr>
              <w:t>Упрощенный порядок</w:t>
            </w:r>
          </w:p>
        </w:tc>
      </w:tr>
      <w:tr w:rsidR="005640E3" w:rsidRPr="007C3E28" w14:paraId="74015CE7"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766186D5" w14:textId="77777777" w:rsidR="005640E3" w:rsidRPr="005640E3" w:rsidRDefault="005640E3" w:rsidP="005640E3">
            <w:pPr>
              <w:rPr>
                <w:lang w:val="en-US"/>
              </w:rPr>
            </w:pPr>
            <w:r w:rsidRPr="005640E3">
              <w:rPr>
                <w:lang w:val="en-US"/>
              </w:rPr>
              <w:t>Что делает налогоплательщик</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167E9204" w14:textId="77777777" w:rsidR="005640E3" w:rsidRPr="007C3E28" w:rsidRDefault="005640E3" w:rsidP="005640E3">
            <w:r w:rsidRPr="007C3E28">
              <w:t>Подает декларацию 3-НДФЛ и подтверждает право на вычет</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10B467DE" w14:textId="77777777" w:rsidR="005640E3" w:rsidRPr="007C3E28" w:rsidRDefault="005640E3" w:rsidP="005640E3">
            <w:r w:rsidRPr="007C3E28">
              <w:t>Получает предзаполненное заявление в личном кабинете ФНС России и подтверждает его</w:t>
            </w:r>
          </w:p>
        </w:tc>
      </w:tr>
      <w:tr w:rsidR="005640E3" w:rsidRPr="005640E3" w14:paraId="207B91F6"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7355FF07" w14:textId="77777777" w:rsidR="005640E3" w:rsidRPr="005640E3" w:rsidRDefault="005640E3" w:rsidP="005640E3">
            <w:pPr>
              <w:rPr>
                <w:lang w:val="en-US"/>
              </w:rPr>
            </w:pPr>
            <w:r w:rsidRPr="005640E3">
              <w:rPr>
                <w:lang w:val="en-US"/>
              </w:rPr>
              <w:t>Нужна ли декларация 3-НДФЛ</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4525AC26" w14:textId="77777777" w:rsidR="005640E3" w:rsidRPr="005640E3" w:rsidRDefault="005640E3" w:rsidP="005640E3">
            <w:pPr>
              <w:rPr>
                <w:lang w:val="en-US"/>
              </w:rPr>
            </w:pPr>
            <w:r w:rsidRPr="005640E3">
              <w:rPr>
                <w:lang w:val="en-US"/>
              </w:rPr>
              <w:t>Да</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514A0A57" w14:textId="77777777" w:rsidR="005640E3" w:rsidRPr="005640E3" w:rsidRDefault="005640E3" w:rsidP="005640E3">
            <w:pPr>
              <w:rPr>
                <w:lang w:val="en-US"/>
              </w:rPr>
            </w:pPr>
            <w:r w:rsidRPr="005640E3">
              <w:rPr>
                <w:lang w:val="en-US"/>
              </w:rPr>
              <w:t>Нет</w:t>
            </w:r>
          </w:p>
        </w:tc>
      </w:tr>
      <w:tr w:rsidR="005640E3" w:rsidRPr="007C3E28" w14:paraId="42099D64"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3F9B427D" w14:textId="77777777" w:rsidR="005640E3" w:rsidRPr="005640E3" w:rsidRDefault="005640E3" w:rsidP="005640E3">
            <w:pPr>
              <w:rPr>
                <w:lang w:val="en-US"/>
              </w:rPr>
            </w:pPr>
            <w:r w:rsidRPr="005640E3">
              <w:rPr>
                <w:lang w:val="en-US"/>
              </w:rPr>
              <w:t>Откуда берутся сведения</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4252911F" w14:textId="77777777" w:rsidR="005640E3" w:rsidRPr="007C3E28" w:rsidRDefault="005640E3" w:rsidP="005640E3">
            <w:r w:rsidRPr="007C3E28">
              <w:t>Налогоплательщик самостоятельно заявляет право на льготу и представляет необходимые данные</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749638B0" w14:textId="77777777" w:rsidR="005640E3" w:rsidRPr="007C3E28" w:rsidRDefault="005640E3" w:rsidP="005640E3">
            <w:r w:rsidRPr="007C3E28">
              <w:t>Необходимая информация поступает в ФНС России в рамках информационного обмена</w:t>
            </w:r>
          </w:p>
        </w:tc>
      </w:tr>
      <w:tr w:rsidR="005640E3" w:rsidRPr="007C3E28" w14:paraId="2B8DC95C"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05E7DCEC" w14:textId="77777777" w:rsidR="005640E3" w:rsidRPr="005640E3" w:rsidRDefault="005640E3" w:rsidP="005640E3">
            <w:pPr>
              <w:rPr>
                <w:lang w:val="en-US"/>
              </w:rPr>
            </w:pPr>
            <w:r w:rsidRPr="005640E3">
              <w:rPr>
                <w:lang w:val="en-US"/>
              </w:rPr>
              <w:t>Когда применяется</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2B130A2D" w14:textId="77777777" w:rsidR="005640E3" w:rsidRPr="005640E3" w:rsidRDefault="005640E3" w:rsidP="005640E3">
            <w:pPr>
              <w:rPr>
                <w:lang w:val="en-US"/>
              </w:rPr>
            </w:pPr>
            <w:r w:rsidRPr="005640E3">
              <w:rPr>
                <w:lang w:val="en-US"/>
              </w:rPr>
              <w:t>После окончания налогового периода</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147A1BEB" w14:textId="77777777" w:rsidR="005640E3" w:rsidRPr="007C3E28" w:rsidRDefault="005640E3" w:rsidP="005640E3">
            <w:r w:rsidRPr="007C3E28">
              <w:t>После окончания года, если ФНС России получила необходимые сведения и сформировала заявление</w:t>
            </w:r>
          </w:p>
        </w:tc>
      </w:tr>
      <w:tr w:rsidR="005640E3" w:rsidRPr="007C3E28" w14:paraId="107D7D3E"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797290BB" w14:textId="77777777" w:rsidR="005640E3" w:rsidRPr="007C3E28" w:rsidRDefault="005640E3" w:rsidP="005640E3">
            <w:r w:rsidRPr="007C3E28">
              <w:t>Что делать, если заявления нет</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3B274C9F" w14:textId="77777777" w:rsidR="005640E3" w:rsidRPr="005640E3" w:rsidRDefault="005640E3" w:rsidP="005640E3">
            <w:pPr>
              <w:rPr>
                <w:lang w:val="en-US"/>
              </w:rPr>
            </w:pPr>
            <w:r w:rsidRPr="005640E3">
              <w:rPr>
                <w:lang w:val="en-US"/>
              </w:rPr>
              <w:t>Подать 3-НДФЛ</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bottom"/>
            <w:hideMark/>
          </w:tcPr>
          <w:p w14:paraId="6DB33ECF" w14:textId="77777777" w:rsidR="005640E3" w:rsidRPr="007C3E28" w:rsidRDefault="005640E3" w:rsidP="005640E3">
            <w:r w:rsidRPr="007C3E28">
              <w:t>При наличии права на вычет можно воспользоваться обычным порядком</w:t>
            </w:r>
          </w:p>
        </w:tc>
      </w:tr>
    </w:tbl>
    <w:p w14:paraId="393A7888" w14:textId="77777777" w:rsidR="005640E3" w:rsidRPr="007C3E28" w:rsidRDefault="005640E3" w:rsidP="005640E3">
      <w:r w:rsidRPr="007C3E28">
        <w:lastRenderedPageBreak/>
        <w:t>Таким образом, упрощенный порядок – это дополнительный способ оформить льготу без декларации, а не единственно возможная процедура.</w:t>
      </w:r>
    </w:p>
    <w:p w14:paraId="094EC13C" w14:textId="77777777" w:rsidR="005640E3" w:rsidRPr="007C3E28" w:rsidRDefault="005640E3" w:rsidP="005640E3">
      <w:r w:rsidRPr="007C3E28">
        <w:t>Если впоследствии организация, передавшая информацию в ФНС России, уточнит сведения и окажется, что льгота была предоставлена в завышенном размере, налоговый орган может пересмотреть ранее принятое решение. В предусмотренных НК РФ случаях излишне полученную сумму придется вернуть (ст. 221.1 НК РФ).</w:t>
      </w:r>
    </w:p>
    <w:p w14:paraId="0817364B" w14:textId="1F4A87F7" w:rsidR="005640E3" w:rsidRPr="007C3E28" w:rsidRDefault="005640E3" w:rsidP="005640E3">
      <w:r w:rsidRPr="007C3E28">
        <w:t>Что будет со старым ИИС</w:t>
      </w:r>
    </w:p>
    <w:p w14:paraId="7D8A8E0B" w14:textId="77777777" w:rsidR="005640E3" w:rsidRPr="007C3E28" w:rsidRDefault="005640E3" w:rsidP="005640E3">
      <w:r w:rsidRPr="007C3E28">
        <w:t>Если ИИС был открыт до 31 декабря 2023 года, само появление</w:t>
      </w:r>
      <w:r w:rsidRPr="005640E3">
        <w:rPr>
          <w:lang w:val="en-US"/>
        </w:rPr>
        <w:t> </w:t>
      </w:r>
      <w:r w:rsidRPr="007C3E28">
        <w:t>изменений в порядке предоставления налогового вычета не означает автоматический перевод счета на обновленный режим. Для ранее открытых ИИС сохраняются соответствующие инвестиционные вычеты.</w:t>
      </w:r>
    </w:p>
    <w:p w14:paraId="4778420B" w14:textId="77777777" w:rsidR="005640E3" w:rsidRPr="007C3E28" w:rsidRDefault="005640E3" w:rsidP="005640E3">
      <w:r w:rsidRPr="007C3E28">
        <w:t>Одновременно владелец счета, открытого в период с 1 января 2015 года по 31 декабря 2023 года, вправе заявить о его использовании как ИИС, открытого после 1 января 2024 года.</w:t>
      </w:r>
    </w:p>
    <w:p w14:paraId="6B8A782F" w14:textId="77777777" w:rsidR="005640E3" w:rsidRPr="007C3E28" w:rsidRDefault="005640E3" w:rsidP="005640E3">
      <w:r w:rsidRPr="007C3E28">
        <w:t>В этом случае налоговая база определяется раздельно за период до 1 января года подачи заявления и после этой даты. Вычет на положительный финансовый результат по новому режиму применяется к соответствующим операциям начиная с 1 января календарного года, в котором было подано заявление.</w:t>
      </w:r>
    </w:p>
    <w:p w14:paraId="3A319B43" w14:textId="77777777" w:rsidR="005640E3" w:rsidRPr="007C3E28" w:rsidRDefault="005640E3" w:rsidP="005640E3">
      <w:r w:rsidRPr="007C3E28">
        <w:t>Это имеет практическое значение, например, для доходов по ценным бумагам. Сам факт перехода старого ИИС на измененный режим не означает, что ко всем доходам, полученным ранее, автоматически начинают применяться правила нового вычета.</w:t>
      </w:r>
    </w:p>
    <w:p w14:paraId="1C1E1A4E" w14:textId="77777777" w:rsidR="005640E3" w:rsidRPr="007C3E28" w:rsidRDefault="005640E3" w:rsidP="005640E3">
      <w:r w:rsidRPr="007C3E28">
        <w:t>Главное перед оформлением льготы – определить ее основание. Взносы по ПДС, пенсионные взносы, пополнение ИИС и положительный финансовый результат по ИИС объединены одной статьей НК РФ, но условия, лимиты и момент получения вычета для них различаются.</w:t>
      </w:r>
      <w:r w:rsidRPr="005640E3">
        <w:rPr>
          <w:lang w:val="en-US"/>
        </w:rPr>
        <w:t> </w:t>
      </w:r>
    </w:p>
    <w:p w14:paraId="04DE218B" w14:textId="1723221B" w:rsidR="005640E3" w:rsidRPr="007C3E28" w:rsidRDefault="005640E3" w:rsidP="005640E3">
      <w:r w:rsidRPr="007C3E28">
        <w:t>Авторы:Елена Букач</w:t>
      </w:r>
    </w:p>
    <w:p w14:paraId="20A4E48F" w14:textId="7B1757AE" w:rsidR="00882595" w:rsidRPr="00952B01" w:rsidRDefault="008616C9" w:rsidP="005640E3">
      <w:hyperlink r:id="rId19" w:history="1">
        <w:r w:rsidR="00882595" w:rsidRPr="001B7FF6">
          <w:rPr>
            <w:rStyle w:val="a3"/>
          </w:rPr>
          <w:t>http://garantinfo.ru/долгосрочные-сбережения-кто-может-по/</w:t>
        </w:r>
      </w:hyperlink>
      <w:r w:rsidR="00882595" w:rsidRPr="007C3E28">
        <w:t xml:space="preserve"> </w:t>
      </w:r>
    </w:p>
    <w:p w14:paraId="2A483CDE" w14:textId="1D9811EF" w:rsidR="006454A4" w:rsidRPr="006454A4" w:rsidRDefault="006454A4" w:rsidP="006454A4">
      <w:pPr>
        <w:pStyle w:val="2"/>
      </w:pPr>
      <w:bookmarkStart w:id="65" w:name="_Toc242081625"/>
      <w:r>
        <w:t>Клерк</w:t>
      </w:r>
      <w:r w:rsidRPr="006454A4">
        <w:t>.</w:t>
      </w:r>
      <w:r>
        <w:t>ру</w:t>
      </w:r>
      <w:r w:rsidRPr="006454A4">
        <w:t>, 04.10.2026, Программа долгосрочных сбережений (ПДС): что это такое, как воспользоваться и сколько можно получить</w:t>
      </w:r>
      <w:bookmarkEnd w:id="65"/>
    </w:p>
    <w:p w14:paraId="58E9D44D" w14:textId="408F0F5C" w:rsidR="006454A4" w:rsidRPr="00952B01" w:rsidRDefault="006454A4" w:rsidP="006454A4">
      <w:pPr>
        <w:pStyle w:val="3"/>
      </w:pPr>
      <w:bookmarkStart w:id="66" w:name="_Toc242081626"/>
      <w:r w:rsidRPr="006454A4">
        <w:t>Участники ПДС получают налоговые вычеты и доплаты от бюджета при ежегодных взносах не менее 2 тыс. руб. сроком на 10 лет. Суммы выплат определяются условиями договора.</w:t>
      </w:r>
      <w:bookmarkEnd w:id="66"/>
    </w:p>
    <w:p w14:paraId="09AA1BC6" w14:textId="77777777" w:rsidR="006454A4" w:rsidRPr="009C318F" w:rsidRDefault="006454A4" w:rsidP="006454A4">
      <w:r w:rsidRPr="009C318F">
        <w:t>Что такое программа долгосрочных сбережений</w:t>
      </w:r>
    </w:p>
    <w:p w14:paraId="5DF82B42" w14:textId="77777777" w:rsidR="006454A4" w:rsidRPr="009C318F" w:rsidRDefault="006454A4" w:rsidP="006454A4">
      <w:r w:rsidRPr="009C318F">
        <w:t>С 1 января 2024 года функционирует механизм софинансирования сбережений. Данная мера направлена на помощь в формировании будущей пенсии и других долгосрочных финансовых целей.</w:t>
      </w:r>
    </w:p>
    <w:p w14:paraId="14A062E3" w14:textId="77777777" w:rsidR="006454A4" w:rsidRPr="009C318F" w:rsidRDefault="006454A4" w:rsidP="006454A4">
      <w:r w:rsidRPr="009C318F">
        <w:t>Каждый участник системы может рассчитывать на дополнительную материальную помощь от государства, которая дополняет инвестиционный доход негосударственных пенсионных фондов.</w:t>
      </w:r>
    </w:p>
    <w:p w14:paraId="652F44BB" w14:textId="77777777" w:rsidR="006454A4" w:rsidRPr="009C318F" w:rsidRDefault="006454A4" w:rsidP="006454A4">
      <w:r w:rsidRPr="009C318F">
        <w:lastRenderedPageBreak/>
        <w:t xml:space="preserve">Научитесь рассчитывать будущую пенсию с новым онлайн-курсом «Пенсия — 2026: как рассчитать, увеличить и не остаться без денег». На нем вы сможете узнать размер государственной пенсии и способы ее легального увеличения. С курсом вы научитесь управлять пенсионными накоплениями, строить личный капитал и получите   персональный пенсионный план.  </w:t>
      </w:r>
    </w:p>
    <w:p w14:paraId="616CB08B" w14:textId="77777777" w:rsidR="006454A4" w:rsidRPr="009C318F" w:rsidRDefault="006454A4" w:rsidP="006454A4">
      <w:r w:rsidRPr="009C318F">
        <w:t>Суть механизма поддержки накоплений</w:t>
      </w:r>
    </w:p>
    <w:p w14:paraId="21BDB2F1" w14:textId="77777777" w:rsidR="006454A4" w:rsidRPr="009C318F" w:rsidRDefault="006454A4" w:rsidP="006454A4">
      <w:r w:rsidRPr="009C318F">
        <w:t>Периодические выплаты по договору осуществляются через 15 лет или после достижения установленного возраста:</w:t>
      </w:r>
    </w:p>
    <w:p w14:paraId="0586975A" w14:textId="77777777" w:rsidR="006454A4" w:rsidRPr="009C318F" w:rsidRDefault="006454A4" w:rsidP="006454A4">
      <w:r w:rsidRPr="009C318F">
        <w:t>•</w:t>
      </w:r>
      <w:r w:rsidRPr="009C318F">
        <w:tab/>
        <w:t>для женщин — 55 лет;</w:t>
      </w:r>
    </w:p>
    <w:p w14:paraId="17691C55" w14:textId="77777777" w:rsidR="006454A4" w:rsidRPr="009C318F" w:rsidRDefault="006454A4" w:rsidP="006454A4">
      <w:r w:rsidRPr="009C318F">
        <w:t>•</w:t>
      </w:r>
      <w:r w:rsidRPr="009C318F">
        <w:tab/>
        <w:t>для мужчин — 60 лет.</w:t>
      </w:r>
    </w:p>
    <w:p w14:paraId="3670AB0B" w14:textId="77777777" w:rsidR="006454A4" w:rsidRPr="009C318F" w:rsidRDefault="006454A4" w:rsidP="006454A4">
      <w:r w:rsidRPr="009C318F">
        <w:t>В отдельных ситуациях накопления могут выплатить единовременно.</w:t>
      </w:r>
    </w:p>
    <w:p w14:paraId="1B5E8763" w14:textId="77777777" w:rsidR="006454A4" w:rsidRPr="009C318F" w:rsidRDefault="006454A4" w:rsidP="006454A4">
      <w:r w:rsidRPr="009C318F">
        <w:t>Размер дополнительной помощи от государства напрямую зависит от произведенных вкладчиком взносов и варьируется в пределах от 25 до 100% от внесенной суммы.</w:t>
      </w:r>
    </w:p>
    <w:p w14:paraId="147C91E5" w14:textId="77777777" w:rsidR="006454A4" w:rsidRPr="009C318F" w:rsidRDefault="006454A4" w:rsidP="006454A4">
      <w:r w:rsidRPr="009C318F">
        <w:t>Софинансирование со стороны бюджета действует в течение 10 лет. После этого периода участник получает лишь инвестиционный доход НПФ и право на налоговые вычеты. Для доступа к господдержке необходимо ежегодно пополнять счет минимум 2 тыс. руб по п. 3 ст. 36.44 ФЗ от 07.05.1998 № 75-ФЗ.</w:t>
      </w:r>
    </w:p>
    <w:p w14:paraId="09F5C920" w14:textId="77777777" w:rsidR="006454A4" w:rsidRPr="009C318F" w:rsidRDefault="006454A4" w:rsidP="006454A4">
      <w:r w:rsidRPr="009C318F">
        <w:t>Критерии допуска участников программы</w:t>
      </w:r>
    </w:p>
    <w:p w14:paraId="35317651" w14:textId="77777777" w:rsidR="006454A4" w:rsidRPr="009C318F" w:rsidRDefault="006454A4" w:rsidP="006454A4">
      <w:r w:rsidRPr="009C318F">
        <w:t>Возможность открыть счет по программе долгосрочных сбережений предоставлена каждому совершеннолетнему гражданину, в том числе пенсионеру. Можно оформить несколько счетов одновременно для различных родственников или иных лиц.</w:t>
      </w:r>
    </w:p>
    <w:p w14:paraId="4594C2EA" w14:textId="77777777" w:rsidR="006454A4" w:rsidRPr="009C318F" w:rsidRDefault="006454A4" w:rsidP="006454A4">
      <w:r w:rsidRPr="009C318F">
        <w:t>Важно учитывать, что совокупный размер софинансирования от государства по всем договорам не может превышать предельный размер в 36 тыс. руб. за год по п. 5 ст. 36.44 Закона № 75-ФЗ.</w:t>
      </w:r>
    </w:p>
    <w:p w14:paraId="77065B67" w14:textId="77777777" w:rsidR="006454A4" w:rsidRPr="009C318F" w:rsidRDefault="006454A4" w:rsidP="006454A4">
      <w:r w:rsidRPr="009C318F">
        <w:t>Расчет потенциального дохода и выгоды</w:t>
      </w:r>
    </w:p>
    <w:p w14:paraId="49ED7ACC" w14:textId="77777777" w:rsidR="006454A4" w:rsidRPr="009C318F" w:rsidRDefault="006454A4" w:rsidP="006454A4">
      <w:r w:rsidRPr="009C318F">
        <w:t>При ежегодном взносе 36 тыс. руб. в течение 10 лет можно получить максимум 360 000 рублей софинансирования.</w:t>
      </w:r>
    </w:p>
    <w:p w14:paraId="368CD208" w14:textId="77777777" w:rsidR="006454A4" w:rsidRPr="009C318F" w:rsidRDefault="006454A4" w:rsidP="006454A4">
      <w:r w:rsidRPr="009C318F">
        <w:t>В расчете суммы доплаты учитывают исключительно регулярные платежи. Единоразовые взносы и выкупные средства от других фондов не влияют на размер господдержки. Процент софинансирования коррелирует с уровнем дохода по п. 4 ст. 36.44 Закона № 75-ФЗ:</w:t>
      </w:r>
    </w:p>
    <w:p w14:paraId="5362424A" w14:textId="77777777" w:rsidR="006454A4" w:rsidRPr="009C318F" w:rsidRDefault="006454A4" w:rsidP="006454A4">
      <w:r w:rsidRPr="009C318F">
        <w:t>•</w:t>
      </w:r>
      <w:r w:rsidRPr="009C318F">
        <w:tab/>
        <w:t>100% при месячном заработке до 80 тыс. руб.;</w:t>
      </w:r>
    </w:p>
    <w:p w14:paraId="7B95F25C" w14:textId="77777777" w:rsidR="006454A4" w:rsidRPr="009C318F" w:rsidRDefault="006454A4" w:rsidP="006454A4">
      <w:r w:rsidRPr="009C318F">
        <w:t>•</w:t>
      </w:r>
      <w:r w:rsidRPr="009C318F">
        <w:tab/>
        <w:t>50% при уровне дохода от 80 до 500 тыс. руб.;</w:t>
      </w:r>
    </w:p>
    <w:p w14:paraId="427FBFB0" w14:textId="77777777" w:rsidR="006454A4" w:rsidRPr="009C318F" w:rsidRDefault="006454A4" w:rsidP="006454A4">
      <w:r w:rsidRPr="009C318F">
        <w:t>•</w:t>
      </w:r>
      <w:r w:rsidRPr="009C318F">
        <w:tab/>
        <w:t>25%, если доход превышает 500 тыс. руб.</w:t>
      </w:r>
    </w:p>
    <w:p w14:paraId="39E99DFA" w14:textId="77777777" w:rsidR="006454A4" w:rsidRPr="009C318F" w:rsidRDefault="006454A4" w:rsidP="006454A4">
      <w:r w:rsidRPr="009C318F">
        <w:t>Для определения среднего месячного дохода ФНС учитывает все налогооблагаемые доходы за год: зарплата, аренда имущества, деятельность самозанятых и т.д. Доходы в виде материальной выгоды (например, выигрыши или продажа имущества) не включаются в расчет.</w:t>
      </w:r>
    </w:p>
    <w:p w14:paraId="525E4DE5" w14:textId="77777777" w:rsidR="006454A4" w:rsidRPr="009C318F" w:rsidRDefault="006454A4" w:rsidP="006454A4">
      <w:r w:rsidRPr="009C318F">
        <w:t>Помимо софинансирования, участник вправе получить налоговый вычет:</w:t>
      </w:r>
    </w:p>
    <w:p w14:paraId="06DF2E60" w14:textId="77777777" w:rsidR="006454A4" w:rsidRPr="009C318F" w:rsidRDefault="006454A4" w:rsidP="006454A4">
      <w:r w:rsidRPr="009C318F">
        <w:lastRenderedPageBreak/>
        <w:t>Ставка НДФЛ</w:t>
      </w:r>
      <w:r w:rsidRPr="009C318F">
        <w:tab/>
        <w:t>Максимальная сумма, руб.</w:t>
      </w:r>
      <w:r w:rsidRPr="009C318F">
        <w:tab/>
        <w:t>Доход, руб.</w:t>
      </w:r>
    </w:p>
    <w:p w14:paraId="3B02C6BB" w14:textId="77777777" w:rsidR="006454A4" w:rsidRPr="009C318F" w:rsidRDefault="006454A4" w:rsidP="006454A4">
      <w:r w:rsidRPr="009C318F">
        <w:t>13%</w:t>
      </w:r>
      <w:r w:rsidRPr="009C318F">
        <w:tab/>
        <w:t>52 тыс.</w:t>
      </w:r>
      <w:r w:rsidRPr="009C318F">
        <w:tab/>
        <w:t>до 2,4 млн</w:t>
      </w:r>
    </w:p>
    <w:p w14:paraId="748ED410" w14:textId="77777777" w:rsidR="006454A4" w:rsidRPr="009C318F" w:rsidRDefault="006454A4" w:rsidP="006454A4">
      <w:r w:rsidRPr="009C318F">
        <w:t>15%</w:t>
      </w:r>
      <w:r w:rsidRPr="009C318F">
        <w:tab/>
        <w:t>60 тыс.</w:t>
      </w:r>
      <w:r w:rsidRPr="009C318F">
        <w:tab/>
        <w:t>от 2,4 до 5 млн</w:t>
      </w:r>
    </w:p>
    <w:p w14:paraId="266A6BBD" w14:textId="77777777" w:rsidR="006454A4" w:rsidRPr="009C318F" w:rsidRDefault="006454A4" w:rsidP="006454A4">
      <w:r w:rsidRPr="009C318F">
        <w:t>18%</w:t>
      </w:r>
      <w:r w:rsidRPr="009C318F">
        <w:tab/>
        <w:t>72 тыс.</w:t>
      </w:r>
      <w:r w:rsidRPr="009C318F">
        <w:tab/>
        <w:t>от 5 до 20 млн</w:t>
      </w:r>
    </w:p>
    <w:p w14:paraId="5BB40A26" w14:textId="77777777" w:rsidR="006454A4" w:rsidRPr="009C318F" w:rsidRDefault="006454A4" w:rsidP="006454A4">
      <w:r w:rsidRPr="009C318F">
        <w:t>20%</w:t>
      </w:r>
      <w:r w:rsidRPr="009C318F">
        <w:tab/>
        <w:t>80 тыс.</w:t>
      </w:r>
      <w:r w:rsidRPr="009C318F">
        <w:tab/>
        <w:t>от 20 до 50 млн</w:t>
      </w:r>
    </w:p>
    <w:p w14:paraId="24F64180" w14:textId="77777777" w:rsidR="006454A4" w:rsidRPr="009C318F" w:rsidRDefault="006454A4" w:rsidP="006454A4">
      <w:r w:rsidRPr="009C318F">
        <w:t>22%</w:t>
      </w:r>
      <w:r w:rsidRPr="009C318F">
        <w:tab/>
        <w:t>88 тыс.</w:t>
      </w:r>
      <w:r w:rsidRPr="009C318F">
        <w:tab/>
        <w:t>свыше 50 млн</w:t>
      </w:r>
    </w:p>
    <w:p w14:paraId="163BA258" w14:textId="77777777" w:rsidR="006454A4" w:rsidRPr="009C318F" w:rsidRDefault="006454A4" w:rsidP="006454A4">
      <w:r w:rsidRPr="009C318F">
        <w:t>Вычет доступен налоговым резидентам, которые уплачивают НДФЛ. Важно помнить: если начать получать выплаты раньше десяти лет после заключения договора, суммы по вычетам необходимо будет вернуть.</w:t>
      </w:r>
    </w:p>
    <w:p w14:paraId="08CFD174" w14:textId="77777777" w:rsidR="006454A4" w:rsidRPr="009C318F" w:rsidRDefault="006454A4" w:rsidP="006454A4">
      <w:r w:rsidRPr="009C318F">
        <w:t>Размер и условия налогового вычета по долгосрочным сбережениям с 1 сентября 2026 года — читайте в отдельной статье.</w:t>
      </w:r>
    </w:p>
    <w:p w14:paraId="27A30D8F" w14:textId="77777777" w:rsidR="006454A4" w:rsidRPr="009C318F" w:rsidRDefault="006454A4" w:rsidP="006454A4">
      <w:r w:rsidRPr="009C318F">
        <w:t>Условия получения денежных средств</w:t>
      </w:r>
    </w:p>
    <w:p w14:paraId="354BE631" w14:textId="77777777" w:rsidR="006454A4" w:rsidRPr="009C318F" w:rsidRDefault="006454A4" w:rsidP="006454A4">
      <w:r w:rsidRPr="009C318F">
        <w:t>Личные средства можно забрать в любой момент до наступления оснований назначения выплат согласно договору. Однако пенсионные накопления, которые стимулируют взносы и инвестиционный доход выплачиваются только при выполнении условий договора. Оптимальный срок для использования всех преимуществ программы составляет 15 лет.</w:t>
      </w:r>
    </w:p>
    <w:p w14:paraId="3BCAA4F7" w14:textId="77777777" w:rsidR="006454A4" w:rsidRPr="009C318F" w:rsidRDefault="006454A4" w:rsidP="006454A4">
      <w:r w:rsidRPr="009C318F">
        <w:t>Исключения составляют граждане мужского пола старше 60 лет и женщины старше 55 лет. Также освобождение от десятилетнего срока действует в случае потери кормильца или необходимости дорогостоящего лечения. Список видов дорогостоящего лечения утверждается Правительством (см. распоряжение Правительства от 29.11.2023 № 3392-р).</w:t>
      </w:r>
    </w:p>
    <w:p w14:paraId="6827764A" w14:textId="77777777" w:rsidR="006454A4" w:rsidRPr="009C318F" w:rsidRDefault="006454A4" w:rsidP="006454A4">
      <w:r w:rsidRPr="009C318F">
        <w:t>Соблюдение сроков критично для сохранения прав на налоговые льготы: забирать деньги со счета ПДС в первые 10 лет с даты заключения договора не рекомендуется, так как это может привести к потере вычетов.</w:t>
      </w:r>
    </w:p>
    <w:p w14:paraId="4CF1D790" w14:textId="77777777" w:rsidR="006454A4" w:rsidRPr="009C318F" w:rsidRDefault="006454A4" w:rsidP="006454A4">
      <w:r w:rsidRPr="009C318F">
        <w:t>Форматы выплат и варианты реализации</w:t>
      </w:r>
    </w:p>
    <w:p w14:paraId="74E7919E" w14:textId="77777777" w:rsidR="006454A4" w:rsidRPr="009C318F" w:rsidRDefault="006454A4" w:rsidP="006454A4">
      <w:r w:rsidRPr="009C318F">
        <w:t>Выбор вида выплаты определяется условиями договора долгосрочных сбережений. Участник вправе выбрать один из трех способов получения накоплений:</w:t>
      </w:r>
    </w:p>
    <w:p w14:paraId="72CA4039" w14:textId="77777777" w:rsidR="006454A4" w:rsidRPr="009C318F" w:rsidRDefault="006454A4" w:rsidP="006454A4">
      <w:r w:rsidRPr="009C318F">
        <w:t>1.</w:t>
      </w:r>
      <w:r w:rsidRPr="009C318F">
        <w:tab/>
        <w:t>Пожизненную ежемесячную выплату назначают при достижении пенсионного возраста или истечении пятнадцатилетнего срока действия договора и выплачивается до конца жизни. Остаток средств на счете должен позволять выплаты в размере не менее 10% от прожиточного минимума пенсионера. Если сумма недостаточна, производится единовременная выплата остатка.</w:t>
      </w:r>
    </w:p>
    <w:p w14:paraId="540EC537" w14:textId="77777777" w:rsidR="006454A4" w:rsidRPr="009C318F" w:rsidRDefault="006454A4" w:rsidP="006454A4">
      <w:r w:rsidRPr="009C318F">
        <w:t>2.</w:t>
      </w:r>
      <w:r w:rsidRPr="009C318F">
        <w:tab/>
        <w:t>Срочная ежемесячная выплата. Право возникает при наступлении тех же оснований, что и для пожизненной выплаты. Участник сам выбирает период получения сбережений, но он не может быть меньше десяти лет (120 месяцев). Обращение за назначением выплат можно совершить в любое время после наступления условий без ограничения срока.</w:t>
      </w:r>
    </w:p>
    <w:p w14:paraId="55B0A838" w14:textId="77777777" w:rsidR="006454A4" w:rsidRPr="009C318F" w:rsidRDefault="006454A4" w:rsidP="006454A4">
      <w:r w:rsidRPr="009C318F">
        <w:t>3.</w:t>
      </w:r>
      <w:r w:rsidRPr="009C318F">
        <w:tab/>
        <w:t xml:space="preserve">Единовременная выплата. Основанием для получения становится истечение 15 лет с даты заключения договора. Достижение пенсионного возраста недостаточно для </w:t>
      </w:r>
      <w:r w:rsidRPr="009C318F">
        <w:lastRenderedPageBreak/>
        <w:t>этого варианта, если только сумма пожизненной выплаты не превышает 10% прожиточного минимума. Выбор возможен независимо от итоговой суммы средств на счете.</w:t>
      </w:r>
    </w:p>
    <w:p w14:paraId="753252FE" w14:textId="77777777" w:rsidR="006454A4" w:rsidRPr="009C318F" w:rsidRDefault="006454A4" w:rsidP="006454A4">
      <w:r w:rsidRPr="009C318F">
        <w:t>Алгоритм получения выплат</w:t>
      </w:r>
    </w:p>
    <w:p w14:paraId="26A6D4A2" w14:textId="77777777" w:rsidR="006454A4" w:rsidRPr="009C318F" w:rsidRDefault="006454A4" w:rsidP="006454A4">
      <w:r w:rsidRPr="009C318F">
        <w:t>Алгоритм участия выглядит следующим образом:</w:t>
      </w:r>
    </w:p>
    <w:p w14:paraId="69381627" w14:textId="77777777" w:rsidR="006454A4" w:rsidRPr="009C318F" w:rsidRDefault="006454A4" w:rsidP="006454A4">
      <w:r w:rsidRPr="009C318F">
        <w:t>1.</w:t>
      </w:r>
      <w:r w:rsidRPr="009C318F">
        <w:tab/>
        <w:t>Выбор фонда и заключение договора: при подписании важно изучить сроки действия, порядок взносов, основания выплат и условия расчета дохода.</w:t>
      </w:r>
    </w:p>
    <w:p w14:paraId="27B6C510" w14:textId="77777777" w:rsidR="006454A4" w:rsidRPr="009C318F" w:rsidRDefault="006454A4" w:rsidP="006454A4">
      <w:r w:rsidRPr="009C318F">
        <w:t>2.</w:t>
      </w:r>
      <w:r w:rsidRPr="009C318F">
        <w:tab/>
        <w:t>Пополнение счета: минимальный ежегодный взнос составляет 2 тыс. руб. Это условие необходимо для получения господдержки.</w:t>
      </w:r>
    </w:p>
    <w:p w14:paraId="29B2CA0F" w14:textId="77777777" w:rsidR="006454A4" w:rsidRPr="009C318F" w:rsidRDefault="006454A4" w:rsidP="006454A4">
      <w:r w:rsidRPr="009C318F">
        <w:t>3.</w:t>
      </w:r>
      <w:r w:rsidRPr="009C318F">
        <w:tab/>
        <w:t>Получение софинансирования: размер доплаты зависит от суммы взносов и дохода участника на следующий год. Максимум — 36 тыс. рублей в течение 10 лет. Доход также растет за счет инвестиционного дохода и налоговых вычетов.</w:t>
      </w:r>
    </w:p>
    <w:p w14:paraId="0C32D136" w14:textId="4AFE73B8" w:rsidR="006454A4" w:rsidRPr="009C318F" w:rsidRDefault="006454A4" w:rsidP="006454A4">
      <w:r w:rsidRPr="009C318F">
        <w:t>4.</w:t>
      </w:r>
      <w:r w:rsidRPr="009C318F">
        <w:tab/>
        <w:t>Выплата накоплений: через 15 лет или по достижению определенного возраста можно выбрать вариант получения срочных, пожизненных выплат или единовременный перевод средств.</w:t>
      </w:r>
    </w:p>
    <w:p w14:paraId="05173506" w14:textId="5C074463" w:rsidR="006454A4" w:rsidRPr="0023295E" w:rsidRDefault="008616C9" w:rsidP="006454A4">
      <w:hyperlink r:id="rId20" w:anchor="sub-chapter-algoritm-polucheniya-vyplat" w:history="1">
        <w:r w:rsidR="006454A4" w:rsidRPr="00426485">
          <w:rPr>
            <w:rStyle w:val="a3"/>
            <w:lang w:val="en-US"/>
          </w:rPr>
          <w:t>https</w:t>
        </w:r>
        <w:r w:rsidR="006454A4" w:rsidRPr="009C318F">
          <w:rPr>
            <w:rStyle w:val="a3"/>
          </w:rPr>
          <w:t>://</w:t>
        </w:r>
        <w:r w:rsidR="006454A4" w:rsidRPr="00426485">
          <w:rPr>
            <w:rStyle w:val="a3"/>
            <w:lang w:val="en-US"/>
          </w:rPr>
          <w:t>www</w:t>
        </w:r>
        <w:r w:rsidR="006454A4" w:rsidRPr="009C318F">
          <w:rPr>
            <w:rStyle w:val="a3"/>
          </w:rPr>
          <w:t>.</w:t>
        </w:r>
        <w:r w:rsidR="006454A4" w:rsidRPr="00426485">
          <w:rPr>
            <w:rStyle w:val="a3"/>
            <w:lang w:val="en-US"/>
          </w:rPr>
          <w:t>klerk</w:t>
        </w:r>
        <w:r w:rsidR="006454A4" w:rsidRPr="009C318F">
          <w:rPr>
            <w:rStyle w:val="a3"/>
          </w:rPr>
          <w:t>.</w:t>
        </w:r>
        <w:r w:rsidR="006454A4" w:rsidRPr="00426485">
          <w:rPr>
            <w:rStyle w:val="a3"/>
            <w:lang w:val="en-US"/>
          </w:rPr>
          <w:t>ru</w:t>
        </w:r>
        <w:r w:rsidR="006454A4" w:rsidRPr="009C318F">
          <w:rPr>
            <w:rStyle w:val="a3"/>
          </w:rPr>
          <w:t>/</w:t>
        </w:r>
        <w:r w:rsidR="006454A4" w:rsidRPr="00426485">
          <w:rPr>
            <w:rStyle w:val="a3"/>
            <w:lang w:val="en-US"/>
          </w:rPr>
          <w:t>buh</w:t>
        </w:r>
        <w:r w:rsidR="006454A4" w:rsidRPr="009C318F">
          <w:rPr>
            <w:rStyle w:val="a3"/>
          </w:rPr>
          <w:t>/</w:t>
        </w:r>
        <w:r w:rsidR="006454A4" w:rsidRPr="00426485">
          <w:rPr>
            <w:rStyle w:val="a3"/>
            <w:lang w:val="en-US"/>
          </w:rPr>
          <w:t>articles</w:t>
        </w:r>
        <w:r w:rsidR="006454A4" w:rsidRPr="009C318F">
          <w:rPr>
            <w:rStyle w:val="a3"/>
          </w:rPr>
          <w:t>/618472/#</w:t>
        </w:r>
        <w:r w:rsidR="006454A4" w:rsidRPr="00426485">
          <w:rPr>
            <w:rStyle w:val="a3"/>
            <w:lang w:val="en-US"/>
          </w:rPr>
          <w:t>sub</w:t>
        </w:r>
        <w:r w:rsidR="006454A4" w:rsidRPr="009C318F">
          <w:rPr>
            <w:rStyle w:val="a3"/>
          </w:rPr>
          <w:t>-</w:t>
        </w:r>
        <w:r w:rsidR="006454A4" w:rsidRPr="00426485">
          <w:rPr>
            <w:rStyle w:val="a3"/>
            <w:lang w:val="en-US"/>
          </w:rPr>
          <w:t>chapter</w:t>
        </w:r>
        <w:r w:rsidR="006454A4" w:rsidRPr="009C318F">
          <w:rPr>
            <w:rStyle w:val="a3"/>
          </w:rPr>
          <w:t>-</w:t>
        </w:r>
        <w:r w:rsidR="006454A4" w:rsidRPr="00426485">
          <w:rPr>
            <w:rStyle w:val="a3"/>
            <w:lang w:val="en-US"/>
          </w:rPr>
          <w:t>algoritm</w:t>
        </w:r>
        <w:r w:rsidR="006454A4" w:rsidRPr="009C318F">
          <w:rPr>
            <w:rStyle w:val="a3"/>
          </w:rPr>
          <w:t>-</w:t>
        </w:r>
        <w:r w:rsidR="006454A4" w:rsidRPr="00426485">
          <w:rPr>
            <w:rStyle w:val="a3"/>
            <w:lang w:val="en-US"/>
          </w:rPr>
          <w:t>polucheniya</w:t>
        </w:r>
        <w:r w:rsidR="006454A4" w:rsidRPr="009C318F">
          <w:rPr>
            <w:rStyle w:val="a3"/>
          </w:rPr>
          <w:t>-</w:t>
        </w:r>
        <w:r w:rsidR="006454A4" w:rsidRPr="00426485">
          <w:rPr>
            <w:rStyle w:val="a3"/>
            <w:lang w:val="en-US"/>
          </w:rPr>
          <w:t>vyplat</w:t>
        </w:r>
      </w:hyperlink>
      <w:r w:rsidR="006454A4" w:rsidRPr="009C318F">
        <w:t xml:space="preserve"> </w:t>
      </w:r>
    </w:p>
    <w:p w14:paraId="1FD3C95C" w14:textId="77777777" w:rsidR="00CA0FEE" w:rsidRPr="00CA0FEE" w:rsidRDefault="00CA0FEE" w:rsidP="00CA0FEE">
      <w:pPr>
        <w:pStyle w:val="2"/>
      </w:pPr>
      <w:bookmarkStart w:id="67" w:name="_Toc242081627"/>
      <w:r>
        <w:t>Наша жизнь</w:t>
      </w:r>
      <w:r w:rsidRPr="00CA0FEE">
        <w:t>, 05.10.2026, Жители Чувашии наращивают вложения в Программу долгосрочных сбережений</w:t>
      </w:r>
      <w:bookmarkEnd w:id="67"/>
    </w:p>
    <w:p w14:paraId="54017ADA" w14:textId="70CD6CA2" w:rsidR="00CA0FEE" w:rsidRPr="00CA0FEE" w:rsidRDefault="00CA0FEE" w:rsidP="00CA0FEE">
      <w:pPr>
        <w:pStyle w:val="3"/>
      </w:pPr>
      <w:bookmarkStart w:id="68" w:name="_Toc242081628"/>
      <w:r w:rsidRPr="00CA0FEE">
        <w:t>Жители Чувашии продолжают активно вкладывать свои сбережения в</w:t>
      </w:r>
      <w:r w:rsidRPr="00CA0FEE">
        <w:rPr>
          <w:lang w:val="en-US"/>
        </w:rPr>
        <w:t> </w:t>
      </w:r>
      <w:r w:rsidRPr="00CA0FEE">
        <w:t>Программу долгосрочных сбережений. По</w:t>
      </w:r>
      <w:r w:rsidRPr="00CA0FEE">
        <w:rPr>
          <w:lang w:val="en-US"/>
        </w:rPr>
        <w:t> </w:t>
      </w:r>
      <w:r w:rsidRPr="00CA0FEE">
        <w:t>последним данным Минфина России, они заключили более 190 тысяч договоров. Общая сумма вложений превысила 13,4 млрд рублей.</w:t>
      </w:r>
      <w:bookmarkEnd w:id="68"/>
    </w:p>
    <w:p w14:paraId="57D2EBDD" w14:textId="77777777" w:rsidR="00CA0FEE" w:rsidRPr="00CA0FEE" w:rsidRDefault="00CA0FEE" w:rsidP="00CA0FEE">
      <w:r w:rsidRPr="00CA0FEE">
        <w:t>По</w:t>
      </w:r>
      <w:r w:rsidRPr="00CA0FEE">
        <w:rPr>
          <w:lang w:val="en-US"/>
        </w:rPr>
        <w:t> </w:t>
      </w:r>
      <w:r w:rsidRPr="00CA0FEE">
        <w:t>доле граждан, присоединившихся к</w:t>
      </w:r>
      <w:r w:rsidRPr="00CA0FEE">
        <w:rPr>
          <w:lang w:val="en-US"/>
        </w:rPr>
        <w:t> </w:t>
      </w:r>
      <w:r w:rsidRPr="00CA0FEE">
        <w:t>Программе, наша республика, по-прежнему, является лидером Приволжского федерального округа.</w:t>
      </w:r>
    </w:p>
    <w:p w14:paraId="51AF61FD" w14:textId="77777777" w:rsidR="00CA0FEE" w:rsidRPr="00CA0FEE" w:rsidRDefault="00CA0FEE" w:rsidP="00CA0FEE">
      <w:r w:rsidRPr="00CA0FEE">
        <w:t>Напомним,</w:t>
      </w:r>
      <w:r w:rsidRPr="00CA0FEE">
        <w:rPr>
          <w:lang w:val="en-US"/>
        </w:rPr>
        <w:t> </w:t>
      </w:r>
      <w:r w:rsidRPr="00CA0FEE">
        <w:t>Программа долгосрочных сбережений реализуется в</w:t>
      </w:r>
      <w:r w:rsidRPr="00CA0FEE">
        <w:rPr>
          <w:lang w:val="en-US"/>
        </w:rPr>
        <w:t> </w:t>
      </w:r>
      <w:r w:rsidRPr="00CA0FEE">
        <w:t>рамках национального проекта «Эффективная и</w:t>
      </w:r>
      <w:r w:rsidRPr="00CA0FEE">
        <w:rPr>
          <w:lang w:val="en-US"/>
        </w:rPr>
        <w:t> </w:t>
      </w:r>
      <w:r w:rsidRPr="00CA0FEE">
        <w:t>конкурентная экономика».Среди основных преимуществ Программы</w:t>
      </w:r>
      <w:r w:rsidRPr="00CA0FEE">
        <w:rPr>
          <w:lang w:val="en-US"/>
        </w:rPr>
        <w:t> </w:t>
      </w:r>
      <w:r w:rsidRPr="00CA0FEE">
        <w:t>— государственное софинансирование, налоговые льготы, возможность получать инвестиционный доход и</w:t>
      </w:r>
      <w:r w:rsidRPr="00CA0FEE">
        <w:rPr>
          <w:lang w:val="en-US"/>
        </w:rPr>
        <w:t> </w:t>
      </w:r>
      <w:r w:rsidRPr="00CA0FEE">
        <w:t>надежная защита накоплений.</w:t>
      </w:r>
    </w:p>
    <w:p w14:paraId="504F058B" w14:textId="77777777" w:rsidR="00CA0FEE" w:rsidRPr="00CA0FEE" w:rsidRDefault="00CA0FEE" w:rsidP="00CA0FEE">
      <w:r w:rsidRPr="00CA0FEE">
        <w:t>Кстати, вы</w:t>
      </w:r>
      <w:r w:rsidRPr="00CA0FEE">
        <w:rPr>
          <w:lang w:val="en-US"/>
        </w:rPr>
        <w:t> </w:t>
      </w:r>
      <w:r w:rsidRPr="00CA0FEE">
        <w:t>знали, что в</w:t>
      </w:r>
      <w:r w:rsidRPr="00CA0FEE">
        <w:rPr>
          <w:lang w:val="en-US"/>
        </w:rPr>
        <w:t> </w:t>
      </w:r>
      <w:r w:rsidRPr="00CA0FEE">
        <w:t>рамках Программы долгосрочных сбережений каждый человек без потери софинансирования может заключить до</w:t>
      </w:r>
      <w:r w:rsidRPr="00CA0FEE">
        <w:rPr>
          <w:lang w:val="en-US"/>
        </w:rPr>
        <w:t> </w:t>
      </w:r>
      <w:r w:rsidRPr="00CA0FEE">
        <w:t>трех договоров?</w:t>
      </w:r>
    </w:p>
    <w:p w14:paraId="02948F26" w14:textId="77777777" w:rsidR="00CA0FEE" w:rsidRPr="00CA0FEE" w:rsidRDefault="00CA0FEE" w:rsidP="00CA0FEE">
      <w:r w:rsidRPr="00CA0FEE">
        <w:t>Зачем нужно такое количество? Объясняет руководитель Республиканского центра финансовой грамотности</w:t>
      </w:r>
      <w:r w:rsidRPr="00CA0FEE">
        <w:rPr>
          <w:lang w:val="en-US"/>
        </w:rPr>
        <w:t> </w:t>
      </w:r>
      <w:r w:rsidRPr="00CA0FEE">
        <w:t>Дмитрий Щепелев:</w:t>
      </w:r>
    </w:p>
    <w:p w14:paraId="18445CA1" w14:textId="77777777" w:rsidR="00CA0FEE" w:rsidRPr="00CA0FEE" w:rsidRDefault="00CA0FEE" w:rsidP="00CA0FEE">
      <w:r w:rsidRPr="00CA0FEE">
        <w:t>1) Для разных источников накоплений. Один договор можно использовать для собственных взносов, а</w:t>
      </w:r>
      <w:r w:rsidRPr="00CA0FEE">
        <w:rPr>
          <w:lang w:val="en-US"/>
        </w:rPr>
        <w:t> </w:t>
      </w:r>
      <w:r w:rsidRPr="00CA0FEE">
        <w:t>другой</w:t>
      </w:r>
      <w:r w:rsidRPr="00CA0FEE">
        <w:rPr>
          <w:lang w:val="en-US"/>
        </w:rPr>
        <w:t> </w:t>
      </w:r>
      <w:r w:rsidRPr="00CA0FEE">
        <w:t>— для перевода в</w:t>
      </w:r>
      <w:r w:rsidRPr="00CA0FEE">
        <w:rPr>
          <w:lang w:val="en-US"/>
        </w:rPr>
        <w:t> </w:t>
      </w:r>
      <w:r w:rsidRPr="00CA0FEE">
        <w:t>ПДС накопительной части пенсии. Такой подход позволяет разделить средства, которые формируются из</w:t>
      </w:r>
      <w:r w:rsidRPr="00CA0FEE">
        <w:rPr>
          <w:lang w:val="en-US"/>
        </w:rPr>
        <w:t> </w:t>
      </w:r>
      <w:r w:rsidRPr="00CA0FEE">
        <w:t>разных источников, и</w:t>
      </w:r>
      <w:r w:rsidRPr="00CA0FEE">
        <w:rPr>
          <w:lang w:val="en-US"/>
        </w:rPr>
        <w:t> </w:t>
      </w:r>
      <w:r w:rsidRPr="00CA0FEE">
        <w:t>выбрать для них разные способы получения выплат.</w:t>
      </w:r>
    </w:p>
    <w:p w14:paraId="11A24C55" w14:textId="77777777" w:rsidR="00CA0FEE" w:rsidRPr="00CA0FEE" w:rsidRDefault="00CA0FEE" w:rsidP="00CA0FEE">
      <w:r w:rsidRPr="00CA0FEE">
        <w:t>2) Для распределения накоплений между НПФ. Такой вариант может иметь смысл при крупных накоплениях</w:t>
      </w:r>
      <w:r w:rsidRPr="00CA0FEE">
        <w:rPr>
          <w:lang w:val="en-US"/>
        </w:rPr>
        <w:t> </w:t>
      </w:r>
      <w:r w:rsidRPr="00CA0FEE">
        <w:t>— свыше 2,8 млн рублей. В</w:t>
      </w:r>
      <w:r w:rsidRPr="00CA0FEE">
        <w:rPr>
          <w:lang w:val="en-US"/>
        </w:rPr>
        <w:t> </w:t>
      </w:r>
      <w:r w:rsidRPr="00CA0FEE">
        <w:t>этом случае средства можно разместить в</w:t>
      </w:r>
      <w:r w:rsidRPr="00CA0FEE">
        <w:rPr>
          <w:lang w:val="en-US"/>
        </w:rPr>
        <w:t> </w:t>
      </w:r>
      <w:r w:rsidRPr="00CA0FEE">
        <w:t>нескольких НПФ, чтобы отдельно учитывать гарантируемую АСВ сумму в</w:t>
      </w:r>
      <w:r w:rsidRPr="00CA0FEE">
        <w:rPr>
          <w:lang w:val="en-US"/>
        </w:rPr>
        <w:t> </w:t>
      </w:r>
      <w:r w:rsidRPr="00CA0FEE">
        <w:t>каждом фонде.</w:t>
      </w:r>
    </w:p>
    <w:p w14:paraId="1A571A12" w14:textId="77777777" w:rsidR="00CA0FEE" w:rsidRPr="00CA0FEE" w:rsidRDefault="00CA0FEE" w:rsidP="00CA0FEE">
      <w:r w:rsidRPr="00CA0FEE">
        <w:lastRenderedPageBreak/>
        <w:t>3) Для разных сроков выплат. Несколько договоров позволяют заранее разделить накопления по</w:t>
      </w:r>
      <w:r w:rsidRPr="00CA0FEE">
        <w:rPr>
          <w:lang w:val="en-US"/>
        </w:rPr>
        <w:t> </w:t>
      </w:r>
      <w:r w:rsidRPr="00CA0FEE">
        <w:t>периодам. Например, по</w:t>
      </w:r>
      <w:r w:rsidRPr="00CA0FEE">
        <w:rPr>
          <w:lang w:val="en-US"/>
        </w:rPr>
        <w:t> </w:t>
      </w:r>
      <w:r w:rsidRPr="00CA0FEE">
        <w:t>одному договору можно планировать получение средств в</w:t>
      </w:r>
      <w:r w:rsidRPr="00CA0FEE">
        <w:rPr>
          <w:lang w:val="en-US"/>
        </w:rPr>
        <w:t> </w:t>
      </w:r>
      <w:r w:rsidRPr="00CA0FEE">
        <w:t>виде регулярных выплат, а</w:t>
      </w:r>
      <w:r w:rsidRPr="00CA0FEE">
        <w:rPr>
          <w:lang w:val="en-US"/>
        </w:rPr>
        <w:t> </w:t>
      </w:r>
      <w:r w:rsidRPr="00CA0FEE">
        <w:t>по</w:t>
      </w:r>
      <w:r w:rsidRPr="00CA0FEE">
        <w:rPr>
          <w:lang w:val="en-US"/>
        </w:rPr>
        <w:t> </w:t>
      </w:r>
      <w:r w:rsidRPr="00CA0FEE">
        <w:t>другому</w:t>
      </w:r>
      <w:r w:rsidRPr="00CA0FEE">
        <w:rPr>
          <w:lang w:val="en-US"/>
        </w:rPr>
        <w:t> </w:t>
      </w:r>
      <w:r w:rsidRPr="00CA0FEE">
        <w:t>— единовременную выплату при наступлении соответствующих условий.</w:t>
      </w:r>
    </w:p>
    <w:p w14:paraId="1A8FD911" w14:textId="77777777" w:rsidR="00CA0FEE" w:rsidRPr="00CA0FEE" w:rsidRDefault="00CA0FEE" w:rsidP="00CA0FEE">
      <w:r w:rsidRPr="00CA0FEE">
        <w:t>4) Для разных наследников. Отдельные договоры можно использовать, чтобы распределить накопления между несколькими правопреемниками. Это может быть удобнее, чем управлять всеми средствами в</w:t>
      </w:r>
      <w:r w:rsidRPr="00CA0FEE">
        <w:rPr>
          <w:lang w:val="en-US"/>
        </w:rPr>
        <w:t> </w:t>
      </w:r>
      <w:r w:rsidRPr="00CA0FEE">
        <w:t>рамках одного договора.</w:t>
      </w:r>
    </w:p>
    <w:p w14:paraId="1B872151" w14:textId="77777777" w:rsidR="00CA0FEE" w:rsidRPr="00CA0FEE" w:rsidRDefault="00CA0FEE" w:rsidP="00CA0FEE">
      <w:r w:rsidRPr="00CA0FEE">
        <w:t>5) При смене НПФ. Если участник решил перейти в</w:t>
      </w:r>
      <w:r w:rsidRPr="00CA0FEE">
        <w:rPr>
          <w:lang w:val="en-US"/>
        </w:rPr>
        <w:t> </w:t>
      </w:r>
      <w:r w:rsidRPr="00CA0FEE">
        <w:t>другой фонд, ему не</w:t>
      </w:r>
      <w:r w:rsidRPr="00CA0FEE">
        <w:rPr>
          <w:lang w:val="en-US"/>
        </w:rPr>
        <w:t> </w:t>
      </w:r>
      <w:r w:rsidRPr="00CA0FEE">
        <w:t>обязательно закрывать старый счет. Можно заключить новый и</w:t>
      </w:r>
      <w:r w:rsidRPr="00CA0FEE">
        <w:rPr>
          <w:lang w:val="en-US"/>
        </w:rPr>
        <w:t> </w:t>
      </w:r>
      <w:r w:rsidRPr="00CA0FEE">
        <w:t>направлять личные взносы уже в</w:t>
      </w:r>
      <w:r w:rsidRPr="00CA0FEE">
        <w:rPr>
          <w:lang w:val="en-US"/>
        </w:rPr>
        <w:t> </w:t>
      </w:r>
      <w:r w:rsidRPr="00CA0FEE">
        <w:t>новый НПФ, сохранив прежний договор. Это позволяет не</w:t>
      </w:r>
      <w:r w:rsidRPr="00CA0FEE">
        <w:rPr>
          <w:lang w:val="en-US"/>
        </w:rPr>
        <w:t> </w:t>
      </w:r>
      <w:r w:rsidRPr="00CA0FEE">
        <w:t>прерывать участие в</w:t>
      </w:r>
      <w:r w:rsidRPr="00CA0FEE">
        <w:rPr>
          <w:lang w:val="en-US"/>
        </w:rPr>
        <w:t> </w:t>
      </w:r>
      <w:r w:rsidRPr="00CA0FEE">
        <w:t>программе и</w:t>
      </w:r>
      <w:r w:rsidRPr="00CA0FEE">
        <w:rPr>
          <w:lang w:val="en-US"/>
        </w:rPr>
        <w:t> </w:t>
      </w:r>
      <w:r w:rsidRPr="00CA0FEE">
        <w:t>не</w:t>
      </w:r>
      <w:r w:rsidRPr="00CA0FEE">
        <w:rPr>
          <w:lang w:val="en-US"/>
        </w:rPr>
        <w:t> </w:t>
      </w:r>
      <w:r w:rsidRPr="00CA0FEE">
        <w:t>терять право на</w:t>
      </w:r>
      <w:r w:rsidRPr="00CA0FEE">
        <w:rPr>
          <w:lang w:val="en-US"/>
        </w:rPr>
        <w:t> </w:t>
      </w:r>
      <w:r w:rsidRPr="00CA0FEE">
        <w:t>государственную поддержку.</w:t>
      </w:r>
    </w:p>
    <w:p w14:paraId="2A15E67C" w14:textId="77777777" w:rsidR="00CA0FEE" w:rsidRPr="00CA0FEE" w:rsidRDefault="00CA0FEE" w:rsidP="00CA0FEE">
      <w:r w:rsidRPr="00CA0FEE">
        <w:t>Таким образом, количество договоров</w:t>
      </w:r>
      <w:r w:rsidRPr="00CA0FEE">
        <w:rPr>
          <w:lang w:val="en-US"/>
        </w:rPr>
        <w:t> </w:t>
      </w:r>
      <w:r w:rsidRPr="00CA0FEE">
        <w:t>— это, прежде всего, вопрос удобства и</w:t>
      </w:r>
      <w:r w:rsidRPr="00CA0FEE">
        <w:rPr>
          <w:lang w:val="en-US"/>
        </w:rPr>
        <w:t> </w:t>
      </w:r>
      <w:r w:rsidRPr="00CA0FEE">
        <w:t>управления рисками. И</w:t>
      </w:r>
      <w:r w:rsidRPr="00CA0FEE">
        <w:rPr>
          <w:lang w:val="en-US"/>
        </w:rPr>
        <w:t> </w:t>
      </w:r>
      <w:r w:rsidRPr="00CA0FEE">
        <w:t>если государство предоставляет такую возможность, то</w:t>
      </w:r>
      <w:r w:rsidRPr="00CA0FEE">
        <w:rPr>
          <w:lang w:val="en-US"/>
        </w:rPr>
        <w:t> </w:t>
      </w:r>
      <w:r w:rsidRPr="00CA0FEE">
        <w:t>почему</w:t>
      </w:r>
      <w:r w:rsidRPr="00CA0FEE">
        <w:rPr>
          <w:lang w:val="en-US"/>
        </w:rPr>
        <w:t> </w:t>
      </w:r>
      <w:r w:rsidRPr="00CA0FEE">
        <w:t>бы и</w:t>
      </w:r>
      <w:r w:rsidRPr="00CA0FEE">
        <w:rPr>
          <w:lang w:val="en-US"/>
        </w:rPr>
        <w:t> </w:t>
      </w:r>
      <w:r w:rsidRPr="00CA0FEE">
        <w:t>не</w:t>
      </w:r>
      <w:r w:rsidRPr="00CA0FEE">
        <w:rPr>
          <w:lang w:val="en-US"/>
        </w:rPr>
        <w:t> </w:t>
      </w:r>
      <w:r w:rsidRPr="00CA0FEE">
        <w:t>воспользоваться</w:t>
      </w:r>
      <w:r w:rsidRPr="00CA0FEE">
        <w:rPr>
          <w:lang w:val="en-US"/>
        </w:rPr>
        <w:t> </w:t>
      </w:r>
      <w:r w:rsidRPr="00CA0FEE">
        <w:t>ею?</w:t>
      </w:r>
    </w:p>
    <w:p w14:paraId="4A976656" w14:textId="74DD0FEB" w:rsidR="00CA0FEE" w:rsidRPr="00CA0FEE" w:rsidRDefault="008616C9" w:rsidP="006454A4">
      <w:hyperlink r:id="rId21" w:history="1">
        <w:r w:rsidR="00CA0FEE" w:rsidRPr="00426485">
          <w:rPr>
            <w:rStyle w:val="a3"/>
            <w:lang w:val="en-US"/>
          </w:rPr>
          <w:t>https</w:t>
        </w:r>
        <w:r w:rsidR="00CA0FEE" w:rsidRPr="00CA0FEE">
          <w:rPr>
            <w:rStyle w:val="a3"/>
          </w:rPr>
          <w:t>://</w:t>
        </w:r>
        <w:r w:rsidR="00CA0FEE" w:rsidRPr="00426485">
          <w:rPr>
            <w:rStyle w:val="a3"/>
            <w:lang w:val="en-US"/>
          </w:rPr>
          <w:t>nashazhizn</w:t>
        </w:r>
        <w:r w:rsidR="00CA0FEE" w:rsidRPr="00CA0FEE">
          <w:rPr>
            <w:rStyle w:val="a3"/>
          </w:rPr>
          <w:t>21.</w:t>
        </w:r>
        <w:r w:rsidR="00CA0FEE" w:rsidRPr="00426485">
          <w:rPr>
            <w:rStyle w:val="a3"/>
            <w:lang w:val="en-US"/>
          </w:rPr>
          <w:t>ru</w:t>
        </w:r>
        <w:r w:rsidR="00CA0FEE" w:rsidRPr="00CA0FEE">
          <w:rPr>
            <w:rStyle w:val="a3"/>
          </w:rPr>
          <w:t>/</w:t>
        </w:r>
        <w:r w:rsidR="00CA0FEE" w:rsidRPr="00426485">
          <w:rPr>
            <w:rStyle w:val="a3"/>
            <w:lang w:val="en-US"/>
          </w:rPr>
          <w:t>glavnoe</w:t>
        </w:r>
        <w:r w:rsidR="00CA0FEE" w:rsidRPr="00CA0FEE">
          <w:rPr>
            <w:rStyle w:val="a3"/>
          </w:rPr>
          <w:t>/20154-</w:t>
        </w:r>
        <w:r w:rsidR="00CA0FEE" w:rsidRPr="00426485">
          <w:rPr>
            <w:rStyle w:val="a3"/>
            <w:lang w:val="en-US"/>
          </w:rPr>
          <w:t>zhiteli</w:t>
        </w:r>
        <w:r w:rsidR="00CA0FEE" w:rsidRPr="00CA0FEE">
          <w:rPr>
            <w:rStyle w:val="a3"/>
          </w:rPr>
          <w:t>-</w:t>
        </w:r>
        <w:r w:rsidR="00CA0FEE" w:rsidRPr="00426485">
          <w:rPr>
            <w:rStyle w:val="a3"/>
            <w:lang w:val="en-US"/>
          </w:rPr>
          <w:t>chuvashii</w:t>
        </w:r>
        <w:r w:rsidR="00CA0FEE" w:rsidRPr="00CA0FEE">
          <w:rPr>
            <w:rStyle w:val="a3"/>
          </w:rPr>
          <w:t>-</w:t>
        </w:r>
        <w:r w:rsidR="00CA0FEE" w:rsidRPr="00426485">
          <w:rPr>
            <w:rStyle w:val="a3"/>
            <w:lang w:val="en-US"/>
          </w:rPr>
          <w:t>narashchivayut</w:t>
        </w:r>
        <w:r w:rsidR="00CA0FEE" w:rsidRPr="00CA0FEE">
          <w:rPr>
            <w:rStyle w:val="a3"/>
          </w:rPr>
          <w:t>-</w:t>
        </w:r>
        <w:r w:rsidR="00CA0FEE" w:rsidRPr="00426485">
          <w:rPr>
            <w:rStyle w:val="a3"/>
            <w:lang w:val="en-US"/>
          </w:rPr>
          <w:t>vlozheniya</w:t>
        </w:r>
        <w:r w:rsidR="00CA0FEE" w:rsidRPr="00CA0FEE">
          <w:rPr>
            <w:rStyle w:val="a3"/>
          </w:rPr>
          <w:t>-</w:t>
        </w:r>
        <w:r w:rsidR="00CA0FEE" w:rsidRPr="00426485">
          <w:rPr>
            <w:rStyle w:val="a3"/>
            <w:lang w:val="en-US"/>
          </w:rPr>
          <w:t>v</w:t>
        </w:r>
        <w:r w:rsidR="00CA0FEE" w:rsidRPr="00CA0FEE">
          <w:rPr>
            <w:rStyle w:val="a3"/>
          </w:rPr>
          <w:t>-</w:t>
        </w:r>
        <w:r w:rsidR="00CA0FEE" w:rsidRPr="00426485">
          <w:rPr>
            <w:rStyle w:val="a3"/>
            <w:lang w:val="en-US"/>
          </w:rPr>
          <w:t>programmu</w:t>
        </w:r>
        <w:r w:rsidR="00CA0FEE" w:rsidRPr="00CA0FEE">
          <w:rPr>
            <w:rStyle w:val="a3"/>
          </w:rPr>
          <w:t>-</w:t>
        </w:r>
        <w:r w:rsidR="00CA0FEE" w:rsidRPr="00426485">
          <w:rPr>
            <w:rStyle w:val="a3"/>
            <w:lang w:val="en-US"/>
          </w:rPr>
          <w:t>dolgosrochnykh</w:t>
        </w:r>
        <w:r w:rsidR="00CA0FEE" w:rsidRPr="00CA0FEE">
          <w:rPr>
            <w:rStyle w:val="a3"/>
          </w:rPr>
          <w:t>-</w:t>
        </w:r>
        <w:r w:rsidR="00CA0FEE" w:rsidRPr="00426485">
          <w:rPr>
            <w:rStyle w:val="a3"/>
            <w:lang w:val="en-US"/>
          </w:rPr>
          <w:t>sberezhenij</w:t>
        </w:r>
      </w:hyperlink>
      <w:r w:rsidR="00CA0FEE" w:rsidRPr="00CA0FEE">
        <w:t xml:space="preserve"> </w:t>
      </w:r>
    </w:p>
    <w:p w14:paraId="408CFB09" w14:textId="77777777" w:rsidR="003B0609" w:rsidRPr="0062579F" w:rsidRDefault="003B0609" w:rsidP="003B0609">
      <w:pPr>
        <w:pStyle w:val="2"/>
      </w:pPr>
      <w:bookmarkStart w:id="69" w:name="_Toc242081629"/>
      <w:r w:rsidRPr="0062579F">
        <w:t>АиФ-Ростов-на-Дону, 02.10.2026, Эксперты поделились пятью советами по финансам для пенсионеров Дона</w:t>
      </w:r>
      <w:bookmarkEnd w:id="69"/>
    </w:p>
    <w:p w14:paraId="7B877164" w14:textId="77777777" w:rsidR="003B0609" w:rsidRPr="0062579F" w:rsidRDefault="003B0609" w:rsidP="00A25C75">
      <w:pPr>
        <w:pStyle w:val="3"/>
      </w:pPr>
      <w:bookmarkStart w:id="70" w:name="_Toc242081630"/>
      <w:r w:rsidRPr="0062579F">
        <w:t>К 1 октября — Международному дню пожилого человека — банк подготовил пять практических рекомендаций для пенсионеров Ростовской области по управлению личным бюджетом. В банке напомнили о правилах безопасного использования безналичных платежей, способах сбережения и приумножения средств, а также о возможностях программы долгосрочных сбережений (ПДС).</w:t>
      </w:r>
      <w:bookmarkEnd w:id="70"/>
    </w:p>
    <w:p w14:paraId="16160377" w14:textId="77777777" w:rsidR="003B0609" w:rsidRPr="0062579F" w:rsidRDefault="003B0609" w:rsidP="003B0609">
      <w:r w:rsidRPr="0062579F">
        <w:t>Среди ключевых советов:</w:t>
      </w:r>
    </w:p>
    <w:p w14:paraId="658FA2B4" w14:textId="77777777" w:rsidR="003B0609" w:rsidRPr="0062579F" w:rsidRDefault="003B0609" w:rsidP="003B0609">
      <w:r w:rsidRPr="0062579F">
        <w:t>Получать пенсию на банковскую карту или счёт — это позволяет контролировать поступления и удобно планировать траты, в том числе оплачивать покупки, лекарства и ЖКУ онлайн.</w:t>
      </w:r>
    </w:p>
    <w:p w14:paraId="5261AF40" w14:textId="77777777" w:rsidR="003B0609" w:rsidRPr="0062579F" w:rsidRDefault="003B0609" w:rsidP="003B0609">
      <w:r w:rsidRPr="0062579F">
        <w:t>Не снимать всю пенсию наличными сразу после зачисления: резкое обнуление счёта может спровоцировать автоматическую проверку операции банком — так работает защита от мошенников. Часть средств лучше оставлять на карте для повседневных расходов.</w:t>
      </w:r>
    </w:p>
    <w:p w14:paraId="088D1E9E" w14:textId="77777777" w:rsidR="003B0609" w:rsidRPr="0062579F" w:rsidRDefault="003B0609" w:rsidP="003B0609">
      <w:r w:rsidRPr="0062579F">
        <w:t>Расплачиваться картой: это снижает необходимость носить с собой крупные суммы наличных, а история операций помогает следить за бюджетом и подтверждать покупки. Стоит уточнить в банке, доступны ли пенсионерам льготы — например, оплата ЖКХ без комиссии или начисление кешбэка.</w:t>
      </w:r>
    </w:p>
    <w:p w14:paraId="28DC4A3F" w14:textId="77777777" w:rsidR="003B0609" w:rsidRPr="0062579F" w:rsidRDefault="003B0609" w:rsidP="003B0609">
      <w:r w:rsidRPr="0062579F">
        <w:t>Разделить сбережения между вкладом и накопительным счётом: вклад подойдёт для средств, которые не понадобятся до окончания срока (он даёт более высокую доходность), а на накопительном счёте удобно держать резерв на непредвиденные траты — деньги оттуда можно снять в любой момент.</w:t>
      </w:r>
    </w:p>
    <w:p w14:paraId="26192B3B" w14:textId="77777777" w:rsidR="003B0609" w:rsidRPr="0062579F" w:rsidRDefault="003B0609" w:rsidP="003B0609">
      <w:r w:rsidRPr="0062579F">
        <w:lastRenderedPageBreak/>
        <w:t>Участвовать в программе долгосрочных сбережений, если есть готовность копить вдолгую: она предусматривает софинансирование от государства (до 36 тысяч рублей в год в течение 10 лет) и налоговый вычет на личные взносы — это хороший способ сформировать дополнительную финансовую подушку.</w:t>
      </w:r>
    </w:p>
    <w:p w14:paraId="2E9C2FD4" w14:textId="77777777" w:rsidR="003B0609" w:rsidRPr="0062579F" w:rsidRDefault="003B0609" w:rsidP="003B0609">
      <w:r w:rsidRPr="0062579F">
        <w:t>Заместитель управляющего Ростовским отделением Елена Руфова отметила, что День пожилого человека — повод не только выразить благодарность старшему поколению, но и помочь сделать повседневную жизнь проще и безопаснее. По её словам, финансовая грамотность — важная часть заботы о себе наравне с вниманием к здоровью. Цель банка — помочь жителям региона без лишних сложностей получать пенсию, оплачивать услуги, сохранять сбережения и при необходимости обращаться за поддержкой.</w:t>
      </w:r>
    </w:p>
    <w:p w14:paraId="75CA024F" w14:textId="2B750C6C" w:rsidR="00111D7C" w:rsidRPr="0062579F" w:rsidRDefault="008616C9" w:rsidP="003B0609">
      <w:hyperlink r:id="rId22" w:history="1">
        <w:r w:rsidR="003B0609" w:rsidRPr="0062579F">
          <w:rPr>
            <w:rStyle w:val="a3"/>
          </w:rPr>
          <w:t>https://rostov.aif.ru/society/eksperty-podelilis-pyatyu-sovetami-po-finansam-dlya-pensionerov-dona</w:t>
        </w:r>
      </w:hyperlink>
    </w:p>
    <w:p w14:paraId="7818651D" w14:textId="4F74C367" w:rsidR="00B6106F" w:rsidRPr="0062579F" w:rsidRDefault="00B6106F" w:rsidP="00B6106F">
      <w:pPr>
        <w:pStyle w:val="2"/>
      </w:pPr>
      <w:bookmarkStart w:id="71" w:name="_Toc242081631"/>
      <w:r w:rsidRPr="0062579F">
        <w:t xml:space="preserve">Финграмота22.рф (Барнаул), 02.10.2026, Как создать финансовую подушку и защитить свои сбережения: встреча в кадровом центре </w:t>
      </w:r>
      <w:r w:rsidR="00F25878">
        <w:t>«</w:t>
      </w:r>
      <w:r w:rsidRPr="0062579F">
        <w:t>Работа в России</w:t>
      </w:r>
      <w:r w:rsidR="00F25878">
        <w:t>»</w:t>
      </w:r>
      <w:bookmarkEnd w:id="71"/>
    </w:p>
    <w:p w14:paraId="5AEC0FBB" w14:textId="5223D7CD" w:rsidR="00B6106F" w:rsidRPr="0062579F" w:rsidRDefault="00B6106F" w:rsidP="00A25C75">
      <w:pPr>
        <w:pStyle w:val="3"/>
      </w:pPr>
      <w:bookmarkStart w:id="72" w:name="_Toc242081632"/>
      <w:r w:rsidRPr="0062579F">
        <w:t xml:space="preserve">2 октября на территории кадрового центра </w:t>
      </w:r>
      <w:r w:rsidR="00F25878">
        <w:t>«</w:t>
      </w:r>
      <w:r w:rsidRPr="0062579F">
        <w:t>Работа в России</w:t>
      </w:r>
      <w:r w:rsidR="00F25878">
        <w:t>»</w:t>
      </w:r>
      <w:r w:rsidRPr="0062579F">
        <w:t xml:space="preserve"> жители Барнаула разбирались, как выстроить личные финансы так, чтобы накопления действительно работали на финансовую устойчивость, а не исчезали из-за непредвиденных расходов или действий мошенников.</w:t>
      </w:r>
      <w:bookmarkEnd w:id="72"/>
    </w:p>
    <w:p w14:paraId="2D245F10" w14:textId="77777777" w:rsidR="00B6106F" w:rsidRPr="0062579F" w:rsidRDefault="00B6106F" w:rsidP="00B6106F">
      <w:r w:rsidRPr="0062579F">
        <w:t>Спикером встречи стала руководитель Алтайского краевого центра финансовой грамотности Татьяна Колесникова.</w:t>
      </w:r>
    </w:p>
    <w:p w14:paraId="675FB264" w14:textId="77777777" w:rsidR="00B6106F" w:rsidRPr="0062579F" w:rsidRDefault="00B6106F" w:rsidP="00B6106F">
      <w:r w:rsidRPr="0062579F">
        <w:t>С чего начинать накопления?</w:t>
      </w:r>
    </w:p>
    <w:p w14:paraId="5D4B8E67" w14:textId="77777777" w:rsidR="00B6106F" w:rsidRPr="0062579F" w:rsidRDefault="00B6106F" w:rsidP="00B6106F">
      <w:r w:rsidRPr="0062579F">
        <w:t>Поговорили о финансовой подушке безопасности: зачем она нужна, как формировать накопления и какие финансовые инструменты можно использовать для разных целей.</w:t>
      </w:r>
    </w:p>
    <w:p w14:paraId="36A2EAB9" w14:textId="77777777" w:rsidR="00B6106F" w:rsidRPr="0062579F" w:rsidRDefault="00B6106F" w:rsidP="00B6106F">
      <w:r w:rsidRPr="0062579F">
        <w:t>Что делать с накоплениями дальше?</w:t>
      </w:r>
    </w:p>
    <w:p w14:paraId="231384DD" w14:textId="77777777" w:rsidR="00B6106F" w:rsidRPr="0062579F" w:rsidRDefault="00B6106F" w:rsidP="00B6106F">
      <w:r w:rsidRPr="0062579F">
        <w:t>Отдельно разобрали программу долгосрочных сбережений — как она устроена, для чего может использоваться и на что обратить внимание при вступлении.</w:t>
      </w:r>
    </w:p>
    <w:p w14:paraId="3EDCDAF7" w14:textId="77777777" w:rsidR="00B6106F" w:rsidRPr="0062579F" w:rsidRDefault="00B6106F" w:rsidP="00B6106F">
      <w:r w:rsidRPr="0062579F">
        <w:t>А если позвонили мошенники?</w:t>
      </w:r>
    </w:p>
    <w:p w14:paraId="39C916EA" w14:textId="77777777" w:rsidR="00B6106F" w:rsidRPr="0062579F" w:rsidRDefault="00B6106F" w:rsidP="00B6106F">
      <w:r w:rsidRPr="0062579F">
        <w:t>С участниками разобрали распространённые схемы обмана и уловки, с помощью которых злоумышленники пытаются получить доступ к средствам. Обсудили, как распознать подозрительный звонок или сообщение и какие действия помогут не потерять деньги.</w:t>
      </w:r>
    </w:p>
    <w:p w14:paraId="7280D909" w14:textId="77777777" w:rsidR="00B6106F" w:rsidRPr="0062579F" w:rsidRDefault="00B6106F" w:rsidP="00B6106F">
      <w:r w:rsidRPr="0062579F">
        <w:t>Такие встречи помогают разбирать финансовые вопросы на понятных жизненных ситуациях и принимать более взвешенные решения в отношении своих средств.</w:t>
      </w:r>
    </w:p>
    <w:p w14:paraId="56D83D00" w14:textId="7C31F607" w:rsidR="003B0609" w:rsidRPr="0062579F" w:rsidRDefault="008616C9" w:rsidP="00B6106F">
      <w:hyperlink r:id="rId23" w:history="1">
        <w:r w:rsidR="00B6106F" w:rsidRPr="0062579F">
          <w:rPr>
            <w:rStyle w:val="a3"/>
          </w:rPr>
          <w:t>https://финграмота22.рф/tpost/ypgj97le21-kak-sozdat-finansovuyu-podushku-i-zaschi</w:t>
        </w:r>
      </w:hyperlink>
    </w:p>
    <w:p w14:paraId="48F2EF1B" w14:textId="77777777" w:rsidR="008C4CD3" w:rsidRPr="008C4CD3" w:rsidRDefault="008C4CD3" w:rsidP="008C4CD3">
      <w:pPr>
        <w:pStyle w:val="2"/>
      </w:pPr>
      <w:bookmarkStart w:id="73" w:name="_Toc242081633"/>
      <w:r>
        <w:lastRenderedPageBreak/>
        <w:t>Орловская правда</w:t>
      </w:r>
      <w:r w:rsidRPr="008C4CD3">
        <w:t>, 03.10.2026, Специалисты ответили на вопросы читателей «Орловской правды»</w:t>
      </w:r>
      <w:bookmarkEnd w:id="73"/>
    </w:p>
    <w:p w14:paraId="0F3AB719" w14:textId="3A9E4D64" w:rsidR="009900A2" w:rsidRDefault="008C4CD3" w:rsidP="008C4CD3">
      <w:pPr>
        <w:pStyle w:val="3"/>
      </w:pPr>
      <w:bookmarkStart w:id="74" w:name="_Toc242081634"/>
      <w:r w:rsidRPr="008C4CD3">
        <w:t>Уважаемые читатели, предлагаем вашему вниманию ответы специалистов на ваши вопросы, поступившие в редакцию.</w:t>
      </w:r>
      <w:bookmarkEnd w:id="74"/>
    </w:p>
    <w:p w14:paraId="04AF0070" w14:textId="362E0EFC" w:rsidR="008C4CD3" w:rsidRPr="00EC6EA7" w:rsidRDefault="008C4CD3" w:rsidP="008C4CD3">
      <w:r w:rsidRPr="00EC6EA7">
        <w:t>&lt;…&gt;</w:t>
      </w:r>
    </w:p>
    <w:p w14:paraId="67F6D142" w14:textId="77777777" w:rsidR="008C4CD3" w:rsidRPr="008C4CD3" w:rsidRDefault="008C4CD3" w:rsidP="008C4CD3">
      <w:r w:rsidRPr="008C4CD3">
        <w:t>Господдержка по</w:t>
      </w:r>
      <w:r w:rsidRPr="008C4CD3">
        <w:rPr>
          <w:lang w:val="en-US"/>
        </w:rPr>
        <w:t> </w:t>
      </w:r>
      <w:r w:rsidRPr="008C4CD3">
        <w:t>ПДС</w:t>
      </w:r>
    </w:p>
    <w:p w14:paraId="02C6D035" w14:textId="77777777" w:rsidR="008C4CD3" w:rsidRPr="008C4CD3" w:rsidRDefault="008C4CD3" w:rsidP="008C4CD3">
      <w:r w:rsidRPr="008C4CD3">
        <w:t>«Год назад я</w:t>
      </w:r>
      <w:r w:rsidRPr="008C4CD3">
        <w:rPr>
          <w:lang w:val="en-US"/>
        </w:rPr>
        <w:t> </w:t>
      </w:r>
      <w:r w:rsidRPr="008C4CD3">
        <w:t>перевёл накопительную пенсию в</w:t>
      </w:r>
      <w:r w:rsidRPr="008C4CD3">
        <w:rPr>
          <w:lang w:val="en-US"/>
        </w:rPr>
        <w:t> </w:t>
      </w:r>
      <w:r w:rsidRPr="008C4CD3">
        <w:t>программу долгосрочных сбережений, но</w:t>
      </w:r>
      <w:r w:rsidRPr="008C4CD3">
        <w:rPr>
          <w:lang w:val="en-US"/>
        </w:rPr>
        <w:t> </w:t>
      </w:r>
      <w:r w:rsidRPr="008C4CD3">
        <w:t>больше пополнений не</w:t>
      </w:r>
      <w:r w:rsidRPr="008C4CD3">
        <w:rPr>
          <w:lang w:val="en-US"/>
        </w:rPr>
        <w:t> </w:t>
      </w:r>
      <w:r w:rsidRPr="008C4CD3">
        <w:t>делал, так как мой доход превышал 80</w:t>
      </w:r>
      <w:r w:rsidRPr="008C4CD3">
        <w:rPr>
          <w:lang w:val="en-US"/>
        </w:rPr>
        <w:t> </w:t>
      </w:r>
      <w:r w:rsidRPr="008C4CD3">
        <w:t>000</w:t>
      </w:r>
      <w:r w:rsidRPr="008C4CD3">
        <w:rPr>
          <w:lang w:val="en-US"/>
        </w:rPr>
        <w:t> </w:t>
      </w:r>
      <w:r w:rsidRPr="008C4CD3">
        <w:t>рублей. Пять месяцев назад он</w:t>
      </w:r>
      <w:r w:rsidRPr="008C4CD3">
        <w:rPr>
          <w:lang w:val="en-US"/>
        </w:rPr>
        <w:t> </w:t>
      </w:r>
      <w:r w:rsidRPr="008C4CD3">
        <w:t>уменьшился, и</w:t>
      </w:r>
      <w:r w:rsidRPr="008C4CD3">
        <w:rPr>
          <w:lang w:val="en-US"/>
        </w:rPr>
        <w:t> </w:t>
      </w:r>
      <w:r w:rsidRPr="008C4CD3">
        <w:t>я</w:t>
      </w:r>
      <w:r w:rsidRPr="008C4CD3">
        <w:rPr>
          <w:lang w:val="en-US"/>
        </w:rPr>
        <w:t> </w:t>
      </w:r>
      <w:r w:rsidRPr="008C4CD3">
        <w:t>хотел</w:t>
      </w:r>
      <w:r w:rsidRPr="008C4CD3">
        <w:rPr>
          <w:lang w:val="en-US"/>
        </w:rPr>
        <w:t> </w:t>
      </w:r>
      <w:r w:rsidRPr="008C4CD3">
        <w:t>бы начать вносить взносы. Когда это лучше делать</w:t>
      </w:r>
      <w:r w:rsidRPr="008C4CD3">
        <w:rPr>
          <w:lang w:val="en-US"/>
        </w:rPr>
        <w:t> </w:t>
      </w:r>
      <w:r w:rsidRPr="008C4CD3">
        <w:t>— уже в</w:t>
      </w:r>
      <w:r w:rsidRPr="008C4CD3">
        <w:rPr>
          <w:lang w:val="en-US"/>
        </w:rPr>
        <w:t> </w:t>
      </w:r>
      <w:r w:rsidRPr="008C4CD3">
        <w:t>этом году, чтобы получить софинансирование от</w:t>
      </w:r>
      <w:r w:rsidRPr="008C4CD3">
        <w:rPr>
          <w:lang w:val="en-US"/>
        </w:rPr>
        <w:t> </w:t>
      </w:r>
      <w:r w:rsidRPr="008C4CD3">
        <w:t>государства один к</w:t>
      </w:r>
      <w:r w:rsidRPr="008C4CD3">
        <w:rPr>
          <w:lang w:val="en-US"/>
        </w:rPr>
        <w:t> </w:t>
      </w:r>
      <w:r w:rsidRPr="008C4CD3">
        <w:t>одному, или</w:t>
      </w:r>
      <w:r w:rsidRPr="008C4CD3">
        <w:rPr>
          <w:lang w:val="en-US"/>
        </w:rPr>
        <w:t> </w:t>
      </w:r>
      <w:r w:rsidRPr="008C4CD3">
        <w:t>же в</w:t>
      </w:r>
      <w:r w:rsidRPr="008C4CD3">
        <w:rPr>
          <w:lang w:val="en-US"/>
        </w:rPr>
        <w:t> </w:t>
      </w:r>
      <w:r w:rsidRPr="008C4CD3">
        <w:t>следующем? Сведения за</w:t>
      </w:r>
      <w:r w:rsidRPr="008C4CD3">
        <w:rPr>
          <w:lang w:val="en-US"/>
        </w:rPr>
        <w:t> </w:t>
      </w:r>
      <w:r w:rsidRPr="008C4CD3">
        <w:t>какой период подают в</w:t>
      </w:r>
      <w:r w:rsidRPr="008C4CD3">
        <w:rPr>
          <w:lang w:val="en-US"/>
        </w:rPr>
        <w:t> </w:t>
      </w:r>
      <w:r w:rsidRPr="008C4CD3">
        <w:t>налоговую для этой программы</w:t>
      </w:r>
      <w:r w:rsidRPr="008C4CD3">
        <w:rPr>
          <w:lang w:val="en-US"/>
        </w:rPr>
        <w:t> </w:t>
      </w:r>
      <w:r w:rsidRPr="008C4CD3">
        <w:t>— за</w:t>
      </w:r>
      <w:r w:rsidRPr="008C4CD3">
        <w:rPr>
          <w:lang w:val="en-US"/>
        </w:rPr>
        <w:t> </w:t>
      </w:r>
      <w:r w:rsidRPr="008C4CD3">
        <w:t>полгода, за</w:t>
      </w:r>
      <w:r w:rsidRPr="008C4CD3">
        <w:rPr>
          <w:lang w:val="en-US"/>
        </w:rPr>
        <w:t> </w:t>
      </w:r>
      <w:r w:rsidRPr="008C4CD3">
        <w:t>год?</w:t>
      </w:r>
    </w:p>
    <w:p w14:paraId="202E4511" w14:textId="77777777" w:rsidR="008C4CD3" w:rsidRPr="008C4CD3" w:rsidRDefault="008C4CD3" w:rsidP="008C4CD3">
      <w:r w:rsidRPr="008C4CD3">
        <w:t>Александр</w:t>
      </w:r>
      <w:r w:rsidRPr="008C4CD3">
        <w:rPr>
          <w:lang w:val="en-US"/>
        </w:rPr>
        <w:t> </w:t>
      </w:r>
      <w:r w:rsidRPr="008C4CD3">
        <w:t>Г., город Орёл».</w:t>
      </w:r>
    </w:p>
    <w:p w14:paraId="2A1C5F6B" w14:textId="77777777" w:rsidR="008C4CD3" w:rsidRPr="008C4CD3" w:rsidRDefault="008C4CD3" w:rsidP="008C4CD3">
      <w:r w:rsidRPr="008C4CD3">
        <w:rPr>
          <w:b/>
          <w:bCs/>
        </w:rPr>
        <w:t>Роман Зарецкий, заместитель руководителя УФНС России по</w:t>
      </w:r>
      <w:r w:rsidRPr="008C4CD3">
        <w:rPr>
          <w:b/>
          <w:bCs/>
          <w:lang w:val="en-US"/>
        </w:rPr>
        <w:t> </w:t>
      </w:r>
      <w:r w:rsidRPr="008C4CD3">
        <w:rPr>
          <w:b/>
          <w:bCs/>
        </w:rPr>
        <w:t>Орловской области:</w:t>
      </w:r>
    </w:p>
    <w:p w14:paraId="1D8545DE" w14:textId="77777777" w:rsidR="008C4CD3" w:rsidRPr="008C4CD3" w:rsidRDefault="008C4CD3" w:rsidP="008C4CD3">
      <w:r w:rsidRPr="008C4CD3">
        <w:t>—</w:t>
      </w:r>
      <w:r w:rsidRPr="008C4CD3">
        <w:rPr>
          <w:lang w:val="en-US"/>
        </w:rPr>
        <w:t> </w:t>
      </w:r>
      <w:r w:rsidRPr="008C4CD3">
        <w:t>Господдержка осуществляется по</w:t>
      </w:r>
      <w:r w:rsidRPr="008C4CD3">
        <w:rPr>
          <w:lang w:val="en-US"/>
        </w:rPr>
        <w:t> </w:t>
      </w:r>
      <w:r w:rsidRPr="008C4CD3">
        <w:t>всем договорам долгосрочных сбережений, заключённым гражданином, при условии уплаты им</w:t>
      </w:r>
      <w:r w:rsidRPr="008C4CD3">
        <w:rPr>
          <w:lang w:val="en-US"/>
        </w:rPr>
        <w:t> </w:t>
      </w:r>
      <w:r w:rsidRPr="008C4CD3">
        <w:t>взносов. Её</w:t>
      </w:r>
      <w:r w:rsidRPr="008C4CD3">
        <w:rPr>
          <w:lang w:val="en-US"/>
        </w:rPr>
        <w:t> </w:t>
      </w:r>
      <w:r w:rsidRPr="008C4CD3">
        <w:t>предоставляют в</w:t>
      </w:r>
      <w:r w:rsidRPr="008C4CD3">
        <w:rPr>
          <w:lang w:val="en-US"/>
        </w:rPr>
        <w:t> </w:t>
      </w:r>
      <w:r w:rsidRPr="008C4CD3">
        <w:t>течение 10</w:t>
      </w:r>
      <w:r w:rsidRPr="008C4CD3">
        <w:rPr>
          <w:lang w:val="en-US"/>
        </w:rPr>
        <w:t> </w:t>
      </w:r>
      <w:r w:rsidRPr="008C4CD3">
        <w:t>лет со</w:t>
      </w:r>
      <w:r w:rsidRPr="008C4CD3">
        <w:rPr>
          <w:lang w:val="en-US"/>
        </w:rPr>
        <w:t> </w:t>
      </w:r>
      <w:r w:rsidRPr="008C4CD3">
        <w:t>следующего года после уплаты первого взноса. При этом не</w:t>
      </w:r>
      <w:r w:rsidRPr="008C4CD3">
        <w:rPr>
          <w:lang w:val="en-US"/>
        </w:rPr>
        <w:t> </w:t>
      </w:r>
      <w:r w:rsidRPr="008C4CD3">
        <w:t>учитывают единовременный взнос и</w:t>
      </w:r>
      <w:r w:rsidRPr="008C4CD3">
        <w:rPr>
          <w:lang w:val="en-US"/>
        </w:rPr>
        <w:t> </w:t>
      </w:r>
      <w:r w:rsidRPr="008C4CD3">
        <w:t>выкупные суммы из</w:t>
      </w:r>
      <w:r w:rsidRPr="008C4CD3">
        <w:rPr>
          <w:lang w:val="en-US"/>
        </w:rPr>
        <w:t> </w:t>
      </w:r>
      <w:r w:rsidRPr="008C4CD3">
        <w:t>другого НПФ (п.</w:t>
      </w:r>
      <w:r w:rsidRPr="008C4CD3">
        <w:rPr>
          <w:lang w:val="en-US"/>
        </w:rPr>
        <w:t> </w:t>
      </w:r>
      <w:r w:rsidRPr="008C4CD3">
        <w:t>2</w:t>
      </w:r>
      <w:r w:rsidRPr="008C4CD3">
        <w:rPr>
          <w:lang w:val="en-US"/>
        </w:rPr>
        <w:t> </w:t>
      </w:r>
      <w:r w:rsidRPr="008C4CD3">
        <w:t>ст.</w:t>
      </w:r>
      <w:r w:rsidRPr="008C4CD3">
        <w:rPr>
          <w:lang w:val="en-US"/>
        </w:rPr>
        <w:t> </w:t>
      </w:r>
      <w:r w:rsidRPr="008C4CD3">
        <w:t>36.44 Закона №</w:t>
      </w:r>
      <w:r w:rsidRPr="008C4CD3">
        <w:rPr>
          <w:lang w:val="en-US"/>
        </w:rPr>
        <w:t> </w:t>
      </w:r>
      <w:r w:rsidRPr="008C4CD3">
        <w:t>75-ФЗ).</w:t>
      </w:r>
    </w:p>
    <w:p w14:paraId="1CD61FC1" w14:textId="77777777" w:rsidR="008C4CD3" w:rsidRPr="008C4CD3" w:rsidRDefault="008C4CD3" w:rsidP="008C4CD3">
      <w:r w:rsidRPr="008C4CD3">
        <w:t>Господдержку можно получить, если вкладчик в</w:t>
      </w:r>
      <w:r w:rsidRPr="008C4CD3">
        <w:rPr>
          <w:lang w:val="en-US"/>
        </w:rPr>
        <w:t> </w:t>
      </w:r>
      <w:r w:rsidRPr="008C4CD3">
        <w:t>предыдущем году уплатил взносы по</w:t>
      </w:r>
      <w:r w:rsidRPr="008C4CD3">
        <w:rPr>
          <w:lang w:val="en-US"/>
        </w:rPr>
        <w:t> </w:t>
      </w:r>
      <w:r w:rsidRPr="008C4CD3">
        <w:t>ДДС в</w:t>
      </w:r>
      <w:r w:rsidRPr="008C4CD3">
        <w:rPr>
          <w:lang w:val="en-US"/>
        </w:rPr>
        <w:t> </w:t>
      </w:r>
      <w:r w:rsidRPr="008C4CD3">
        <w:t>сумме не</w:t>
      </w:r>
      <w:r w:rsidRPr="008C4CD3">
        <w:rPr>
          <w:lang w:val="en-US"/>
        </w:rPr>
        <w:t> </w:t>
      </w:r>
      <w:r w:rsidRPr="008C4CD3">
        <w:t>менее 2000</w:t>
      </w:r>
      <w:r w:rsidRPr="008C4CD3">
        <w:rPr>
          <w:lang w:val="en-US"/>
        </w:rPr>
        <w:t> </w:t>
      </w:r>
      <w:r w:rsidRPr="008C4CD3">
        <w:t>руб. (за</w:t>
      </w:r>
      <w:r w:rsidRPr="008C4CD3">
        <w:rPr>
          <w:lang w:val="en-US"/>
        </w:rPr>
        <w:t> </w:t>
      </w:r>
      <w:r w:rsidRPr="008C4CD3">
        <w:t>минусом неучитываемых сумм). Софинансирование прекращается по</w:t>
      </w:r>
      <w:r w:rsidRPr="008C4CD3">
        <w:rPr>
          <w:lang w:val="en-US"/>
        </w:rPr>
        <w:t> </w:t>
      </w:r>
      <w:r w:rsidRPr="008C4CD3">
        <w:t>всем ДДС начиная со</w:t>
      </w:r>
      <w:r w:rsidRPr="008C4CD3">
        <w:rPr>
          <w:lang w:val="en-US"/>
        </w:rPr>
        <w:t> </w:t>
      </w:r>
      <w:r w:rsidRPr="008C4CD3">
        <w:t>следующего года, после того как хотя</w:t>
      </w:r>
      <w:r w:rsidRPr="008C4CD3">
        <w:rPr>
          <w:lang w:val="en-US"/>
        </w:rPr>
        <w:t> </w:t>
      </w:r>
      <w:r w:rsidRPr="008C4CD3">
        <w:t>бы по</w:t>
      </w:r>
      <w:r w:rsidRPr="008C4CD3">
        <w:rPr>
          <w:lang w:val="en-US"/>
        </w:rPr>
        <w:t> </w:t>
      </w:r>
      <w:r w:rsidRPr="008C4CD3">
        <w:t>одному из</w:t>
      </w:r>
      <w:r w:rsidRPr="008C4CD3">
        <w:rPr>
          <w:lang w:val="en-US"/>
        </w:rPr>
        <w:t> </w:t>
      </w:r>
      <w:r w:rsidRPr="008C4CD3">
        <w:t>них назначена выплата или выплачена выкупная сумма. В</w:t>
      </w:r>
      <w:r w:rsidRPr="008C4CD3">
        <w:rPr>
          <w:lang w:val="en-US"/>
        </w:rPr>
        <w:t> </w:t>
      </w:r>
      <w:r w:rsidRPr="008C4CD3">
        <w:t>отдельных случаях после выплаты выкупной суммы господдержка не</w:t>
      </w:r>
      <w:r w:rsidRPr="008C4CD3">
        <w:rPr>
          <w:lang w:val="en-US"/>
        </w:rPr>
        <w:t> </w:t>
      </w:r>
      <w:r w:rsidRPr="008C4CD3">
        <w:t>прекращается, например, если выплата связана с</w:t>
      </w:r>
      <w:r w:rsidRPr="008C4CD3">
        <w:rPr>
          <w:lang w:val="en-US"/>
        </w:rPr>
        <w:t> </w:t>
      </w:r>
      <w:r w:rsidRPr="008C4CD3">
        <w:t>оплатой дорогостоящего лечения участнику.</w:t>
      </w:r>
    </w:p>
    <w:p w14:paraId="5D8CFB3D" w14:textId="77777777" w:rsidR="008C4CD3" w:rsidRPr="008C4CD3" w:rsidRDefault="008C4CD3" w:rsidP="008C4CD3">
      <w:r w:rsidRPr="008C4CD3">
        <w:t>Размер дополнительных стимулирующих взносов государства зависит от</w:t>
      </w:r>
      <w:r w:rsidRPr="008C4CD3">
        <w:rPr>
          <w:lang w:val="en-US"/>
        </w:rPr>
        <w:t> </w:t>
      </w:r>
      <w:r w:rsidRPr="008C4CD3">
        <w:t>среднемесячного дохода вкладчика, который рассчитывает ФНС России.</w:t>
      </w:r>
    </w:p>
    <w:p w14:paraId="048F41FC" w14:textId="77777777" w:rsidR="008C4CD3" w:rsidRPr="008C4CD3" w:rsidRDefault="008C4CD3" w:rsidP="008C4CD3">
      <w:r w:rsidRPr="008C4CD3">
        <w:t>Взносы государства равны:</w:t>
      </w:r>
    </w:p>
    <w:p w14:paraId="06E30677" w14:textId="77777777" w:rsidR="008C4CD3" w:rsidRPr="008C4CD3" w:rsidRDefault="008C4CD3" w:rsidP="008C4CD3">
      <w:r w:rsidRPr="008C4CD3">
        <w:t>сумме взносов вкладчика, если его среднемесячный доход составляет до</w:t>
      </w:r>
      <w:r w:rsidRPr="008C4CD3">
        <w:rPr>
          <w:lang w:val="en-US"/>
        </w:rPr>
        <w:t> </w:t>
      </w:r>
      <w:r w:rsidRPr="008C4CD3">
        <w:t>80</w:t>
      </w:r>
      <w:r w:rsidRPr="008C4CD3">
        <w:rPr>
          <w:lang w:val="en-US"/>
        </w:rPr>
        <w:t> </w:t>
      </w:r>
      <w:r w:rsidRPr="008C4CD3">
        <w:t>000</w:t>
      </w:r>
      <w:r w:rsidRPr="008C4CD3">
        <w:rPr>
          <w:lang w:val="en-US"/>
        </w:rPr>
        <w:t> </w:t>
      </w:r>
      <w:r w:rsidRPr="008C4CD3">
        <w:t>руб. включительно;</w:t>
      </w:r>
    </w:p>
    <w:p w14:paraId="4E7BB342" w14:textId="77777777" w:rsidR="008C4CD3" w:rsidRPr="008C4CD3" w:rsidRDefault="008C4CD3" w:rsidP="008C4CD3">
      <w:r w:rsidRPr="008C4CD3">
        <w:t>половине суммы взносов вкладчика при среднемесячном доходе от</w:t>
      </w:r>
      <w:r w:rsidRPr="008C4CD3">
        <w:rPr>
          <w:lang w:val="en-US"/>
        </w:rPr>
        <w:t> </w:t>
      </w:r>
      <w:r w:rsidRPr="008C4CD3">
        <w:t>80</w:t>
      </w:r>
      <w:r w:rsidRPr="008C4CD3">
        <w:rPr>
          <w:lang w:val="en-US"/>
        </w:rPr>
        <w:t> </w:t>
      </w:r>
      <w:r w:rsidRPr="008C4CD3">
        <w:t>000</w:t>
      </w:r>
      <w:r w:rsidRPr="008C4CD3">
        <w:rPr>
          <w:lang w:val="en-US"/>
        </w:rPr>
        <w:t> </w:t>
      </w:r>
      <w:r w:rsidRPr="008C4CD3">
        <w:t>руб.</w:t>
      </w:r>
      <w:r w:rsidRPr="008C4CD3">
        <w:rPr>
          <w:lang w:val="en-US"/>
        </w:rPr>
        <w:t> </w:t>
      </w:r>
      <w:r w:rsidRPr="008C4CD3">
        <w:t>01</w:t>
      </w:r>
      <w:r w:rsidRPr="008C4CD3">
        <w:rPr>
          <w:lang w:val="en-US"/>
        </w:rPr>
        <w:t> </w:t>
      </w:r>
      <w:r w:rsidRPr="008C4CD3">
        <w:t>коп.</w:t>
      </w:r>
      <w:r w:rsidRPr="008C4CD3">
        <w:rPr>
          <w:lang w:val="en-US"/>
        </w:rPr>
        <w:t> </w:t>
      </w:r>
      <w:r w:rsidRPr="008C4CD3">
        <w:t>до</w:t>
      </w:r>
      <w:r w:rsidRPr="008C4CD3">
        <w:rPr>
          <w:lang w:val="en-US"/>
        </w:rPr>
        <w:t> </w:t>
      </w:r>
      <w:r w:rsidRPr="008C4CD3">
        <w:t>150</w:t>
      </w:r>
      <w:r w:rsidRPr="008C4CD3">
        <w:rPr>
          <w:lang w:val="en-US"/>
        </w:rPr>
        <w:t> </w:t>
      </w:r>
      <w:r w:rsidRPr="008C4CD3">
        <w:t>000</w:t>
      </w:r>
      <w:r w:rsidRPr="008C4CD3">
        <w:rPr>
          <w:lang w:val="en-US"/>
        </w:rPr>
        <w:t> </w:t>
      </w:r>
      <w:r w:rsidRPr="008C4CD3">
        <w:t>руб. включительно;</w:t>
      </w:r>
    </w:p>
    <w:p w14:paraId="7A98D55F" w14:textId="77777777" w:rsidR="008C4CD3" w:rsidRPr="008C4CD3" w:rsidRDefault="008C4CD3" w:rsidP="008C4CD3">
      <w:r w:rsidRPr="008C4CD3">
        <w:t>1/4 суммы взносов вкладчика при среднемесячном доходе от</w:t>
      </w:r>
      <w:r w:rsidRPr="008C4CD3">
        <w:rPr>
          <w:lang w:val="en-US"/>
        </w:rPr>
        <w:t> </w:t>
      </w:r>
      <w:r w:rsidRPr="008C4CD3">
        <w:t>150</w:t>
      </w:r>
      <w:r w:rsidRPr="008C4CD3">
        <w:rPr>
          <w:lang w:val="en-US"/>
        </w:rPr>
        <w:t> </w:t>
      </w:r>
      <w:r w:rsidRPr="008C4CD3">
        <w:t>000</w:t>
      </w:r>
      <w:r w:rsidRPr="008C4CD3">
        <w:rPr>
          <w:lang w:val="en-US"/>
        </w:rPr>
        <w:t> </w:t>
      </w:r>
      <w:r w:rsidRPr="008C4CD3">
        <w:t>руб.</w:t>
      </w:r>
      <w:r w:rsidRPr="008C4CD3">
        <w:rPr>
          <w:lang w:val="en-US"/>
        </w:rPr>
        <w:t> </w:t>
      </w:r>
      <w:r w:rsidRPr="008C4CD3">
        <w:t>01</w:t>
      </w:r>
      <w:r w:rsidRPr="008C4CD3">
        <w:rPr>
          <w:lang w:val="en-US"/>
        </w:rPr>
        <w:t> </w:t>
      </w:r>
      <w:r w:rsidRPr="008C4CD3">
        <w:t>коп.</w:t>
      </w:r>
    </w:p>
    <w:p w14:paraId="543E9B04" w14:textId="77777777" w:rsidR="008C4CD3" w:rsidRPr="008C4CD3" w:rsidRDefault="008C4CD3" w:rsidP="008C4CD3">
      <w:r w:rsidRPr="008C4CD3">
        <w:t>Размер уплаченных вкладчиком взносов рассчитывают за</w:t>
      </w:r>
      <w:r w:rsidRPr="008C4CD3">
        <w:rPr>
          <w:lang w:val="en-US"/>
        </w:rPr>
        <w:t> </w:t>
      </w:r>
      <w:r w:rsidRPr="008C4CD3">
        <w:t>истекший год по</w:t>
      </w:r>
      <w:r w:rsidRPr="008C4CD3">
        <w:rPr>
          <w:lang w:val="en-US"/>
        </w:rPr>
        <w:t> </w:t>
      </w:r>
      <w:r w:rsidRPr="008C4CD3">
        <w:t>всем ДДС за</w:t>
      </w:r>
      <w:r w:rsidRPr="008C4CD3">
        <w:rPr>
          <w:lang w:val="en-US"/>
        </w:rPr>
        <w:t> </w:t>
      </w:r>
      <w:r w:rsidRPr="008C4CD3">
        <w:t>минусом неучитываемых сумм.</w:t>
      </w:r>
    </w:p>
    <w:p w14:paraId="00CDCBE3" w14:textId="77777777" w:rsidR="008C4CD3" w:rsidRPr="008C4CD3" w:rsidRDefault="008C4CD3" w:rsidP="008C4CD3">
      <w:r w:rsidRPr="008C4CD3">
        <w:t>В</w:t>
      </w:r>
      <w:r w:rsidRPr="008C4CD3">
        <w:rPr>
          <w:lang w:val="en-US"/>
        </w:rPr>
        <w:t> </w:t>
      </w:r>
      <w:r w:rsidRPr="008C4CD3">
        <w:t>любом случае годовая сумма дополнительных стимулирующих взносов государства не</w:t>
      </w:r>
      <w:r w:rsidRPr="008C4CD3">
        <w:rPr>
          <w:lang w:val="en-US"/>
        </w:rPr>
        <w:t> </w:t>
      </w:r>
      <w:r w:rsidRPr="008C4CD3">
        <w:t>может превышать 36</w:t>
      </w:r>
      <w:r w:rsidRPr="008C4CD3">
        <w:rPr>
          <w:lang w:val="en-US"/>
        </w:rPr>
        <w:t> </w:t>
      </w:r>
      <w:r w:rsidRPr="008C4CD3">
        <w:t>000 рублей по</w:t>
      </w:r>
      <w:r w:rsidRPr="008C4CD3">
        <w:rPr>
          <w:lang w:val="en-US"/>
        </w:rPr>
        <w:t> </w:t>
      </w:r>
      <w:r w:rsidRPr="008C4CD3">
        <w:t>всем ДДС.</w:t>
      </w:r>
    </w:p>
    <w:p w14:paraId="7213785D" w14:textId="77777777" w:rsidR="008C4CD3" w:rsidRPr="008C4CD3" w:rsidRDefault="008C4CD3" w:rsidP="008C4CD3">
      <w:r w:rsidRPr="008C4CD3">
        <w:t>Федеральная налоговая служба осуществляет расчёт среднемесячного дохода вкладчика</w:t>
      </w:r>
      <w:r w:rsidRPr="008C4CD3">
        <w:rPr>
          <w:lang w:val="en-US"/>
        </w:rPr>
        <w:t> </w:t>
      </w:r>
      <w:r w:rsidRPr="008C4CD3">
        <w:t>— физического лица по</w:t>
      </w:r>
      <w:r w:rsidRPr="008C4CD3">
        <w:rPr>
          <w:lang w:val="en-US"/>
        </w:rPr>
        <w:t> </w:t>
      </w:r>
      <w:r w:rsidRPr="008C4CD3">
        <w:t>ДДС за</w:t>
      </w:r>
      <w:r w:rsidRPr="008C4CD3">
        <w:rPr>
          <w:lang w:val="en-US"/>
        </w:rPr>
        <w:t> </w:t>
      </w:r>
      <w:r w:rsidRPr="008C4CD3">
        <w:t>предыдущий финансовый год и</w:t>
      </w:r>
      <w:r w:rsidRPr="008C4CD3">
        <w:rPr>
          <w:lang w:val="en-US"/>
        </w:rPr>
        <w:t> </w:t>
      </w:r>
      <w:r w:rsidRPr="008C4CD3">
        <w:t>направляет администратору софинансирования информацию о</w:t>
      </w:r>
      <w:r w:rsidRPr="008C4CD3">
        <w:rPr>
          <w:lang w:val="en-US"/>
        </w:rPr>
        <w:t> </w:t>
      </w:r>
      <w:r w:rsidRPr="008C4CD3">
        <w:t>категории его дохода.</w:t>
      </w:r>
    </w:p>
    <w:p w14:paraId="6FFD6AC4" w14:textId="77777777" w:rsidR="008C4CD3" w:rsidRPr="008C4CD3" w:rsidRDefault="008C4CD3" w:rsidP="008C4CD3">
      <w:r w:rsidRPr="008C4CD3">
        <w:lastRenderedPageBreak/>
        <w:t>Финансовый год соответствует календарному году и</w:t>
      </w:r>
      <w:r w:rsidRPr="008C4CD3">
        <w:rPr>
          <w:lang w:val="en-US"/>
        </w:rPr>
        <w:t> </w:t>
      </w:r>
      <w:r w:rsidRPr="008C4CD3">
        <w:t>длится с</w:t>
      </w:r>
      <w:r w:rsidRPr="008C4CD3">
        <w:rPr>
          <w:lang w:val="en-US"/>
        </w:rPr>
        <w:t> </w:t>
      </w:r>
      <w:r w:rsidRPr="008C4CD3">
        <w:t>1</w:t>
      </w:r>
      <w:r w:rsidRPr="008C4CD3">
        <w:rPr>
          <w:lang w:val="en-US"/>
        </w:rPr>
        <w:t> </w:t>
      </w:r>
      <w:r w:rsidRPr="008C4CD3">
        <w:t>января по</w:t>
      </w:r>
      <w:r w:rsidRPr="008C4CD3">
        <w:rPr>
          <w:lang w:val="en-US"/>
        </w:rPr>
        <w:t> </w:t>
      </w:r>
      <w:r w:rsidRPr="008C4CD3">
        <w:t>31</w:t>
      </w:r>
      <w:r w:rsidRPr="008C4CD3">
        <w:rPr>
          <w:lang w:val="en-US"/>
        </w:rPr>
        <w:t> </w:t>
      </w:r>
      <w:r w:rsidRPr="008C4CD3">
        <w:t>декабря.</w:t>
      </w:r>
    </w:p>
    <w:p w14:paraId="1D9B1FB5" w14:textId="231AF98A" w:rsidR="008C4CD3" w:rsidRDefault="008616C9" w:rsidP="008C4CD3">
      <w:hyperlink r:id="rId24" w:history="1">
        <w:r w:rsidR="008C4CD3" w:rsidRPr="001B7FF6">
          <w:rPr>
            <w:rStyle w:val="a3"/>
          </w:rPr>
          <w:t>https://regionorel.ru/news/specialisty-otvetili-na-voprosy-citatelej-orlovskoj-pravdy-20261002/</w:t>
        </w:r>
      </w:hyperlink>
      <w:r w:rsidR="008C4CD3">
        <w:t xml:space="preserve"> </w:t>
      </w:r>
    </w:p>
    <w:p w14:paraId="1F3154A6" w14:textId="77777777" w:rsidR="008C4CD3" w:rsidRPr="008C4CD3" w:rsidRDefault="008C4CD3" w:rsidP="008C4CD3"/>
    <w:p w14:paraId="61C77DB8" w14:textId="77777777" w:rsidR="00111D7C" w:rsidRPr="0062579F" w:rsidRDefault="00111D7C" w:rsidP="00111D7C">
      <w:pPr>
        <w:pStyle w:val="10"/>
      </w:pPr>
      <w:bookmarkStart w:id="75" w:name="_Toc165991074"/>
      <w:bookmarkStart w:id="76" w:name="_Toc242081635"/>
      <w:r w:rsidRPr="0062579F">
        <w:t>Новости развития системы обязательного пенсионного страхования и страховой пенсии</w:t>
      </w:r>
      <w:bookmarkEnd w:id="44"/>
      <w:bookmarkEnd w:id="45"/>
      <w:bookmarkEnd w:id="46"/>
      <w:bookmarkEnd w:id="75"/>
      <w:bookmarkEnd w:id="76"/>
    </w:p>
    <w:p w14:paraId="14E74AB8" w14:textId="0FF183C8" w:rsidR="00E1540A" w:rsidRPr="0062579F" w:rsidRDefault="00E1540A" w:rsidP="00E1540A">
      <w:pPr>
        <w:pStyle w:val="2"/>
      </w:pPr>
      <w:bookmarkStart w:id="77" w:name="ф4"/>
      <w:bookmarkStart w:id="78" w:name="_Toc242081636"/>
      <w:bookmarkEnd w:id="77"/>
      <w:r w:rsidRPr="0062579F">
        <w:t>Российская газета, 02.10.2026, Георгий БОВТ, Изменить пенсионную систему или переименовать?</w:t>
      </w:r>
      <w:bookmarkEnd w:id="78"/>
    </w:p>
    <w:p w14:paraId="29AC20F0" w14:textId="4A75F0D1" w:rsidR="006074F6" w:rsidRPr="0062579F" w:rsidRDefault="00E1540A" w:rsidP="00A25C75">
      <w:pPr>
        <w:pStyle w:val="3"/>
      </w:pPr>
      <w:bookmarkStart w:id="79" w:name="_Toc242081637"/>
      <w:r w:rsidRPr="0062579F">
        <w:t xml:space="preserve">В Институте экономики РАН предлагают перестроить пенсионную систему на основе введения </w:t>
      </w:r>
      <w:r w:rsidR="00F25878">
        <w:t>«</w:t>
      </w:r>
      <w:r w:rsidRPr="0062579F">
        <w:t>базового пенсионного дохода</w:t>
      </w:r>
      <w:r w:rsidR="00F25878">
        <w:t>»</w:t>
      </w:r>
      <w:r w:rsidRPr="0062579F">
        <w:t xml:space="preserve"> - гарантированной выплаты для всех, к которой страховая пенсия будет добавлена сверху. Пока речь лишь о концепции, а не о законопроекте. Но сама дискуссия возникла не на пустом месте, а из понимания, что пенсионная реформа 2019 года всех целей не достигла. Что с ней не так?</w:t>
      </w:r>
      <w:bookmarkEnd w:id="79"/>
      <w:r w:rsidRPr="0062579F">
        <w:t xml:space="preserve"> </w:t>
      </w:r>
    </w:p>
    <w:p w14:paraId="082A2267" w14:textId="4145B135" w:rsidR="00E1540A" w:rsidRPr="0062579F" w:rsidRDefault="00E1540A" w:rsidP="00E1540A">
      <w:r w:rsidRPr="0062579F">
        <w:t>Международная организация труда считает минимально достойным уровень соотношения пенсии к заработку в 40%. В странах ОЭСР этот показатель около 60%. В России, по данным Росстата, средняя пенсия в 2025 году составляла 24,3%. Когда в 2018 году повышали пенсионный возраст, Счетная палата обещала, что благодаря этому коэффициент к 2024 году выйдет на 34%. А без реформы, по тем же расчетам, он упал бы до 28%. На практике получилось еще хуже.</w:t>
      </w:r>
    </w:p>
    <w:p w14:paraId="53768DAD" w14:textId="77777777" w:rsidR="00E1540A" w:rsidRPr="0062579F" w:rsidRDefault="00E1540A" w:rsidP="00E1540A">
      <w:r w:rsidRPr="0062579F">
        <w:t>Сообщить об опечатке</w:t>
      </w:r>
    </w:p>
    <w:p w14:paraId="062611E6" w14:textId="77777777" w:rsidR="00E1540A" w:rsidRPr="0062579F" w:rsidRDefault="00E1540A" w:rsidP="00E1540A">
      <w:r w:rsidRPr="0062579F">
        <w:t>В начале года страховые пенсии проиндексированы на 7,6%, средняя страховая пенсия по старости составляет около 27,1 тыс. рублей, а средний размер всех назначенных пенсий на 1 июня - 25,4 тыс. рублей. Это соответствует инфляции, но дело в том, что зарплаты растут быстрее, и пенсии отстают.</w:t>
      </w:r>
    </w:p>
    <w:p w14:paraId="7D89552E" w14:textId="77777777" w:rsidR="00E1540A" w:rsidRPr="0062579F" w:rsidRDefault="00E1540A" w:rsidP="00E1540A">
      <w:r w:rsidRPr="0062579F">
        <w:t>Подводит и демография. По сути, работающие платят за пенсионеров. Авторы концепции РАН считают нормальным соотношение два плательщика на одного получателя. Сейчас в системе Соцфонда около 40,5 млн пенсионеров, а коэффициент демографической нагрузки пожилыми, по оценкам Института экономики, может вырасти с 37,1% в 2025 году до 51,2% к 2045-му. Это тот самый уровень, который в 2018 году стал поводом для повышения пенсионного возраста.</w:t>
      </w:r>
    </w:p>
    <w:p w14:paraId="1895C17F" w14:textId="77777777" w:rsidR="00E1540A" w:rsidRPr="0062579F" w:rsidRDefault="00E1540A" w:rsidP="00E1540A">
      <w:r w:rsidRPr="0062579F">
        <w:t>Наконец, третья проблема. Минимальная страховая пенсия в 2026 году - около 14,3 тыс. рублей, а прожиточный минимум пенсионера в среднем по стране - 16 288 рублей. Разрыв закрывает соцдоплата: на конец 2024 года ее получали 6,1 млн пенсионеров. То есть государство и так гарантирует минимум.</w:t>
      </w:r>
    </w:p>
    <w:p w14:paraId="442CDB4F" w14:textId="0553832B" w:rsidR="00E1540A" w:rsidRPr="0062579F" w:rsidRDefault="00E1540A" w:rsidP="00E1540A">
      <w:r w:rsidRPr="0062579F">
        <w:t xml:space="preserve">Сейчас страховая пенсия по старости состоит из двух частей. Первая - фиксированная выплата, в 2026 году это 9 584,69 рубля; она одинакова для всех, у кого есть право на страховую пенсию, и не зависит от заработка. Вторая - </w:t>
      </w:r>
      <w:r w:rsidR="00F25878">
        <w:t>«</w:t>
      </w:r>
      <w:r w:rsidRPr="0062579F">
        <w:t>заработанная</w:t>
      </w:r>
      <w:r w:rsidR="00F25878">
        <w:t>»</w:t>
      </w:r>
      <w:r w:rsidRPr="0062579F">
        <w:t xml:space="preserve"> часть: число накопленных пенсионных баллов, умноженное на стоимость балла (156,76 рубля в 2026 </w:t>
      </w:r>
      <w:r w:rsidRPr="0062579F">
        <w:lastRenderedPageBreak/>
        <w:t>году). Чтобы получить страховую пенсию, нужно иметь не меньше 15 лет стажа и 30 баллов. Кто не набрал, получает социальную пенсию (на пять лет позже остальных). Если сумма всех выплат ниже регионального прожиточного минимума пенсионера, неработающему пенсионеру назначают социальную доплату - федеральную или региональную.</w:t>
      </w:r>
    </w:p>
    <w:p w14:paraId="07E64C0E" w14:textId="77777777" w:rsidR="00E1540A" w:rsidRPr="0062579F" w:rsidRDefault="00E1540A" w:rsidP="00E1540A">
      <w:r w:rsidRPr="0062579F">
        <w:t>Предлагается разделить две функции пенсии. Первая - не дать человеку в старости опуститься ниже черты бедности. Вторая - вознаградить за трудовой вклад и уплаченные взносы. Под первую функцию и предлагается создать базовый пенсионный доход. В него свели бы все, что сегодня и так работает как гарантия минимума. Размер базы - не ниже прожиточного минимума пенсионера. Главное отличие от нынешних выплат - универсальность: базу получали бы все пенсионеры, независимо от того, набрали ли они 15 лет стажа и 30 баллов.</w:t>
      </w:r>
    </w:p>
    <w:p w14:paraId="29006D35" w14:textId="17B7F847" w:rsidR="00E1540A" w:rsidRPr="0062579F" w:rsidRDefault="00E1540A" w:rsidP="00E1540A">
      <w:r w:rsidRPr="0062579F">
        <w:t xml:space="preserve">Над базой надстраивается второй уровень </w:t>
      </w:r>
      <w:r w:rsidR="002F1FBE">
        <w:t>– «</w:t>
      </w:r>
      <w:r w:rsidRPr="0062579F">
        <w:t>заработанная</w:t>
      </w:r>
      <w:r w:rsidR="00F25878">
        <w:t>»</w:t>
      </w:r>
      <w:r w:rsidRPr="0062579F">
        <w:t xml:space="preserve"> часть пенсии, которая зависит от взносов. Третий уровень - специальные доплаты отдельным категориям, которые сохраняются за теми, кому они положены.</w:t>
      </w:r>
    </w:p>
    <w:p w14:paraId="106A65F8" w14:textId="031C3EAE" w:rsidR="00E1540A" w:rsidRPr="0062579F" w:rsidRDefault="00E1540A" w:rsidP="00E1540A">
      <w:r w:rsidRPr="0062579F">
        <w:t xml:space="preserve">Что изменится на практике? Возьмем базу на уровне федерального прожиточного минимума пенсионера, 16 288 рублей. Первый пример - человек с минимальной страховой пенсией. Сейчас его </w:t>
      </w:r>
      <w:r w:rsidR="00F25878">
        <w:t>«</w:t>
      </w:r>
      <w:r w:rsidRPr="0062579F">
        <w:t>заработанная</w:t>
      </w:r>
      <w:r w:rsidR="00F25878">
        <w:t>»</w:t>
      </w:r>
      <w:r w:rsidRPr="0062579F">
        <w:t xml:space="preserve"> часть составляет около 4,7 тыс. рублей, вместе с фиксированной выплатой - 14,3 тыс. Государство доплачивает ему до прожиточного минимума, и на руки он получает около 16,3 тыс. Здесь кроется парадокс нынешней системы: его 15 лет взносов фактически ничего не дали. Человек, который вообще не платил взносов и вышел на доплату, получает столько же. По модели РАН те же 4,7 тыс. легли бы поверх базы, и пенсия составила бы около 21 тыс. рублей - на 29% больше. Взносы снова начинают что-то значить. Второй пример - пенсионер со средней страховой пенсией в 27,1 тыс. рублей. Из них </w:t>
      </w:r>
      <w:r w:rsidR="00F25878">
        <w:t>«</w:t>
      </w:r>
      <w:r w:rsidRPr="0062579F">
        <w:t>заработанная</w:t>
      </w:r>
      <w:r w:rsidR="00F25878">
        <w:t>»</w:t>
      </w:r>
      <w:r w:rsidRPr="0062579F">
        <w:t xml:space="preserve"> часть - примерно 17,5 тыс., остальное - фиксированная выплата. Если фиксированную выплату заменить базой в 16,3 тыс., пенсия вырастет примерно до 33,8 тыс. рублей, то есть на четверть. Коэффициент замещения поднялся бы, хотя до 40% все равно бы не дотянул.</w:t>
      </w:r>
    </w:p>
    <w:p w14:paraId="5CD69B28" w14:textId="77777777" w:rsidR="00E1540A" w:rsidRPr="0062579F" w:rsidRDefault="00E1540A" w:rsidP="00E1540A">
      <w:r w:rsidRPr="0062579F">
        <w:t>Третий пример - человек, не набравший 15 лет стажа: например, много лет работавший неофициально. Сейчас он ждет социальную пенсию на пять лет дольше остальных. При базовом доходе он получал бы гарантированный минимум в общем пенсионном возрасте, а скромная страховая часть добавилась бы сверху. Так что модель РАН на деле означает существенное повышение пенсий.</w:t>
      </w:r>
    </w:p>
    <w:p w14:paraId="300B32FC" w14:textId="77777777" w:rsidR="00E1540A" w:rsidRPr="0062579F" w:rsidRDefault="00E1540A" w:rsidP="00E1540A">
      <w:r w:rsidRPr="0062579F">
        <w:t>Но откуда взять деньги? Если все примерно 40 млн пенсионеров получат прибавку в 6,7 тыс. рублей в месяц (разница между базой в 16,3 тыс. и нынешней фиксированной выплатой), то это уже около 3 трлн рублей в год. За вычетом уже выплачиваемых социальных доплат сумма снижается, но остается порядка 2-2,5 трлн рублей. Для сравнения: расходы Социального фонда в 2026 году заложены в 18,7 трлн рублей, а трансферты из федерального бюджета в фонд - 4,69 трлн.</w:t>
      </w:r>
    </w:p>
    <w:p w14:paraId="38AFC524" w14:textId="77777777" w:rsidR="00E1540A" w:rsidRPr="0062579F" w:rsidRDefault="00E1540A" w:rsidP="00E1540A">
      <w:r w:rsidRPr="0062579F">
        <w:t>Вторая проблема - уравниловка. Если база велика, а страховая часть растет медленно, разница между пенсией человека, проработавшего 40 лет на хорошей зарплате, и человека, не работавшего вовсе, сократится. Часть критиков считает, что это подорвет мотивацию к официальному труду. Впрочем, пример с минимальной пенсией показывает другое: именно нынешняя система делает взносы бессмысленными для низкооплачиваемых.</w:t>
      </w:r>
    </w:p>
    <w:p w14:paraId="4A2AB684" w14:textId="77777777" w:rsidR="00E1540A" w:rsidRPr="0062579F" w:rsidRDefault="00E1540A" w:rsidP="00E1540A">
      <w:r w:rsidRPr="0062579F">
        <w:lastRenderedPageBreak/>
        <w:t>Третья проблема - работающие пенсионеры. Их около 8,4 млн, и социальную доплату они не получают. Если универсальная база положена всем, то им ее тоже придется платить. Это еще несколько сотен миллиардов рублей в год.</w:t>
      </w:r>
    </w:p>
    <w:p w14:paraId="63A8C7E2" w14:textId="77777777" w:rsidR="00E1540A" w:rsidRPr="0062579F" w:rsidRDefault="00E1540A" w:rsidP="00E1540A">
      <w:r w:rsidRPr="0062579F">
        <w:t>Четвертая проблема - региональная. Прожиточный региональный минимум пенсионера отличается в разы: от 13,7 тыс. рублей в Саратовской области до 42,5 тыс. на Чукотке. Единая федеральная база окажется либо слишком низкой для севера, либо слишком высокой для юга. Если же привязать ее к региональному минимуму, то кто оплачивает разницу - федеральный центр или регионы.</w:t>
      </w:r>
    </w:p>
    <w:p w14:paraId="5D091273" w14:textId="77777777" w:rsidR="00E1540A" w:rsidRPr="0062579F" w:rsidRDefault="00E1540A" w:rsidP="00E1540A">
      <w:r w:rsidRPr="0062579F">
        <w:t>В качестве источника денег авторы концепции называют повышение налогов и перераспределение части страховых взносов. Можно добавить повышение тарифа страховых взносов. Сейчас он - 30% с зарплаты в пределах 2,979 млн рублей в год на человека в 2026 году. Но российский бизнес и так жалуется на нагрузку на ФОТ, рост тарифа стимулирует уход в тень. Можно отменить льготы. Частично это уже сделано: с 2026 года пониженный тариф 15% сохранился только для МСП из приоритетных отраслей, остальные платят по общей ставке. Резерв тут ограниченный.</w:t>
      </w:r>
    </w:p>
    <w:p w14:paraId="4015AE74" w14:textId="77777777" w:rsidR="00E1540A" w:rsidRPr="0062579F" w:rsidRDefault="00E1540A" w:rsidP="00E1540A">
      <w:r w:rsidRPr="0062579F">
        <w:t>Можно, конечно, убрать регрессию. Сейчас с зарплат сверх предельной базы взносы платятся по ставке 15,1% вместо 30%. То есть высокооплачиваемые работники отдают в систему меньшую долю дохода, чем остальные. Отмена регрессии выглядит справедливо. Но Минфин на это указывает, что рост поступлений повлечет и рост пенсионных обязательств перед высокооплачиваемыми работниками.</w:t>
      </w:r>
    </w:p>
    <w:p w14:paraId="1AD26877" w14:textId="181E54BC" w:rsidR="00E1540A" w:rsidRPr="0062579F" w:rsidRDefault="00E1540A" w:rsidP="00E1540A">
      <w:r w:rsidRPr="0062579F">
        <w:t xml:space="preserve">Чем </w:t>
      </w:r>
      <w:r w:rsidR="00F25878">
        <w:t>«</w:t>
      </w:r>
      <w:r w:rsidRPr="0062579F">
        <w:t>сердце успокоится</w:t>
      </w:r>
      <w:r w:rsidR="00F25878">
        <w:t>»</w:t>
      </w:r>
      <w:r w:rsidRPr="0062579F">
        <w:t xml:space="preserve">? Если взять дешевый вариант, то базовый доход просто будет установлен на уровне нынешних гарантий, но под новым названием. Тогда для большинства пенсионеров ничего не изменится, но система станет понятнее, а люди без стажа будут получать минимум на пять лет раньше. В </w:t>
      </w:r>
      <w:r w:rsidR="00F25878">
        <w:t>«</w:t>
      </w:r>
      <w:r w:rsidRPr="0062579F">
        <w:t>дорогом</w:t>
      </w:r>
      <w:r w:rsidR="00F25878">
        <w:t>»</w:t>
      </w:r>
      <w:r w:rsidRPr="0062579F">
        <w:t xml:space="preserve"> варианте база ляжет под страховую пенсию, а не вместо ее части. Тогда пенсии вырастут заметно - на 20-30% у большинства получателей, но за это заплатят работодатели, высокооплачиваемые работники или все налогоплательщики - через бюджет.</w:t>
      </w:r>
    </w:p>
    <w:p w14:paraId="14FE6C48" w14:textId="77777777" w:rsidR="00E1540A" w:rsidRPr="0062579F" w:rsidRDefault="00E1540A" w:rsidP="00E1540A">
      <w:r w:rsidRPr="0062579F">
        <w:t>Пока, повторим, речь не идет о законопроекте. Но сам факт начала дискуссии о базовой пенсии говорит о том, что в экспертном сообществе признают, что нынешняя модель с коэффициентом замещения около 24% и миллионами получателей доплат до прожиточного минимума не является устойчивой.</w:t>
      </w:r>
    </w:p>
    <w:p w14:paraId="1F84E43F" w14:textId="09AD8B17" w:rsidR="00E1540A" w:rsidRDefault="008616C9" w:rsidP="00E1540A">
      <w:hyperlink r:id="rId25" w:history="1">
        <w:r w:rsidR="00E1540A" w:rsidRPr="0062579F">
          <w:rPr>
            <w:rStyle w:val="a3"/>
          </w:rPr>
          <w:t>https://rg.ru/2026/10/02/georgij-bovt-izmenit-pensionnuiu-sistemu-ili-pereimenovat.html</w:t>
        </w:r>
      </w:hyperlink>
      <w:r w:rsidR="00E1540A" w:rsidRPr="0062579F">
        <w:t xml:space="preserve"> </w:t>
      </w:r>
    </w:p>
    <w:p w14:paraId="1E02A09A" w14:textId="77777777" w:rsidR="00354F09" w:rsidRDefault="00354F09" w:rsidP="00354F09">
      <w:pPr>
        <w:pStyle w:val="2"/>
      </w:pPr>
      <w:bookmarkStart w:id="80" w:name="_Toc242081638"/>
      <w:r>
        <w:lastRenderedPageBreak/>
        <w:t>МК, 03.10.2026, Пенсии в 2027 году проиндексируют дважды: кому и сколько прибавят</w:t>
      </w:r>
      <w:bookmarkEnd w:id="80"/>
    </w:p>
    <w:p w14:paraId="65D7F608" w14:textId="1DB25FFE" w:rsidR="00354F09" w:rsidRDefault="00354F09" w:rsidP="00A25C75">
      <w:pPr>
        <w:pStyle w:val="3"/>
      </w:pPr>
      <w:bookmarkStart w:id="81" w:name="_Toc242081639"/>
      <w:r>
        <w:t xml:space="preserve">Российских пенсионеров в 2027 году ждет двойная индексация страховых пенсий. С 1 февраля выплаты планируют увеличить на 6,8% - на величину фактической инфляции за 2026 год. С 1 апреля пенсии дополнительно проиндексируют еще на 3,3%. Об этом сообщила вице-премьер Татьяна Голикова. Две индексации коснутся как неработающих, так и работающих пенсионеров. Для последних повышение выплат было возобновлено с 2025 года. С чем связано подобное нововведение и как оно отразится на кошельках пожилых россиян, </w:t>
      </w:r>
      <w:r w:rsidR="00F25878">
        <w:t>«</w:t>
      </w:r>
      <w:r>
        <w:t>МК</w:t>
      </w:r>
      <w:r w:rsidR="00F25878">
        <w:t>»</w:t>
      </w:r>
      <w:r>
        <w:t xml:space="preserve"> узнал у экспертов.</w:t>
      </w:r>
      <w:bookmarkEnd w:id="81"/>
    </w:p>
    <w:p w14:paraId="290672B0" w14:textId="77777777" w:rsidR="00354F09" w:rsidRDefault="00354F09" w:rsidP="00354F09">
      <w:r>
        <w:t>Главный вопрос - почему повышение в 2027 году проводят в два этапа? Февральская индексация связана с фактической инфляцией за предыдущий год. В апреле предусмотрено дополнительное повышение, которое учитывает динамику заработных плат и доходов Социального фонда.</w:t>
      </w:r>
    </w:p>
    <w:p w14:paraId="776AA559" w14:textId="52EF9E2E" w:rsidR="00354F09" w:rsidRDefault="00F25878" w:rsidP="00354F09">
      <w:r>
        <w:t>«</w:t>
      </w:r>
      <w:r w:rsidR="00354F09">
        <w:t>Две индексации страховых пенсий - это защитная мера на макроэкономическом уровне, которая должна не дать упасть покупательной способности пенсионных выплат. Инфляция является системным риском, который постепенно снижает реальную стоимость доходов</w:t>
      </w:r>
      <w:r>
        <w:t>»</w:t>
      </w:r>
      <w:r w:rsidR="00354F09">
        <w:t>, - отметил кандидат экономических наук, доцент экономического факультета РУДН Андрей Гиринский.</w:t>
      </w:r>
    </w:p>
    <w:p w14:paraId="51563840" w14:textId="77777777" w:rsidR="00354F09" w:rsidRDefault="00354F09" w:rsidP="00354F09">
      <w:r>
        <w:t>По его словам, индексацию в данном случае правильнее рассматривать, прежде всего, как компенсационный механизм. Номинальная сумма пенсии увеличивается ( в среднем по РФ к концу 2027 года она почти достигнет 30 000 рублей), но это не означает автоматического такого же роста покупательной способности.</w:t>
      </w:r>
    </w:p>
    <w:p w14:paraId="73B8BEE5" w14:textId="77777777" w:rsidR="00354F09" w:rsidRDefault="00354F09" w:rsidP="00354F09">
      <w:r>
        <w:t>Говорить о том, что вся пенсия вырастет ровно на 10,1%, также неправильно. Февральские 6,8% и апрельские 3,3% применяются к разным составляющим выплаты. Кроме того, окончательные параметры еще могут уточняться.</w:t>
      </w:r>
    </w:p>
    <w:p w14:paraId="11805A9E" w14:textId="6D399BF9" w:rsidR="00354F09" w:rsidRDefault="00F25878" w:rsidP="00354F09">
      <w:r>
        <w:t>«</w:t>
      </w:r>
      <w:r w:rsidR="00354F09">
        <w:t>Разделение индексации на февральскую и апрельскую позволяет распределить эффект компенсации инфляционных рисков. Возможны изменения в оценке инфляции в январе, феврале и марте 2027 года, поэтому параметры могут корректироваться</w:t>
      </w:r>
      <w:r>
        <w:t>»</w:t>
      </w:r>
      <w:r w:rsidR="00354F09">
        <w:t>, - пояснил Гиринский.</w:t>
      </w:r>
    </w:p>
    <w:p w14:paraId="042129F5" w14:textId="10A28140" w:rsidR="00354F09" w:rsidRDefault="00354F09" w:rsidP="00354F09">
      <w:r>
        <w:t xml:space="preserve">Для понимания возможной прибавки можно привести конкретные расчеты. По оценке генерального директора ООО </w:t>
      </w:r>
      <w:r w:rsidR="00F25878">
        <w:t>«</w:t>
      </w:r>
      <w:r>
        <w:t>Пенсионная платформа</w:t>
      </w:r>
      <w:r w:rsidR="00F25878">
        <w:t>»</w:t>
      </w:r>
      <w:r>
        <w:t xml:space="preserve"> Дмитрия Малкина, если сейчас человек получает 25 тыс. рублей, после двух повышений его пенсия может составить около 27,2 тыс. рублей. При сегодняшней выплате в 30 тыс. рублей - около 32,8 тыс., при пенсии 40 тыс. рублей - примерно 43,8 тыс. рублей.</w:t>
      </w:r>
    </w:p>
    <w:p w14:paraId="07534538" w14:textId="77777777" w:rsidR="00354F09" w:rsidRDefault="00354F09" w:rsidP="00354F09">
      <w:r>
        <w:t>Андрей Гиринский дает сопоставимые ориентиры: при пенсии в 20 тыс. рублей суммарная прибавка может составить около 2 тыс. рублей в месяц, при 30 тыс. - около 3 тыс., а при 40 тыс. - около 4 тыс. рублей. Точная сумма будет зависеть от структуры пенсии конкретного человека и окончательных параметров индексации.</w:t>
      </w:r>
    </w:p>
    <w:p w14:paraId="20932513" w14:textId="77777777" w:rsidR="00354F09" w:rsidRDefault="00354F09" w:rsidP="00354F09">
      <w:r>
        <w:t>При этом рост пенсии на бумаге не обязательно означает такое же увеличение свободных денег в семейном бюджете. Некоторые расходы пенсионеров могут расти быстрее средней инфляции.</w:t>
      </w:r>
    </w:p>
    <w:p w14:paraId="4802186D" w14:textId="77777777" w:rsidR="00354F09" w:rsidRDefault="00354F09" w:rsidP="00354F09">
      <w:r>
        <w:lastRenderedPageBreak/>
        <w:t>По данным Малкина, за год к августу 2026 года медицинские услуги подорожали на 12,1%, лекарства - на 8,6%, тогда как общая инфляция составила 6,3%. Отдельным фактором станут коммунальные платежи. По прогнозу Минэкономразвития, с 1 июля 2027 года тарифы ЖКХ могут вырасти в среднем примерно на 11%, а электроэнергия для населения - на 14,4%.</w:t>
      </w:r>
    </w:p>
    <w:p w14:paraId="136FF53A" w14:textId="6C5D0D6B" w:rsidR="00354F09" w:rsidRDefault="00F25878" w:rsidP="00354F09">
      <w:r>
        <w:t>«</w:t>
      </w:r>
      <w:r w:rsidR="00354F09">
        <w:t>Расходы пенсионера могут перераспределяться: больше средств может уходить на ЖКХ, услуги, питание и лекарства. Поэтому реальный эффект от индексации для каждого человека будет индивидуальным</w:t>
      </w:r>
      <w:r>
        <w:t>»</w:t>
      </w:r>
      <w:r w:rsidR="00354F09">
        <w:t>, - считает Гиринский.</w:t>
      </w:r>
    </w:p>
    <w:p w14:paraId="491F6D90" w14:textId="77777777" w:rsidR="00354F09" w:rsidRDefault="00354F09" w:rsidP="00354F09">
      <w:r>
        <w:t>Есть различия и в размерах самих пенсий. По данным Малкина, на 1 июля 2026 года средняя пенсия по старости в России составляла 27,2 тыс. рублей. При этом в разных регионах суммы заметно отличаются: на Чукотке средняя выплата достигала 45,5 тыс. рублей, а в Кабардино-Балкарии - 21,1 тыс. рублей.</w:t>
      </w:r>
    </w:p>
    <w:p w14:paraId="55BB0FB1" w14:textId="77777777" w:rsidR="00354F09" w:rsidRDefault="00354F09" w:rsidP="00354F09">
      <w:r>
        <w:t>Для работающих пенсионеров действует отдельный механизм. Индексация им проводится, однако выплаты учитывают особенности перерасчета пенсионных прав. По словам Гиринского, работающий пенсионер не получает все индексации в том же порядке, что неработающий: полный перерасчет с учетом периода работы производится после прекращения трудовой деятельности.</w:t>
      </w:r>
    </w:p>
    <w:p w14:paraId="0455E61A" w14:textId="7AE9B648" w:rsidR="00354F09" w:rsidRDefault="00354F09" w:rsidP="00354F09">
      <w:r>
        <w:t xml:space="preserve">Повышение пенсий в 2028 и 2029 годах также возможно, однако конкретные параметры будут зависеть от категории пенсионеров и решений государства. </w:t>
      </w:r>
      <w:r w:rsidR="00F25878">
        <w:t>«</w:t>
      </w:r>
      <w:r>
        <w:t>Здесь важно различать два аспекта. Первый связан с нормативными механизмами централизованного повышения пенсий на федеральном уровне, включая дотации и дополнительные выплаты, в том числе региональные. Второй - с защитой пенсий от системных рисков, прежде всего инфляции. При индексации, люди видят увеличение номинальной суммы пенсии, однако это не всегда означает рост ее реального размера, который отражает фактическую покупательную способность выплаты в конкретный момент времени</w:t>
      </w:r>
      <w:r w:rsidR="00F25878">
        <w:t>»</w:t>
      </w:r>
      <w:r>
        <w:t>, - отметил Гиринский.</w:t>
      </w:r>
    </w:p>
    <w:p w14:paraId="6E691D07" w14:textId="77777777" w:rsidR="00354F09" w:rsidRDefault="00354F09" w:rsidP="00354F09">
      <w:r>
        <w:t>Таким образом, в 2027 году пенсионеров ждет два повышения страховых пенсий - в феврале и апреле. Первое будет связано с фактической инфляцией, второе - с дополнительным повышением с учетом экономических показателей. При этом реальный эффект для бюджета пенсионера будет зависеть не только от размера прибавки, но и от того, как за год изменятся цены на наиболее значимые для него товары и услуги.</w:t>
      </w:r>
    </w:p>
    <w:p w14:paraId="0C1CA90E" w14:textId="6B7D8404" w:rsidR="00354F09" w:rsidRDefault="008616C9" w:rsidP="00354F09">
      <w:hyperlink r:id="rId26" w:history="1">
        <w:r w:rsidR="00354F09" w:rsidRPr="00D12D6E">
          <w:rPr>
            <w:rStyle w:val="a3"/>
          </w:rPr>
          <w:t>https://www.mk.ru/economics/2026/10/03/pensii-v-2027-godu-proindeksiruyut-dvazhdy-komu-i-skolko-pribavyat.html</w:t>
        </w:r>
      </w:hyperlink>
      <w:r w:rsidR="00354F09">
        <w:t xml:space="preserve"> </w:t>
      </w:r>
    </w:p>
    <w:p w14:paraId="027D18D2" w14:textId="54564382" w:rsidR="00D27EAE" w:rsidRDefault="00D27EAE" w:rsidP="00D27EAE">
      <w:pPr>
        <w:pStyle w:val="2"/>
      </w:pPr>
      <w:bookmarkStart w:id="82" w:name="_Toc242081640"/>
      <w:r>
        <w:t>Комсомольская правда, 03.10.2026</w:t>
      </w:r>
      <w:r w:rsidRPr="00D27EAE">
        <w:t xml:space="preserve">, </w:t>
      </w:r>
      <w:r>
        <w:t>Россиянам увеличат все виды пенсий и пособий: когда пройдет индексация</w:t>
      </w:r>
      <w:bookmarkEnd w:id="82"/>
    </w:p>
    <w:p w14:paraId="2291C047" w14:textId="77777777" w:rsidR="00D27EAE" w:rsidRDefault="00D27EAE" w:rsidP="00D27EAE">
      <w:pPr>
        <w:pStyle w:val="3"/>
      </w:pPr>
      <w:bookmarkStart w:id="83" w:name="_Toc242081641"/>
      <w:r>
        <w:t>В России в 2027 году проиндексируют все основные виды пенсий. О планах по повышению выплат ранее рассказал министр труда и социальной защиты РФ Антон Котяков.</w:t>
      </w:r>
      <w:bookmarkEnd w:id="83"/>
    </w:p>
    <w:p w14:paraId="4C8A1AA4" w14:textId="77777777" w:rsidR="00D27EAE" w:rsidRDefault="00D27EAE" w:rsidP="00D27EAE">
      <w:r>
        <w:t>Страховые пенсии будут повышать в два этапа. Первая индексация пройдет с 1 февраля, а вторая - с 1 апреля. Социальные пенсии увеличат весной.</w:t>
      </w:r>
    </w:p>
    <w:p w14:paraId="692CDDEB" w14:textId="77777777" w:rsidR="00D27EAE" w:rsidRDefault="00D27EAE" w:rsidP="00D27EAE">
      <w:r>
        <w:t>«Страховые пенсии - дважды с 1 февраля и с 1 апреля, а социальные пенсии - с 1 апреля», - рассказал Котяков.</w:t>
      </w:r>
    </w:p>
    <w:p w14:paraId="794A6020" w14:textId="77777777" w:rsidR="00D27EAE" w:rsidRDefault="00D27EAE" w:rsidP="00D27EAE">
      <w:r>
        <w:lastRenderedPageBreak/>
        <w:t>Предварительно февральское повышение страховых пенсий составит 6,8% с учетом ожидаемой инфляции за 2026 год. В апреле выплаты дополнительно увеличат еще на 3,3%. Конкретная прибавка для каждого пенсионера будет разной и зависит от сформированных пенсионных прав. В среднем страховая пенсия по старости по итогам 2027 года должна достигнуть 29,9 тысячи рублей.</w:t>
      </w:r>
    </w:p>
    <w:p w14:paraId="3556B113" w14:textId="77777777" w:rsidR="00D27EAE" w:rsidRDefault="00D27EAE" w:rsidP="00D27EAE">
      <w:r>
        <w:t>Изменения затронут и другие меры поддержки. С 1 января единое пособие и выплаты, привязанные к прожиточному минимуму, планируют увеличить на 6,8%. С 1 февраля по уровню фактической инфляции проиндексируют материнский капитал, ежемесячные денежные выплаты и единовременное пособие при рождении ребенка.</w:t>
      </w:r>
    </w:p>
    <w:p w14:paraId="59D3ECB5" w14:textId="77777777" w:rsidR="00D27EAE" w:rsidRDefault="00D27EAE" w:rsidP="00D27EAE">
      <w:r>
        <w:t>Отдельно работающим пенсионерам с 1 августа 2027 года пересчитают страховые пенсии с учетом взносов, поступивших за предыдущий год. Для этого не потребуется подавать заявление в Социальный фонд. Размер прибавки будет зависеть от заработанных за 2026 год индивидуальных пенсионных коэффициентов.</w:t>
      </w:r>
    </w:p>
    <w:p w14:paraId="322CCE8C" w14:textId="77777777" w:rsidR="00D27EAE" w:rsidRDefault="00D27EAE" w:rsidP="00D27EAE">
      <w:r>
        <w:t>Военные пенсии с 1 октября 2026 года также увеличили на 4%. Перерасчет коснулся выплат за выслугу лет, по инвалидности и по потере кормильца, которые рассчитываются исходя из денежного довольствия. Кроме того, осенью автоматически повысили выплаты некоторым получателям страховых пенсий, в том числе гражданам, достигшим 80-летнего возраста.</w:t>
      </w:r>
    </w:p>
    <w:p w14:paraId="7BFC8ED2" w14:textId="77777777" w:rsidR="00D27EAE" w:rsidRDefault="00D27EAE" w:rsidP="00D27EAE">
      <w:r>
        <w:t>Кроме того, ранее сообщалось, что к концу 2027 года средняя социальная пенсия может превысить 17,5 тысячи рублей. Ожидается, что за год размер такой выплаты увеличится примерно на 1,1 тысячи рублей. Социальные пенсии получают в том числе граждане, которым не хватает страхового стажа для назначения страховой пенсии, а также некоторые категории людей с инвалидностью и потерявших кормильца.</w:t>
      </w:r>
    </w:p>
    <w:p w14:paraId="4215DB99" w14:textId="0D8D9A3A" w:rsidR="00D27EAE" w:rsidRPr="0062579F" w:rsidRDefault="008616C9" w:rsidP="00D27EAE">
      <w:hyperlink r:id="rId27" w:history="1">
        <w:r w:rsidR="00D27EAE" w:rsidRPr="001B7FF6">
          <w:rPr>
            <w:rStyle w:val="a3"/>
          </w:rPr>
          <w:t>https://www.kp.ru/online/news/7204556/</w:t>
        </w:r>
      </w:hyperlink>
      <w:r w:rsidR="00D27EAE">
        <w:t xml:space="preserve"> </w:t>
      </w:r>
    </w:p>
    <w:p w14:paraId="5FA5B45C" w14:textId="77777777" w:rsidR="0075178B" w:rsidRPr="0062579F" w:rsidRDefault="0075178B" w:rsidP="0075178B">
      <w:pPr>
        <w:pStyle w:val="2"/>
      </w:pPr>
      <w:bookmarkStart w:id="84" w:name="_Toc242081642"/>
      <w:r w:rsidRPr="0062579F">
        <w:t>ТАСС, 03.10.2026, В России с начала 2027 года проиндексируют пенсии</w:t>
      </w:r>
      <w:bookmarkEnd w:id="84"/>
    </w:p>
    <w:p w14:paraId="7305053C" w14:textId="77777777" w:rsidR="0075178B" w:rsidRPr="0062579F" w:rsidRDefault="0075178B" w:rsidP="00A25C75">
      <w:pPr>
        <w:pStyle w:val="3"/>
      </w:pPr>
      <w:bookmarkStart w:id="85" w:name="_Toc242081643"/>
      <w:r w:rsidRPr="0062579F">
        <w:t>Единое пособие и другие выплаты, связанные с прожиточным минимумом, будут проиндексированы на 6,8% с 1 января 2027 года, также с 1 февраля планируется повысить единовременное пособие по рождению ребенка. Об этом сообщал в сентябре министр труда и социальной защиты РФ Антон Котяков.</w:t>
      </w:r>
      <w:bookmarkEnd w:id="85"/>
    </w:p>
    <w:p w14:paraId="22A6CA81" w14:textId="51A187AE" w:rsidR="0075178B" w:rsidRPr="0062579F" w:rsidRDefault="00F25878" w:rsidP="0075178B">
      <w:r>
        <w:t>«</w:t>
      </w:r>
      <w:r w:rsidR="0075178B" w:rsidRPr="0062579F">
        <w:t>Единое пособие и другие выплаты, связанные с прожиточным минимумом, - с 1 января 2027 года на 6,8%, социальные выплаты, среди которых ЕДВ, материнский капитал, единовременное пособие по рождению ребенка, - с 1 февраля по фактической инфляции, страховые пенсии - дважды с 1 февраля и с 1 апреля, а социальные пенсии - с 1 апреля</w:t>
      </w:r>
      <w:r>
        <w:t>»</w:t>
      </w:r>
      <w:r w:rsidR="0075178B" w:rsidRPr="0062579F">
        <w:t>, - рассказал Котяков, слова которого приводила пресс-служба ведомства.</w:t>
      </w:r>
    </w:p>
    <w:p w14:paraId="73B38C81" w14:textId="77777777" w:rsidR="0075178B" w:rsidRPr="0062579F" w:rsidRDefault="0075178B" w:rsidP="0075178B">
      <w:r w:rsidRPr="0062579F">
        <w:t>Вторая индексация пенсий, в апреле, составит 3,3%. На сайте министерства труда и социальной защиты отмечается, что размер надбавки индивидуален и зависит от сформированного пенсионного стажа. В среднем страховые пенсии по старости в 2027 году составят 29,9 тыс. рублей.</w:t>
      </w:r>
    </w:p>
    <w:p w14:paraId="4A22224E" w14:textId="77777777" w:rsidR="0075178B" w:rsidRPr="0062579F" w:rsidRDefault="0075178B" w:rsidP="0075178B">
      <w:r w:rsidRPr="0062579F">
        <w:t>Законопроект был внесен Минтрудом в правительство РФ.</w:t>
      </w:r>
    </w:p>
    <w:p w14:paraId="3B5BAB0C" w14:textId="7F0059DD" w:rsidR="0075178B" w:rsidRPr="0062579F" w:rsidRDefault="008616C9" w:rsidP="0075178B">
      <w:hyperlink r:id="rId28" w:history="1">
        <w:r w:rsidR="0075178B" w:rsidRPr="0062579F">
          <w:rPr>
            <w:rStyle w:val="a3"/>
          </w:rPr>
          <w:t>https://tass.ru/obschestvo/28177827</w:t>
        </w:r>
      </w:hyperlink>
      <w:r w:rsidR="0075178B" w:rsidRPr="0062579F">
        <w:t xml:space="preserve"> </w:t>
      </w:r>
    </w:p>
    <w:p w14:paraId="43C60242" w14:textId="77777777" w:rsidR="00B33CEF" w:rsidRPr="0062579F" w:rsidRDefault="00B33CEF" w:rsidP="00B33CEF">
      <w:pPr>
        <w:pStyle w:val="2"/>
      </w:pPr>
      <w:bookmarkStart w:id="86" w:name="_Toc242081644"/>
      <w:r w:rsidRPr="0062579F">
        <w:t>РИА Новости, 03.10.2026, В 2027 году в России повысят все виды пенсий</w:t>
      </w:r>
      <w:bookmarkEnd w:id="86"/>
    </w:p>
    <w:p w14:paraId="1E5169BB" w14:textId="77777777" w:rsidR="00B33CEF" w:rsidRPr="0062579F" w:rsidRDefault="00B33CEF" w:rsidP="00A25C75">
      <w:pPr>
        <w:pStyle w:val="3"/>
      </w:pPr>
      <w:bookmarkStart w:id="87" w:name="_Toc242081645"/>
      <w:r w:rsidRPr="0062579F">
        <w:t>Все виды пенсий, в частности страховые, социальные, военные, будут повышены в России в 2027 году, сообщила РИА Новости эксперт Президентской академии Татьяна Подольская.</w:t>
      </w:r>
      <w:bookmarkEnd w:id="87"/>
    </w:p>
    <w:p w14:paraId="3451F6E9" w14:textId="77777777" w:rsidR="00B33CEF" w:rsidRPr="0062579F" w:rsidRDefault="00B33CEF" w:rsidP="00B33CEF">
      <w:r w:rsidRPr="0062579F">
        <w:t>Она отметила, что пока показатели повышения носят предварительный характер.</w:t>
      </w:r>
    </w:p>
    <w:p w14:paraId="477A2987" w14:textId="3C2DA203" w:rsidR="00B33CEF" w:rsidRPr="0062579F" w:rsidRDefault="00F25878" w:rsidP="00B33CEF">
      <w:r>
        <w:t>«</w:t>
      </w:r>
      <w:r w:rsidR="00B33CEF" w:rsidRPr="0062579F">
        <w:t>Страховые пенсии индексируются дважды в год согласно решению, принятому в 2026 году. С 1 февраля страховые пенсии по старости, инвалидности и потере кормильца повысят на 6,8%. Это прогнозный уровень фактической инфляции за 2026 год - именно под нее подгоняется февральская индексация</w:t>
      </w:r>
      <w:r>
        <w:t>»</w:t>
      </w:r>
      <w:r w:rsidR="00B33CEF" w:rsidRPr="0062579F">
        <w:t>, - сказала Подольская.</w:t>
      </w:r>
    </w:p>
    <w:p w14:paraId="3497F490" w14:textId="77777777" w:rsidR="00B33CEF" w:rsidRPr="0062579F" w:rsidRDefault="00B33CEF" w:rsidP="00B33CEF">
      <w:r w:rsidRPr="0062579F">
        <w:t>Она уточнила, что с 1 апреля пройдет дополнительный этап повышения страховых пенсий на 3,3%. Основой станет не инфляция, а темп роста средних зарплат и доходов Социального фонда.</w:t>
      </w:r>
    </w:p>
    <w:p w14:paraId="448E0DF5" w14:textId="77777777" w:rsidR="00B33CEF" w:rsidRPr="0062579F" w:rsidRDefault="00B33CEF" w:rsidP="00B33CEF">
      <w:r w:rsidRPr="0062579F">
        <w:t>По словам специалиста, повышение страховых пенсий в феврале и апреле затронет как работающих, так и неработающих граждан. При этом работающим пенсионерам в августе выплаты пересчитают дополнительно. Размер повышения будет зависеть от суммы индивидуальных пенсионных коэффициентов, накопленных за 2026 год.</w:t>
      </w:r>
    </w:p>
    <w:p w14:paraId="18BA3B16" w14:textId="77777777" w:rsidR="00B33CEF" w:rsidRPr="0062579F" w:rsidRDefault="00B33CEF" w:rsidP="00B33CEF">
      <w:r w:rsidRPr="0062579F">
        <w:t>Кроме того, параллельно в августе пересчитают и накопительные пенсии. Их скорректируют за счет дохода от инвестирования средств пенсионных накоплений.</w:t>
      </w:r>
    </w:p>
    <w:p w14:paraId="3B796E9E" w14:textId="77777777" w:rsidR="00B33CEF" w:rsidRPr="0062579F" w:rsidRDefault="00B33CEF" w:rsidP="00B33CEF">
      <w:r w:rsidRPr="0062579F">
        <w:t>По словам Подольской, социальные пенсии с 1 апреля вырастут предварительно на 6,8%. Точный коэффициент Минтруд еще не утвердил, поскольку он привязан к темпам роста прожиточного минимума пенсионера.</w:t>
      </w:r>
    </w:p>
    <w:p w14:paraId="3C958302" w14:textId="77777777" w:rsidR="00B33CEF" w:rsidRPr="0062579F" w:rsidRDefault="00B33CEF" w:rsidP="00B33CEF">
      <w:r w:rsidRPr="0062579F">
        <w:t>Социальные пенсии положены гражданам, которым не хватило стажа и пенсионных коэффициентов для оформления страховой пенсии. Кроме того, они назначаются инвалидам и лицам, потерявшим кормильца, у которых полностью отсутствует страховой стаж.</w:t>
      </w:r>
    </w:p>
    <w:p w14:paraId="4ECFB4E0" w14:textId="357640DE" w:rsidR="00B33CEF" w:rsidRPr="0062579F" w:rsidRDefault="00F25878" w:rsidP="00B33CEF">
      <w:r>
        <w:t>«</w:t>
      </w:r>
      <w:r w:rsidR="00B33CEF" w:rsidRPr="0062579F">
        <w:t>Следующая категория - военные пенсии. Их планируют проиндексировать с 1 октября ориентировочно на 4%. Размер выплаты увеличится вслед за ростом денежного довольствия военнослужащих</w:t>
      </w:r>
      <w:r>
        <w:t>»</w:t>
      </w:r>
      <w:r w:rsidR="00B33CEF" w:rsidRPr="0062579F">
        <w:t>, - заключила эксперт.</w:t>
      </w:r>
    </w:p>
    <w:p w14:paraId="029D003C" w14:textId="285389C6" w:rsidR="00B33CEF" w:rsidRPr="00952B01" w:rsidRDefault="008616C9" w:rsidP="00B33CEF">
      <w:hyperlink r:id="rId29" w:history="1">
        <w:r w:rsidR="00B33CEF" w:rsidRPr="0062579F">
          <w:rPr>
            <w:rStyle w:val="a3"/>
          </w:rPr>
          <w:t>https://ria.ru/20261003/rossija-2121943081.html</w:t>
        </w:r>
      </w:hyperlink>
      <w:r w:rsidR="00B33CEF" w:rsidRPr="0062579F">
        <w:t xml:space="preserve"> </w:t>
      </w:r>
    </w:p>
    <w:p w14:paraId="22BE3AE9" w14:textId="2A520CD6" w:rsidR="000419DD" w:rsidRPr="000419DD" w:rsidRDefault="000419DD" w:rsidP="000419DD">
      <w:pPr>
        <w:pStyle w:val="2"/>
      </w:pPr>
      <w:bookmarkStart w:id="88" w:name="_Toc242081646"/>
      <w:r w:rsidRPr="000419DD">
        <w:rPr>
          <w:lang w:val="en-US"/>
        </w:rPr>
        <w:lastRenderedPageBreak/>
        <w:t>RT</w:t>
      </w:r>
      <w:r w:rsidRPr="000419DD">
        <w:t>, 04.10.2026, Депутат Чаплин: работающим пенсионерам доступно восстановление индексаций</w:t>
      </w:r>
      <w:bookmarkEnd w:id="88"/>
    </w:p>
    <w:p w14:paraId="0DD0E67A" w14:textId="692A49F5" w:rsidR="000419DD" w:rsidRPr="000419DD" w:rsidRDefault="000419DD" w:rsidP="000419DD">
      <w:pPr>
        <w:pStyle w:val="3"/>
      </w:pPr>
      <w:bookmarkStart w:id="89" w:name="_Toc242081647"/>
      <w:r w:rsidRPr="000419DD">
        <w:t xml:space="preserve">В 2026 году пенсионер или человек, который готовит выплату, может увеличить её, проверив стаж, пенсионные коэффициенты и основания для перерасчёта. Работающим пенсионерам доступно восстановление индексаций 2016-2024 годов после реального увольнения. Об этом в беседе с </w:t>
      </w:r>
      <w:r w:rsidRPr="000419DD">
        <w:rPr>
          <w:lang w:val="en-US"/>
        </w:rPr>
        <w:t>RT</w:t>
      </w:r>
      <w:r w:rsidRPr="000419DD">
        <w:t xml:space="preserve"> напомнил депутат Госдумы Никита Чаплин (фракция партии "Единая Россия").</w:t>
      </w:r>
      <w:bookmarkEnd w:id="89"/>
    </w:p>
    <w:p w14:paraId="22268AD9" w14:textId="77777777" w:rsidR="000419DD" w:rsidRPr="000419DD" w:rsidRDefault="000419DD" w:rsidP="000419DD">
      <w:r w:rsidRPr="000419DD">
        <w:t>"Сначала стоит заказать выписку из индивидуального лицевого счёта и сведения о пенсии. У работающего пенсионера там указаны выплачиваемый и полный размеры. Право на полный размер возникает с первого числа месяца, следующего за месяцем увольнения. Данные передаёт работодатель, заявление обычно не требуется. После фиксации увольнения можно снова работать, восстановленная сумма сохранится", - рассказал парламентарий.</w:t>
      </w:r>
    </w:p>
    <w:p w14:paraId="3BA966F9" w14:textId="77777777" w:rsidR="000419DD" w:rsidRPr="000419DD" w:rsidRDefault="000419DD" w:rsidP="000419DD">
      <w:r w:rsidRPr="000419DD">
        <w:t>Особого внимания требуют стаж до появления системы индивидуального учёта, записи за 1990-е годы и работа во вредных условиях.</w:t>
      </w:r>
    </w:p>
    <w:p w14:paraId="6CE02483" w14:textId="77777777" w:rsidR="000419DD" w:rsidRPr="000419DD" w:rsidRDefault="000419DD" w:rsidP="000419DD">
      <w:r w:rsidRPr="000419DD">
        <w:t>"Пробелы подтверждают трудовой книжкой, архивными приказами, ведомостями о зарплате, колхозной книжкой, сведениями о детях и службе в армии. Доказанная вредная работа может дать право на досрочную пенсию при достаточном специальном стаже. Отдельную надбавку она не создаёт", - уточнил Чаплин.</w:t>
      </w:r>
    </w:p>
    <w:p w14:paraId="6DE5AF6C" w14:textId="77777777" w:rsidR="000419DD" w:rsidRPr="000419DD" w:rsidRDefault="000419DD" w:rsidP="000419DD">
      <w:r w:rsidRPr="000419DD">
        <w:t>Если гражданину не хватает до 15 лет стажа или 30 коэффициентов, их можно сформировать добровольным взносом за текущий год. Но сначала следует уточнить, какого показателя не хватает.</w:t>
      </w:r>
    </w:p>
    <w:p w14:paraId="1F87A96A" w14:textId="77777777" w:rsidR="000419DD" w:rsidRPr="000419DD" w:rsidRDefault="000419DD" w:rsidP="000419DD">
      <w:r w:rsidRPr="000419DD">
        <w:t>"Уменьшение баланса в личном кабинете может быть связано с исправлением сведений или способом отображения. Нужно запросить подробный расчёт. Пенсионные накопления умершего получают правопреемники по отдельному заявлению в фонд. Обычно его подают в течение шести месяцев", - заключил депутат.</w:t>
      </w:r>
    </w:p>
    <w:p w14:paraId="327AFFA1" w14:textId="77777777" w:rsidR="000419DD" w:rsidRPr="000419DD" w:rsidRDefault="000419DD" w:rsidP="000419DD">
      <w:r w:rsidRPr="000419DD">
        <w:t>Ранее эксперт Президентской академии Татьяна Подольская напомнила, что все виды пенсий увеличат в России в 2027 году.</w:t>
      </w:r>
    </w:p>
    <w:p w14:paraId="7A7A137B" w14:textId="59992B34" w:rsidR="000419DD" w:rsidRPr="00952B01" w:rsidRDefault="008616C9" w:rsidP="000419DD">
      <w:hyperlink r:id="rId30" w:history="1">
        <w:r w:rsidR="000419DD" w:rsidRPr="00426485">
          <w:rPr>
            <w:rStyle w:val="a3"/>
            <w:lang w:val="en-US"/>
          </w:rPr>
          <w:t>https</w:t>
        </w:r>
        <w:r w:rsidR="000419DD" w:rsidRPr="000419DD">
          <w:rPr>
            <w:rStyle w:val="a3"/>
          </w:rPr>
          <w:t>://</w:t>
        </w:r>
        <w:r w:rsidR="000419DD" w:rsidRPr="00426485">
          <w:rPr>
            <w:rStyle w:val="a3"/>
            <w:lang w:val="en-US"/>
          </w:rPr>
          <w:t>russian</w:t>
        </w:r>
        <w:r w:rsidR="000419DD" w:rsidRPr="000419DD">
          <w:rPr>
            <w:rStyle w:val="a3"/>
          </w:rPr>
          <w:t>.</w:t>
        </w:r>
        <w:r w:rsidR="000419DD" w:rsidRPr="00426485">
          <w:rPr>
            <w:rStyle w:val="a3"/>
            <w:lang w:val="en-US"/>
          </w:rPr>
          <w:t>rt</w:t>
        </w:r>
        <w:r w:rsidR="000419DD" w:rsidRPr="000419DD">
          <w:rPr>
            <w:rStyle w:val="a3"/>
          </w:rPr>
          <w:t>.</w:t>
        </w:r>
        <w:r w:rsidR="000419DD" w:rsidRPr="00426485">
          <w:rPr>
            <w:rStyle w:val="a3"/>
            <w:lang w:val="en-US"/>
          </w:rPr>
          <w:t>com</w:t>
        </w:r>
        <w:r w:rsidR="000419DD" w:rsidRPr="000419DD">
          <w:rPr>
            <w:rStyle w:val="a3"/>
          </w:rPr>
          <w:t>/</w:t>
        </w:r>
        <w:r w:rsidR="000419DD" w:rsidRPr="00426485">
          <w:rPr>
            <w:rStyle w:val="a3"/>
            <w:lang w:val="en-US"/>
          </w:rPr>
          <w:t>russia</w:t>
        </w:r>
        <w:r w:rsidR="000419DD" w:rsidRPr="000419DD">
          <w:rPr>
            <w:rStyle w:val="a3"/>
          </w:rPr>
          <w:t>/</w:t>
        </w:r>
        <w:r w:rsidR="000419DD" w:rsidRPr="00426485">
          <w:rPr>
            <w:rStyle w:val="a3"/>
            <w:lang w:val="en-US"/>
          </w:rPr>
          <w:t>news</w:t>
        </w:r>
        <w:r w:rsidR="000419DD" w:rsidRPr="000419DD">
          <w:rPr>
            <w:rStyle w:val="a3"/>
          </w:rPr>
          <w:t>/1690509-</w:t>
        </w:r>
        <w:r w:rsidR="000419DD" w:rsidRPr="00426485">
          <w:rPr>
            <w:rStyle w:val="a3"/>
            <w:lang w:val="en-US"/>
          </w:rPr>
          <w:t>deputat</w:t>
        </w:r>
        <w:r w:rsidR="000419DD" w:rsidRPr="000419DD">
          <w:rPr>
            <w:rStyle w:val="a3"/>
          </w:rPr>
          <w:t>-</w:t>
        </w:r>
        <w:r w:rsidR="000419DD" w:rsidRPr="00426485">
          <w:rPr>
            <w:rStyle w:val="a3"/>
            <w:lang w:val="en-US"/>
          </w:rPr>
          <w:t>pensionnye</w:t>
        </w:r>
        <w:r w:rsidR="000419DD" w:rsidRPr="000419DD">
          <w:rPr>
            <w:rStyle w:val="a3"/>
          </w:rPr>
          <w:t>-</w:t>
        </w:r>
        <w:r w:rsidR="000419DD" w:rsidRPr="00426485">
          <w:rPr>
            <w:rStyle w:val="a3"/>
            <w:lang w:val="en-US"/>
          </w:rPr>
          <w:t>koefficenty</w:t>
        </w:r>
        <w:r w:rsidR="000419DD" w:rsidRPr="000419DD">
          <w:rPr>
            <w:rStyle w:val="a3"/>
          </w:rPr>
          <w:t>?</w:t>
        </w:r>
        <w:r w:rsidR="000419DD" w:rsidRPr="00426485">
          <w:rPr>
            <w:rStyle w:val="a3"/>
            <w:lang w:val="en-US"/>
          </w:rPr>
          <w:t>utm</w:t>
        </w:r>
        <w:r w:rsidR="000419DD" w:rsidRPr="000419DD">
          <w:rPr>
            <w:rStyle w:val="a3"/>
          </w:rPr>
          <w:t>_</w:t>
        </w:r>
        <w:r w:rsidR="000419DD" w:rsidRPr="00426485">
          <w:rPr>
            <w:rStyle w:val="a3"/>
            <w:lang w:val="en-US"/>
          </w:rPr>
          <w:t>source</w:t>
        </w:r>
        <w:r w:rsidR="000419DD" w:rsidRPr="000419DD">
          <w:rPr>
            <w:rStyle w:val="a3"/>
          </w:rPr>
          <w:t>=</w:t>
        </w:r>
        <w:r w:rsidR="000419DD" w:rsidRPr="00426485">
          <w:rPr>
            <w:rStyle w:val="a3"/>
            <w:lang w:val="en-US"/>
          </w:rPr>
          <w:t>rss</w:t>
        </w:r>
        <w:r w:rsidR="000419DD" w:rsidRPr="000419DD">
          <w:rPr>
            <w:rStyle w:val="a3"/>
          </w:rPr>
          <w:t>&amp;</w:t>
        </w:r>
        <w:r w:rsidR="000419DD" w:rsidRPr="00426485">
          <w:rPr>
            <w:rStyle w:val="a3"/>
            <w:lang w:val="en-US"/>
          </w:rPr>
          <w:t>utm</w:t>
        </w:r>
        <w:r w:rsidR="000419DD" w:rsidRPr="000419DD">
          <w:rPr>
            <w:rStyle w:val="a3"/>
          </w:rPr>
          <w:t>_</w:t>
        </w:r>
        <w:r w:rsidR="000419DD" w:rsidRPr="00426485">
          <w:rPr>
            <w:rStyle w:val="a3"/>
            <w:lang w:val="en-US"/>
          </w:rPr>
          <w:t>medium</w:t>
        </w:r>
        <w:r w:rsidR="000419DD" w:rsidRPr="000419DD">
          <w:rPr>
            <w:rStyle w:val="a3"/>
          </w:rPr>
          <w:t>=</w:t>
        </w:r>
        <w:r w:rsidR="000419DD" w:rsidRPr="00426485">
          <w:rPr>
            <w:rStyle w:val="a3"/>
            <w:lang w:val="en-US"/>
          </w:rPr>
          <w:t>rss</w:t>
        </w:r>
        <w:r w:rsidR="000419DD" w:rsidRPr="000419DD">
          <w:rPr>
            <w:rStyle w:val="a3"/>
          </w:rPr>
          <w:t>&amp;</w:t>
        </w:r>
        <w:r w:rsidR="000419DD" w:rsidRPr="00426485">
          <w:rPr>
            <w:rStyle w:val="a3"/>
            <w:lang w:val="en-US"/>
          </w:rPr>
          <w:t>utm</w:t>
        </w:r>
        <w:r w:rsidR="000419DD" w:rsidRPr="000419DD">
          <w:rPr>
            <w:rStyle w:val="a3"/>
          </w:rPr>
          <w:t>_</w:t>
        </w:r>
        <w:r w:rsidR="000419DD" w:rsidRPr="00426485">
          <w:rPr>
            <w:rStyle w:val="a3"/>
            <w:lang w:val="en-US"/>
          </w:rPr>
          <w:t>campaign</w:t>
        </w:r>
        <w:r w:rsidR="000419DD" w:rsidRPr="000419DD">
          <w:rPr>
            <w:rStyle w:val="a3"/>
          </w:rPr>
          <w:t>=</w:t>
        </w:r>
        <w:r w:rsidR="000419DD" w:rsidRPr="00426485">
          <w:rPr>
            <w:rStyle w:val="a3"/>
            <w:lang w:val="en-US"/>
          </w:rPr>
          <w:t>RSS</w:t>
        </w:r>
      </w:hyperlink>
      <w:r w:rsidR="000419DD" w:rsidRPr="000419DD">
        <w:t xml:space="preserve"> </w:t>
      </w:r>
    </w:p>
    <w:p w14:paraId="0AB8BC12" w14:textId="50B35FF4" w:rsidR="009C318F" w:rsidRPr="009C318F" w:rsidRDefault="009C318F" w:rsidP="009C318F">
      <w:pPr>
        <w:pStyle w:val="2"/>
      </w:pPr>
      <w:bookmarkStart w:id="90" w:name="_Toc242081648"/>
      <w:r w:rsidRPr="009C318F">
        <w:rPr>
          <w:lang w:val="en-US"/>
        </w:rPr>
        <w:t>RT</w:t>
      </w:r>
      <w:r w:rsidRPr="009C318F">
        <w:t>, 04.10.2026</w:t>
      </w:r>
      <w:r w:rsidRPr="00952B01">
        <w:t xml:space="preserve">, </w:t>
      </w:r>
      <w:r w:rsidRPr="009C318F">
        <w:t>Депутат Говырин: родителю начисляют пенсионные баллы за уход за каждым ребёнком</w:t>
      </w:r>
      <w:bookmarkEnd w:id="90"/>
    </w:p>
    <w:p w14:paraId="6C13B037" w14:textId="77777777" w:rsidR="009C318F" w:rsidRPr="009C318F" w:rsidRDefault="009C318F" w:rsidP="009C318F">
      <w:pPr>
        <w:pStyle w:val="3"/>
      </w:pPr>
      <w:bookmarkStart w:id="91" w:name="_Toc242081649"/>
      <w:r w:rsidRPr="009C318F">
        <w:t>В 2026 году одному из родителей или усыновителей начисляют пенсионные баллы за уход за каждым ребёнком до полутора лет. Этот период входит в страховой стаж, а баллы влияют на размер страховой пенсии. С этого года учитывается уход за всеми детьми без общего лимита.</w:t>
      </w:r>
      <w:bookmarkEnd w:id="91"/>
    </w:p>
    <w:p w14:paraId="4A5C183A" w14:textId="77777777" w:rsidR="009C318F" w:rsidRPr="009C318F" w:rsidRDefault="009C318F" w:rsidP="009C318F">
      <w:r w:rsidRPr="009C318F">
        <w:t xml:space="preserve">Об этом в разговоре с </w:t>
      </w:r>
      <w:r w:rsidRPr="009C318F">
        <w:rPr>
          <w:lang w:val="en-US"/>
        </w:rPr>
        <w:t>RT</w:t>
      </w:r>
      <w:r w:rsidRPr="009C318F">
        <w:t xml:space="preserve"> рассказал депутат Госдумы Алексей Говырин (фракция партии "Единая Россия").</w:t>
      </w:r>
    </w:p>
    <w:p w14:paraId="4A1A58A3" w14:textId="77777777" w:rsidR="009C318F" w:rsidRPr="00952B01" w:rsidRDefault="009C318F" w:rsidP="009C318F">
      <w:r w:rsidRPr="00952B01">
        <w:lastRenderedPageBreak/>
        <w:t>По его словам, за полный год ухода начисляют 1,8 балла за первого ребёнка, 3,6 - за второго и 5,4 - за третьего и каждого следующего. За полтора года это 2,7, 5,4 и 8,1 балла соответственно.</w:t>
      </w:r>
    </w:p>
    <w:p w14:paraId="6FC750CF" w14:textId="77777777" w:rsidR="009C318F" w:rsidRPr="00952B01" w:rsidRDefault="009C318F" w:rsidP="009C318F">
      <w:r w:rsidRPr="00952B01">
        <w:t>"Период засчитают тому родителю, который фактически ухаживал за ребёнком, если до него или после него была работа либо другая деятельность с пенсионными взносами. Когда работа и уход совпадают, при расчёте пенсии можно выбрать более выгодные баллы. За неполный год их начислят пропорционально времени ухода", - уточнил парламентарий.</w:t>
      </w:r>
    </w:p>
    <w:p w14:paraId="4C740F1B" w14:textId="77777777" w:rsidR="009C318F" w:rsidRPr="00952B01" w:rsidRDefault="009C318F" w:rsidP="009C318F">
      <w:r w:rsidRPr="00952B01">
        <w:t>Тем, кто выходит на пенсию с 2026-го, эти периоды учтут при назначении.</w:t>
      </w:r>
    </w:p>
    <w:p w14:paraId="1B746D08" w14:textId="77777777" w:rsidR="009C318F" w:rsidRPr="00952B01" w:rsidRDefault="009C318F" w:rsidP="009C318F">
      <w:r w:rsidRPr="00952B01">
        <w:t xml:space="preserve">"Родителю, ставшему пенсионером до конца 2025 года и ухаживавшему за пятью и более детьми, нужно подать заявление на перерасчёт через "Госуслуги" или клиентскую службу Социального фонда. Следует указать имена и даты рождения детей, приложить свидетельства о рождении ранее неучтённых детей. Если перерасчёт повышает пенсию, то её в новом размере выплачивают со следующего месяца после обращения", - заключил собеседник </w:t>
      </w:r>
      <w:r w:rsidRPr="009C318F">
        <w:rPr>
          <w:lang w:val="en-US"/>
        </w:rPr>
        <w:t>RT</w:t>
      </w:r>
      <w:r w:rsidRPr="00952B01">
        <w:t>.</w:t>
      </w:r>
    </w:p>
    <w:p w14:paraId="5C8786CC" w14:textId="77777777" w:rsidR="009C318F" w:rsidRPr="00952B01" w:rsidRDefault="009C318F" w:rsidP="009C318F">
      <w:r w:rsidRPr="00952B01">
        <w:t>Ранее зампредседателя правительства Татьяна Голикова сообщила, что страховые пенсии в России в 2027 году проиндексируют дважды.</w:t>
      </w:r>
    </w:p>
    <w:p w14:paraId="029BE7FF" w14:textId="7AFC8CB8" w:rsidR="009C318F" w:rsidRPr="0023295E" w:rsidRDefault="008616C9" w:rsidP="009C318F">
      <w:hyperlink r:id="rId31" w:history="1">
        <w:r w:rsidR="009C318F" w:rsidRPr="00426485">
          <w:rPr>
            <w:rStyle w:val="a3"/>
            <w:lang w:val="en-US"/>
          </w:rPr>
          <w:t>https</w:t>
        </w:r>
        <w:r w:rsidR="009C318F" w:rsidRPr="00952B01">
          <w:rPr>
            <w:rStyle w:val="a3"/>
          </w:rPr>
          <w:t>://</w:t>
        </w:r>
        <w:r w:rsidR="009C318F" w:rsidRPr="00426485">
          <w:rPr>
            <w:rStyle w:val="a3"/>
            <w:lang w:val="en-US"/>
          </w:rPr>
          <w:t>russian</w:t>
        </w:r>
        <w:r w:rsidR="009C318F" w:rsidRPr="00952B01">
          <w:rPr>
            <w:rStyle w:val="a3"/>
          </w:rPr>
          <w:t>.</w:t>
        </w:r>
        <w:r w:rsidR="009C318F" w:rsidRPr="00426485">
          <w:rPr>
            <w:rStyle w:val="a3"/>
            <w:lang w:val="en-US"/>
          </w:rPr>
          <w:t>rt</w:t>
        </w:r>
        <w:r w:rsidR="009C318F" w:rsidRPr="00952B01">
          <w:rPr>
            <w:rStyle w:val="a3"/>
          </w:rPr>
          <w:t>.</w:t>
        </w:r>
        <w:r w:rsidR="009C318F" w:rsidRPr="00426485">
          <w:rPr>
            <w:rStyle w:val="a3"/>
            <w:lang w:val="en-US"/>
          </w:rPr>
          <w:t>com</w:t>
        </w:r>
        <w:r w:rsidR="009C318F" w:rsidRPr="00952B01">
          <w:rPr>
            <w:rStyle w:val="a3"/>
          </w:rPr>
          <w:t>/</w:t>
        </w:r>
        <w:r w:rsidR="009C318F" w:rsidRPr="00426485">
          <w:rPr>
            <w:rStyle w:val="a3"/>
            <w:lang w:val="en-US"/>
          </w:rPr>
          <w:t>russia</w:t>
        </w:r>
        <w:r w:rsidR="009C318F" w:rsidRPr="00952B01">
          <w:rPr>
            <w:rStyle w:val="a3"/>
          </w:rPr>
          <w:t>/</w:t>
        </w:r>
        <w:r w:rsidR="009C318F" w:rsidRPr="00426485">
          <w:rPr>
            <w:rStyle w:val="a3"/>
            <w:lang w:val="en-US"/>
          </w:rPr>
          <w:t>news</w:t>
        </w:r>
        <w:r w:rsidR="009C318F" w:rsidRPr="00952B01">
          <w:rPr>
            <w:rStyle w:val="a3"/>
          </w:rPr>
          <w:t>/1690602-</w:t>
        </w:r>
        <w:r w:rsidR="009C318F" w:rsidRPr="00426485">
          <w:rPr>
            <w:rStyle w:val="a3"/>
            <w:lang w:val="en-US"/>
          </w:rPr>
          <w:t>deputat</w:t>
        </w:r>
        <w:r w:rsidR="009C318F" w:rsidRPr="00952B01">
          <w:rPr>
            <w:rStyle w:val="a3"/>
          </w:rPr>
          <w:t>-</w:t>
        </w:r>
        <w:r w:rsidR="009C318F" w:rsidRPr="00426485">
          <w:rPr>
            <w:rStyle w:val="a3"/>
            <w:lang w:val="en-US"/>
          </w:rPr>
          <w:t>pensionnye</w:t>
        </w:r>
        <w:r w:rsidR="009C318F" w:rsidRPr="00952B01">
          <w:rPr>
            <w:rStyle w:val="a3"/>
          </w:rPr>
          <w:t>-</w:t>
        </w:r>
        <w:r w:rsidR="009C318F" w:rsidRPr="00426485">
          <w:rPr>
            <w:rStyle w:val="a3"/>
            <w:lang w:val="en-US"/>
          </w:rPr>
          <w:t>bally</w:t>
        </w:r>
        <w:r w:rsidR="009C318F" w:rsidRPr="00952B01">
          <w:rPr>
            <w:rStyle w:val="a3"/>
          </w:rPr>
          <w:t>-</w:t>
        </w:r>
        <w:r w:rsidR="009C318F" w:rsidRPr="00426485">
          <w:rPr>
            <w:rStyle w:val="a3"/>
            <w:lang w:val="en-US"/>
          </w:rPr>
          <w:t>deti</w:t>
        </w:r>
        <w:r w:rsidR="009C318F" w:rsidRPr="00952B01">
          <w:rPr>
            <w:rStyle w:val="a3"/>
          </w:rPr>
          <w:t>?</w:t>
        </w:r>
        <w:r w:rsidR="009C318F" w:rsidRPr="00426485">
          <w:rPr>
            <w:rStyle w:val="a3"/>
            <w:lang w:val="en-US"/>
          </w:rPr>
          <w:t>utm</w:t>
        </w:r>
        <w:r w:rsidR="009C318F" w:rsidRPr="00952B01">
          <w:rPr>
            <w:rStyle w:val="a3"/>
          </w:rPr>
          <w:t>_</w:t>
        </w:r>
        <w:r w:rsidR="009C318F" w:rsidRPr="00426485">
          <w:rPr>
            <w:rStyle w:val="a3"/>
            <w:lang w:val="en-US"/>
          </w:rPr>
          <w:t>source</w:t>
        </w:r>
        <w:r w:rsidR="009C318F" w:rsidRPr="00952B01">
          <w:rPr>
            <w:rStyle w:val="a3"/>
          </w:rPr>
          <w:t>=</w:t>
        </w:r>
        <w:r w:rsidR="009C318F" w:rsidRPr="00426485">
          <w:rPr>
            <w:rStyle w:val="a3"/>
            <w:lang w:val="en-US"/>
          </w:rPr>
          <w:t>rss</w:t>
        </w:r>
        <w:r w:rsidR="009C318F" w:rsidRPr="00952B01">
          <w:rPr>
            <w:rStyle w:val="a3"/>
          </w:rPr>
          <w:t>&amp;</w:t>
        </w:r>
        <w:r w:rsidR="009C318F" w:rsidRPr="00426485">
          <w:rPr>
            <w:rStyle w:val="a3"/>
            <w:lang w:val="en-US"/>
          </w:rPr>
          <w:t>utm</w:t>
        </w:r>
        <w:r w:rsidR="009C318F" w:rsidRPr="00952B01">
          <w:rPr>
            <w:rStyle w:val="a3"/>
          </w:rPr>
          <w:t>_</w:t>
        </w:r>
        <w:r w:rsidR="009C318F" w:rsidRPr="00426485">
          <w:rPr>
            <w:rStyle w:val="a3"/>
            <w:lang w:val="en-US"/>
          </w:rPr>
          <w:t>medium</w:t>
        </w:r>
        <w:r w:rsidR="009C318F" w:rsidRPr="00952B01">
          <w:rPr>
            <w:rStyle w:val="a3"/>
          </w:rPr>
          <w:t>=</w:t>
        </w:r>
        <w:r w:rsidR="009C318F" w:rsidRPr="00426485">
          <w:rPr>
            <w:rStyle w:val="a3"/>
            <w:lang w:val="en-US"/>
          </w:rPr>
          <w:t>rss</w:t>
        </w:r>
        <w:r w:rsidR="009C318F" w:rsidRPr="00952B01">
          <w:rPr>
            <w:rStyle w:val="a3"/>
          </w:rPr>
          <w:t>&amp;</w:t>
        </w:r>
        <w:r w:rsidR="009C318F" w:rsidRPr="00426485">
          <w:rPr>
            <w:rStyle w:val="a3"/>
            <w:lang w:val="en-US"/>
          </w:rPr>
          <w:t>utm</w:t>
        </w:r>
        <w:r w:rsidR="009C318F" w:rsidRPr="00952B01">
          <w:rPr>
            <w:rStyle w:val="a3"/>
          </w:rPr>
          <w:t>_</w:t>
        </w:r>
        <w:r w:rsidR="009C318F" w:rsidRPr="00426485">
          <w:rPr>
            <w:rStyle w:val="a3"/>
            <w:lang w:val="en-US"/>
          </w:rPr>
          <w:t>campaign</w:t>
        </w:r>
        <w:r w:rsidR="009C318F" w:rsidRPr="00952B01">
          <w:rPr>
            <w:rStyle w:val="a3"/>
          </w:rPr>
          <w:t>=</w:t>
        </w:r>
        <w:r w:rsidR="009C318F" w:rsidRPr="00426485">
          <w:rPr>
            <w:rStyle w:val="a3"/>
            <w:lang w:val="en-US"/>
          </w:rPr>
          <w:t>RSS</w:t>
        </w:r>
      </w:hyperlink>
      <w:r w:rsidR="009C318F" w:rsidRPr="00952B01">
        <w:t xml:space="preserve"> </w:t>
      </w:r>
    </w:p>
    <w:p w14:paraId="6868A46C" w14:textId="3E61BD7F" w:rsidR="00EC3F55" w:rsidRPr="00EC3F55" w:rsidRDefault="00EC3F55" w:rsidP="00EC3F55">
      <w:pPr>
        <w:pStyle w:val="2"/>
      </w:pPr>
      <w:bookmarkStart w:id="92" w:name="_Toc242081650"/>
      <w:r w:rsidRPr="00EC3F55">
        <w:t>ТАСС, 05.10.2026</w:t>
      </w:r>
      <w:r w:rsidRPr="00CA0FEE">
        <w:t xml:space="preserve">, </w:t>
      </w:r>
      <w:r w:rsidRPr="00EC3F55">
        <w:t>Назван размер среднегодовой срочной пенсионной выплаты в 2027 году</w:t>
      </w:r>
      <w:bookmarkEnd w:id="92"/>
    </w:p>
    <w:p w14:paraId="1178A59E" w14:textId="77777777" w:rsidR="00EC3F55" w:rsidRPr="00EC3F55" w:rsidRDefault="00EC3F55" w:rsidP="00EC3F55">
      <w:pPr>
        <w:pStyle w:val="3"/>
      </w:pPr>
      <w:bookmarkStart w:id="93" w:name="_Toc242081651"/>
      <w:r w:rsidRPr="00EC3F55">
        <w:t>Среднегодовой размер срочной пенсионной выплаты в 2027 году может составить более 3,5 тыс. рублей. Об этом говорится в пояснительной записке к проекту бюджета Фонда пенсионного и социального страхования РФ на 2027 год и на плановый период 2028 и 2029 годов, которую изучил ТАСС.</w:t>
      </w:r>
      <w:bookmarkEnd w:id="93"/>
    </w:p>
    <w:p w14:paraId="5C7664D4" w14:textId="77777777" w:rsidR="00EC3F55" w:rsidRPr="00CA0FEE" w:rsidRDefault="00EC3F55" w:rsidP="00EC3F55">
      <w:r w:rsidRPr="00CA0FEE">
        <w:t>"Среднегодовой размер срочной пенсионной выплаты составит: в 2027 году - 3 503,41 рублей", - говорится в пояснительной записке к документу.</w:t>
      </w:r>
    </w:p>
    <w:p w14:paraId="45070F54" w14:textId="77777777" w:rsidR="00EC3F55" w:rsidRPr="00CA0FEE" w:rsidRDefault="00EC3F55" w:rsidP="00EC3F55">
      <w:r w:rsidRPr="00CA0FEE">
        <w:t>Срочная пенсионная выплата - это ежемесячные выплаты, которые осуществляются не пожизненно, а в течение определенного периода, который гражданин указывает в заявлении. Согласно закону, этот срок не может быть меньше 10 лет, пояснил ТАСС профессор Финансового университета при правительстве РФ Александр Сафонов.</w:t>
      </w:r>
    </w:p>
    <w:p w14:paraId="3AE3DC16" w14:textId="77777777" w:rsidR="00EC3F55" w:rsidRPr="00CA0FEE" w:rsidRDefault="00EC3F55" w:rsidP="00EC3F55">
      <w:r w:rsidRPr="00CA0FEE">
        <w:t>Средний размер срочной пенсионной выплаты в 2026 году составляет около 3 тыс. рублей в месяц. С 1 августа 2026 года срочные выплаты увеличились на 19,32%, добавил Сафонов.</w:t>
      </w:r>
    </w:p>
    <w:p w14:paraId="527F1846" w14:textId="77777777" w:rsidR="00EC3F55" w:rsidRPr="00CA0FEE" w:rsidRDefault="00EC3F55" w:rsidP="00EC3F55">
      <w:r w:rsidRPr="00CA0FEE">
        <w:t>Срочную пенсионную выплату могут получить в 2026 году граждане, достигшие возраста 55 лет (женщины) и 60 лет (мужчины), чьи пенсионные накопления сформированы за счет дополнительных добровольных источников. Это могли быть добровольные взносы, программа софинансирования или маткапитал, пояснил Сафонов.</w:t>
      </w:r>
    </w:p>
    <w:p w14:paraId="301EEBB7" w14:textId="15C2F251" w:rsidR="00EC3F55" w:rsidRPr="0023295E" w:rsidRDefault="008616C9" w:rsidP="00EC3F55">
      <w:hyperlink r:id="rId32" w:history="1">
        <w:r w:rsidR="00EC3F55" w:rsidRPr="00426485">
          <w:rPr>
            <w:rStyle w:val="a3"/>
            <w:lang w:val="en-US"/>
          </w:rPr>
          <w:t>https</w:t>
        </w:r>
        <w:r w:rsidR="00EC3F55" w:rsidRPr="0023295E">
          <w:rPr>
            <w:rStyle w:val="a3"/>
          </w:rPr>
          <w:t>://</w:t>
        </w:r>
        <w:r w:rsidR="00EC3F55" w:rsidRPr="00426485">
          <w:rPr>
            <w:rStyle w:val="a3"/>
            <w:lang w:val="en-US"/>
          </w:rPr>
          <w:t>tass</w:t>
        </w:r>
        <w:r w:rsidR="00EC3F55" w:rsidRPr="0023295E">
          <w:rPr>
            <w:rStyle w:val="a3"/>
          </w:rPr>
          <w:t>.</w:t>
        </w:r>
        <w:r w:rsidR="00EC3F55" w:rsidRPr="00426485">
          <w:rPr>
            <w:rStyle w:val="a3"/>
            <w:lang w:val="en-US"/>
          </w:rPr>
          <w:t>ru</w:t>
        </w:r>
        <w:r w:rsidR="00EC3F55" w:rsidRPr="0023295E">
          <w:rPr>
            <w:rStyle w:val="a3"/>
          </w:rPr>
          <w:t>/</w:t>
        </w:r>
        <w:r w:rsidR="00EC3F55" w:rsidRPr="00426485">
          <w:rPr>
            <w:rStyle w:val="a3"/>
            <w:lang w:val="en-US"/>
          </w:rPr>
          <w:t>obschestvo</w:t>
        </w:r>
        <w:r w:rsidR="00EC3F55" w:rsidRPr="0023295E">
          <w:rPr>
            <w:rStyle w:val="a3"/>
          </w:rPr>
          <w:t>/28180963</w:t>
        </w:r>
      </w:hyperlink>
      <w:r w:rsidR="00EC3F55" w:rsidRPr="0023295E">
        <w:t xml:space="preserve"> </w:t>
      </w:r>
    </w:p>
    <w:p w14:paraId="6C989A48" w14:textId="77777777" w:rsidR="00534441" w:rsidRPr="0062579F" w:rsidRDefault="00534441" w:rsidP="00534441">
      <w:pPr>
        <w:pStyle w:val="2"/>
      </w:pPr>
      <w:bookmarkStart w:id="94" w:name="_Toc242081652"/>
      <w:r w:rsidRPr="0062579F">
        <w:lastRenderedPageBreak/>
        <w:t>Интерфакс, 02.10.2026, Льготы пенсионерам в 2026 году: полный список и кто может получить</w:t>
      </w:r>
      <w:bookmarkEnd w:id="94"/>
    </w:p>
    <w:p w14:paraId="3563AD4D" w14:textId="77777777" w:rsidR="00534441" w:rsidRPr="0062579F" w:rsidRDefault="00534441" w:rsidP="00A25C75">
      <w:pPr>
        <w:pStyle w:val="3"/>
      </w:pPr>
      <w:bookmarkStart w:id="95" w:name="_Toc242081653"/>
      <w:r w:rsidRPr="0062579F">
        <w:t>Льготы для пенсионеров в 2026 году изменились. Ознакомим с основными мерами поддержки и условиями их получения, а также расскажем, что будет в следующем году.</w:t>
      </w:r>
      <w:bookmarkEnd w:id="95"/>
    </w:p>
    <w:p w14:paraId="4BFC213D" w14:textId="77777777" w:rsidR="00534441" w:rsidRPr="0062579F" w:rsidRDefault="00534441" w:rsidP="00534441">
      <w:r w:rsidRPr="0062579F">
        <w:t>Кто имеет право на льготы: категории пенсионеров</w:t>
      </w:r>
    </w:p>
    <w:p w14:paraId="2293F8D4" w14:textId="77777777" w:rsidR="00534441" w:rsidRPr="0062579F" w:rsidRDefault="00534441" w:rsidP="00534441">
      <w:r w:rsidRPr="0062579F">
        <w:t>Для пенсионеров в России предусмотрен достаточно широкий спектр льгот, которые зависят от категории пенсионера, его статуса и региона проживания.</w:t>
      </w:r>
    </w:p>
    <w:p w14:paraId="21BDA46D" w14:textId="77777777" w:rsidR="00534441" w:rsidRPr="0062579F" w:rsidRDefault="00534441" w:rsidP="00534441">
      <w:r w:rsidRPr="0062579F">
        <w:t xml:space="preserve">Основные категории пенсионеров - получателей льгот: </w:t>
      </w:r>
    </w:p>
    <w:p w14:paraId="0359A10C" w14:textId="77777777" w:rsidR="00534441" w:rsidRPr="0062579F" w:rsidRDefault="00534441" w:rsidP="00534441">
      <w:r w:rsidRPr="0062579F">
        <w:t>•</w:t>
      </w:r>
      <w:r w:rsidRPr="0062579F">
        <w:tab/>
        <w:t xml:space="preserve">пенсионеры по старости - в 2026 году по общим правилам это женщины с 59 лет и мужчины с 64 лет; </w:t>
      </w:r>
    </w:p>
    <w:p w14:paraId="20840CB9" w14:textId="77777777" w:rsidR="00534441" w:rsidRPr="0062579F" w:rsidRDefault="00534441" w:rsidP="00534441">
      <w:r w:rsidRPr="0062579F">
        <w:t>•</w:t>
      </w:r>
      <w:r w:rsidRPr="0062579F">
        <w:tab/>
        <w:t xml:space="preserve">пенсионеры по инвалидности - инвалиды всех групп и всех возрастов; </w:t>
      </w:r>
    </w:p>
    <w:p w14:paraId="04E8D400" w14:textId="77777777" w:rsidR="00534441" w:rsidRPr="0062579F" w:rsidRDefault="00534441" w:rsidP="00534441">
      <w:r w:rsidRPr="0062579F">
        <w:t>•</w:t>
      </w:r>
      <w:r w:rsidRPr="0062579F">
        <w:tab/>
        <w:t xml:space="preserve">ветераны и приравненные к ним категории, такие как жители блокадного Ленинграда, осажденного Севастополя, бывшие несовершеннолетние узники фашизма, ликвидаторы последствий аварии на Чернобыльской АЭС и приравненные к ним лица; </w:t>
      </w:r>
    </w:p>
    <w:p w14:paraId="7319BFB7" w14:textId="77777777" w:rsidR="00534441" w:rsidRPr="0062579F" w:rsidRDefault="00534441" w:rsidP="00534441">
      <w:r w:rsidRPr="0062579F">
        <w:t>•</w:t>
      </w:r>
      <w:r w:rsidRPr="0062579F">
        <w:tab/>
        <w:t xml:space="preserve">награжденные государственными наградами СССР и РФ; </w:t>
      </w:r>
    </w:p>
    <w:p w14:paraId="3DDCC6C4" w14:textId="77777777" w:rsidR="00534441" w:rsidRPr="0062579F" w:rsidRDefault="00534441" w:rsidP="00534441">
      <w:r w:rsidRPr="0062579F">
        <w:t>•</w:t>
      </w:r>
      <w:r w:rsidRPr="0062579F">
        <w:tab/>
        <w:t xml:space="preserve">военные пенсионеры; </w:t>
      </w:r>
    </w:p>
    <w:p w14:paraId="59C22DA2" w14:textId="77777777" w:rsidR="00534441" w:rsidRPr="0062579F" w:rsidRDefault="00534441" w:rsidP="00534441">
      <w:r w:rsidRPr="0062579F">
        <w:t>•</w:t>
      </w:r>
      <w:r w:rsidRPr="0062579F">
        <w:tab/>
        <w:t xml:space="preserve">пенсионеры с иждивенцами. </w:t>
      </w:r>
    </w:p>
    <w:p w14:paraId="095D974A" w14:textId="77777777" w:rsidR="00534441" w:rsidRPr="0062579F" w:rsidRDefault="00534441" w:rsidP="00534441">
      <w:r w:rsidRPr="0062579F">
        <w:t>Федеральные и региональные льготы</w:t>
      </w:r>
    </w:p>
    <w:p w14:paraId="6681B9E3" w14:textId="77777777" w:rsidR="00534441" w:rsidRPr="0062579F" w:rsidRDefault="00534441" w:rsidP="00534441">
      <w:r w:rsidRPr="0062579F">
        <w:t>Льготы для пенсионеров делятся на федеральные, которые действуют по всей стране, и региональные, зависящие от законодательства субъекта РФ. К федеральным льготам относятся:</w:t>
      </w:r>
    </w:p>
    <w:p w14:paraId="19C528A9" w14:textId="77777777" w:rsidR="00534441" w:rsidRPr="0062579F" w:rsidRDefault="00534441" w:rsidP="00534441">
      <w:r w:rsidRPr="0062579F">
        <w:t xml:space="preserve">Субъекты РФ устанавливают свои меры поддержки с учетом бюджета региона. К ним могут относиться: </w:t>
      </w:r>
    </w:p>
    <w:p w14:paraId="3BB5A427" w14:textId="77777777" w:rsidR="00534441" w:rsidRPr="0062579F" w:rsidRDefault="00534441" w:rsidP="00534441">
      <w:r w:rsidRPr="0062579F">
        <w:t>•</w:t>
      </w:r>
      <w:r w:rsidRPr="0062579F">
        <w:tab/>
        <w:t xml:space="preserve">скидки на проезд в общественном транспорте; </w:t>
      </w:r>
    </w:p>
    <w:p w14:paraId="42672DF5" w14:textId="77777777" w:rsidR="00534441" w:rsidRPr="0062579F" w:rsidRDefault="00534441" w:rsidP="00534441">
      <w:r w:rsidRPr="0062579F">
        <w:t>•</w:t>
      </w:r>
      <w:r w:rsidRPr="0062579F">
        <w:tab/>
        <w:t xml:space="preserve">дополнительные компенсации по ЖКХ; </w:t>
      </w:r>
    </w:p>
    <w:p w14:paraId="0B5AD5EA" w14:textId="77777777" w:rsidR="00534441" w:rsidRPr="0062579F" w:rsidRDefault="00534441" w:rsidP="00534441">
      <w:r w:rsidRPr="0062579F">
        <w:t>•</w:t>
      </w:r>
      <w:r w:rsidRPr="0062579F">
        <w:tab/>
        <w:t xml:space="preserve">льготы по транспортному налогу; </w:t>
      </w:r>
    </w:p>
    <w:p w14:paraId="36CD378B" w14:textId="77777777" w:rsidR="00534441" w:rsidRPr="0062579F" w:rsidRDefault="00534441" w:rsidP="00534441">
      <w:r w:rsidRPr="0062579F">
        <w:t>•</w:t>
      </w:r>
      <w:r w:rsidRPr="0062579F">
        <w:tab/>
        <w:t xml:space="preserve">бесплатное или льготное протезирование зубов. </w:t>
      </w:r>
    </w:p>
    <w:p w14:paraId="79D8988C" w14:textId="77777777" w:rsidR="00534441" w:rsidRPr="0062579F" w:rsidRDefault="00534441" w:rsidP="00534441">
      <w:r w:rsidRPr="0062579F">
        <w:t>Также возможны дополнительные выплаты и компенсации, например, для ветеранов труда, малоимущих пенсионеров.</w:t>
      </w:r>
    </w:p>
    <w:p w14:paraId="056136E3" w14:textId="77777777" w:rsidR="00534441" w:rsidRPr="0062579F" w:rsidRDefault="00534441" w:rsidP="00534441">
      <w:r w:rsidRPr="0062579F">
        <w:t>Для уточнения полного перечня региональных льгот необходимо обратиться в местные органы социальной защиты или воспользоваться калькулятором Единой государственной информационной системы социального обеспечения (ЕГИССО).</w:t>
      </w:r>
    </w:p>
    <w:p w14:paraId="7D835809" w14:textId="77777777" w:rsidR="00534441" w:rsidRPr="0062579F" w:rsidRDefault="00534441" w:rsidP="00534441">
      <w:r w:rsidRPr="0062579F">
        <w:t>Льготы по возрасту: что положено после 70 и 80 лет</w:t>
      </w:r>
    </w:p>
    <w:p w14:paraId="32D54C9A" w14:textId="77777777" w:rsidR="00534441" w:rsidRPr="0062579F" w:rsidRDefault="00534441" w:rsidP="00534441">
      <w:r w:rsidRPr="0062579F">
        <w:t>С достижением возраста 70 и 80 лет пенсионеры получают дополнительные меры поддержки.</w:t>
      </w:r>
    </w:p>
    <w:p w14:paraId="3BE8892F" w14:textId="77777777" w:rsidR="00534441" w:rsidRPr="0062579F" w:rsidRDefault="00534441" w:rsidP="00534441">
      <w:r w:rsidRPr="0062579F">
        <w:lastRenderedPageBreak/>
        <w:t>Так, после 70 лет пенсионерам положена компенсация 50% взносов на капитальный ремонт, а после 80 лет компенсация 100% взноса.</w:t>
      </w:r>
    </w:p>
    <w:p w14:paraId="62E3B6B9" w14:textId="77777777" w:rsidR="00534441" w:rsidRPr="0062579F" w:rsidRDefault="00534441" w:rsidP="00534441">
      <w:r w:rsidRPr="0062579F">
        <w:t>После 80 лет также происходит удвоение фиксированной части страховой пенсии по старости.</w:t>
      </w:r>
    </w:p>
    <w:p w14:paraId="54E5D190" w14:textId="77777777" w:rsidR="00534441" w:rsidRPr="0062579F" w:rsidRDefault="00534441" w:rsidP="00534441">
      <w:r w:rsidRPr="0062579F">
        <w:t>Кроме того, назначается ежемесячная доплата за уход, причем эта надбавка идет самому пенсионеру. Эта сумма ежегодно индексируется, в 2026 году она составляет 1 тыс. 413 рубля 86 копеек.</w:t>
      </w:r>
    </w:p>
    <w:p w14:paraId="0FA572E8" w14:textId="77777777" w:rsidR="00534441" w:rsidRPr="0062579F" w:rsidRDefault="00534441" w:rsidP="00534441">
      <w:r w:rsidRPr="0062579F">
        <w:t>При наличии медицинских показаний и если пенсионер не отказался от набора социальных услуг в пользу денежной компенсации, после 70 лет положены бесплатные лекарства по льготным рецептам.</w:t>
      </w:r>
    </w:p>
    <w:p w14:paraId="5935EFD8" w14:textId="77777777" w:rsidR="00534441" w:rsidRPr="0062579F" w:rsidRDefault="00534441" w:rsidP="00534441">
      <w:r w:rsidRPr="0062579F">
        <w:t>Условия получения</w:t>
      </w:r>
    </w:p>
    <w:p w14:paraId="053F08D7" w14:textId="77777777" w:rsidR="00534441" w:rsidRPr="0062579F" w:rsidRDefault="00534441" w:rsidP="00534441">
      <w:r w:rsidRPr="0062579F">
        <w:t>Помимо принадлежности к определенной категории для начисления льгот требуются наличие определенных условий для их получения. Так, например, на имущество и землю налоговая льгота предоставляется только на один объект каждого вида.</w:t>
      </w:r>
    </w:p>
    <w:p w14:paraId="5E42CBA3" w14:textId="77777777" w:rsidR="00534441" w:rsidRPr="0062579F" w:rsidRDefault="00534441" w:rsidP="00534441">
      <w:r w:rsidRPr="0062579F">
        <w:t>А для субсидий на ЖКУ часто требуется, чтобы расходы семьи на коммунальные услуги превышали установленный в регионе порог. Для компенсации взносов на капремонт пенсионер - собственник жилья должен проживать один или с неработающими пенсионерами или инвалидами, при этом площадь квартиры должна быть в пределах социальной нормы.</w:t>
      </w:r>
    </w:p>
    <w:p w14:paraId="438B1A82" w14:textId="77777777" w:rsidR="00534441" w:rsidRPr="0062579F" w:rsidRDefault="00534441" w:rsidP="00534441">
      <w:r w:rsidRPr="0062579F">
        <w:t>Для медицинских льгот, таких как бесплатные лекарства или путевки в санаторий, необходимо сохранять набор социальных услуг (НСУ) в составе ежемесячной денежной выплаты (ЕДВ). При этом пенсионер вправе отказаться от части или всего НСУ и получать денежную компенсацию.</w:t>
      </w:r>
    </w:p>
    <w:p w14:paraId="4A84D574" w14:textId="77777777" w:rsidR="00534441" w:rsidRPr="0062579F" w:rsidRDefault="00534441" w:rsidP="00534441">
      <w:r w:rsidRPr="0062579F">
        <w:t>Для некоторых льгот, например, компенсации проезда к месту отдыха для неработающих пенсионеров Крайнего Севера, есть дополнительные условия - проживание в соответствующей местности.</w:t>
      </w:r>
    </w:p>
    <w:p w14:paraId="64FD9004" w14:textId="77777777" w:rsidR="00534441" w:rsidRPr="0062579F" w:rsidRDefault="00534441" w:rsidP="00534441">
      <w:r w:rsidRPr="0062579F">
        <w:t>ЕДВ и НСУ в 2026 году: размер и категории получателей</w:t>
      </w:r>
    </w:p>
    <w:p w14:paraId="6E8AD13A" w14:textId="77777777" w:rsidR="00534441" w:rsidRPr="0062579F" w:rsidRDefault="00534441" w:rsidP="00534441">
      <w:r w:rsidRPr="0062579F">
        <w:t xml:space="preserve">Право на ежемесячные денежные выплаты и набор социальных услуг имеют: </w:t>
      </w:r>
    </w:p>
    <w:p w14:paraId="5E898DDD" w14:textId="77777777" w:rsidR="00534441" w:rsidRPr="0062579F" w:rsidRDefault="00534441" w:rsidP="00534441">
      <w:r w:rsidRPr="0062579F">
        <w:t>•</w:t>
      </w:r>
      <w:r w:rsidRPr="0062579F">
        <w:tab/>
        <w:t xml:space="preserve">инвалиды всех групп и дети-инвалиды; </w:t>
      </w:r>
    </w:p>
    <w:p w14:paraId="5E14316C" w14:textId="77777777" w:rsidR="00534441" w:rsidRPr="0062579F" w:rsidRDefault="00534441" w:rsidP="00534441">
      <w:r w:rsidRPr="0062579F">
        <w:t>•</w:t>
      </w:r>
      <w:r w:rsidRPr="0062579F">
        <w:tab/>
        <w:t xml:space="preserve">ветераны Великой Отечественной войны, боевых действий; </w:t>
      </w:r>
    </w:p>
    <w:p w14:paraId="47B8E9C8" w14:textId="77777777" w:rsidR="00534441" w:rsidRPr="0062579F" w:rsidRDefault="00534441" w:rsidP="00534441">
      <w:r w:rsidRPr="0062579F">
        <w:t>•</w:t>
      </w:r>
      <w:r w:rsidRPr="0062579F">
        <w:tab/>
        <w:t xml:space="preserve">жители блокадного Ленинграда, осажденного Севастополя; </w:t>
      </w:r>
    </w:p>
    <w:p w14:paraId="1BED6690" w14:textId="77777777" w:rsidR="00534441" w:rsidRPr="0062579F" w:rsidRDefault="00534441" w:rsidP="00534441">
      <w:r w:rsidRPr="0062579F">
        <w:t>•</w:t>
      </w:r>
      <w:r w:rsidRPr="0062579F">
        <w:tab/>
        <w:t xml:space="preserve">бывшие несовершеннолетние узники фашизма; </w:t>
      </w:r>
    </w:p>
    <w:p w14:paraId="7D847208" w14:textId="77777777" w:rsidR="00534441" w:rsidRPr="0062579F" w:rsidRDefault="00534441" w:rsidP="00534441">
      <w:r w:rsidRPr="0062579F">
        <w:t>•</w:t>
      </w:r>
      <w:r w:rsidRPr="0062579F">
        <w:tab/>
        <w:t xml:space="preserve">граждане, пострадавшие от радиации (Чернобыль, Семипалатинск); </w:t>
      </w:r>
    </w:p>
    <w:p w14:paraId="5D17A74C" w14:textId="77777777" w:rsidR="00534441" w:rsidRPr="0062579F" w:rsidRDefault="00534441" w:rsidP="00534441">
      <w:r w:rsidRPr="0062579F">
        <w:t>•</w:t>
      </w:r>
      <w:r w:rsidRPr="0062579F">
        <w:tab/>
        <w:t xml:space="preserve">Герои СССР, РФ, Труда, полные кавалеры орденов Славы / Трудовой Славы; </w:t>
      </w:r>
    </w:p>
    <w:p w14:paraId="6F79FB54" w14:textId="77777777" w:rsidR="00534441" w:rsidRPr="0062579F" w:rsidRDefault="00534441" w:rsidP="00534441">
      <w:r w:rsidRPr="0062579F">
        <w:t>•</w:t>
      </w:r>
      <w:r w:rsidRPr="0062579F">
        <w:tab/>
        <w:t xml:space="preserve">члены семей погибших (умерших) инвалидов и ветеранов войн; </w:t>
      </w:r>
    </w:p>
    <w:p w14:paraId="35ABB4DC" w14:textId="77777777" w:rsidR="00534441" w:rsidRPr="0062579F" w:rsidRDefault="00534441" w:rsidP="00534441">
      <w:r w:rsidRPr="0062579F">
        <w:t>•</w:t>
      </w:r>
      <w:r w:rsidRPr="0062579F">
        <w:tab/>
        <w:t xml:space="preserve">другие федеральные льготники. </w:t>
      </w:r>
    </w:p>
    <w:p w14:paraId="174632C4" w14:textId="77777777" w:rsidR="00534441" w:rsidRPr="0062579F" w:rsidRDefault="00534441" w:rsidP="00534441">
      <w:r w:rsidRPr="0062579F">
        <w:t>Если у гражданина есть несколько оснований для получения ЕДВ, назначается одна - наибольшая по размеру. В 2026 году ее проиндексировали с 1 февраля на 5,6%.</w:t>
      </w:r>
    </w:p>
    <w:p w14:paraId="7B1650AE" w14:textId="77777777" w:rsidR="00534441" w:rsidRPr="0062579F" w:rsidRDefault="00534441" w:rsidP="00534441">
      <w:r w:rsidRPr="0062579F">
        <w:lastRenderedPageBreak/>
        <w:t xml:space="preserve">НСУ - часть ЕДВ, которую можно получать либо в натуральной форме (услуги), либо деньгами. Этот набор в 2026 году включает: </w:t>
      </w:r>
    </w:p>
    <w:p w14:paraId="22222E5B" w14:textId="77777777" w:rsidR="00534441" w:rsidRPr="0062579F" w:rsidRDefault="00534441" w:rsidP="00534441">
      <w:r w:rsidRPr="0062579F">
        <w:t>•</w:t>
      </w:r>
      <w:r w:rsidRPr="0062579F">
        <w:tab/>
        <w:t xml:space="preserve">бесплатные лекарства по рецептам (1 тыс. 405,85 рубля в денежном эквиваленте); </w:t>
      </w:r>
    </w:p>
    <w:p w14:paraId="14591860" w14:textId="77777777" w:rsidR="00534441" w:rsidRPr="0062579F" w:rsidRDefault="00534441" w:rsidP="00534441">
      <w:r w:rsidRPr="0062579F">
        <w:t>•</w:t>
      </w:r>
      <w:r w:rsidRPr="0062579F">
        <w:tab/>
        <w:t xml:space="preserve">санаторно-курортное лечение (217,48 рубля); </w:t>
      </w:r>
    </w:p>
    <w:p w14:paraId="3908E102" w14:textId="77777777" w:rsidR="00534441" w:rsidRPr="0062579F" w:rsidRDefault="00534441" w:rsidP="00534441">
      <w:r w:rsidRPr="0062579F">
        <w:t>•</w:t>
      </w:r>
      <w:r w:rsidRPr="0062579F">
        <w:tab/>
        <w:t xml:space="preserve">бесплатный проезд на пригородном железнодорожном транспорте и междугороднем транспорте к месту лечения и обратно (201,92 рубля). </w:t>
      </w:r>
    </w:p>
    <w:p w14:paraId="24ACE42B" w14:textId="77777777" w:rsidR="00534441" w:rsidRPr="0062579F" w:rsidRDefault="00534441" w:rsidP="00534441">
      <w:r w:rsidRPr="0062579F">
        <w:t>Если пенсионер сохраняет НСУ в натуральной форме, размер ЕДВ уменьшается на стоимость этих услуг.</w:t>
      </w:r>
    </w:p>
    <w:p w14:paraId="17BA0251" w14:textId="77777777" w:rsidR="00534441" w:rsidRPr="0062579F" w:rsidRDefault="00534441" w:rsidP="00534441">
      <w:r w:rsidRPr="0062579F">
        <w:t>Военные пенсионеры, пенсионеры МВД и силовых ведомств</w:t>
      </w:r>
    </w:p>
    <w:p w14:paraId="55F795D9" w14:textId="77777777" w:rsidR="00534441" w:rsidRPr="0062579F" w:rsidRDefault="00534441" w:rsidP="00534441">
      <w:r w:rsidRPr="0062579F">
        <w:t xml:space="preserve">У военных пенсионеров и бывших сотрудников силовых ведомств (МВД, Росгвардии, ФСБ, ФСИН, МЧС и других) один из самых широких наборов льгот. При этом большинство мер привязано к факту службы и выслуге лет. Среди особенностей: </w:t>
      </w:r>
    </w:p>
    <w:p w14:paraId="163C770F" w14:textId="77777777" w:rsidR="00534441" w:rsidRPr="0062579F" w:rsidRDefault="00534441" w:rsidP="00534441">
      <w:r w:rsidRPr="0062579F">
        <w:t>•</w:t>
      </w:r>
      <w:r w:rsidRPr="0062579F">
        <w:tab/>
        <w:t xml:space="preserve">освобождение от госпошлины при подаче иска к пенсионному органу своего ведомства, если цена иска до 1 млн рублей; </w:t>
      </w:r>
    </w:p>
    <w:p w14:paraId="28B02A08" w14:textId="77777777" w:rsidR="00534441" w:rsidRPr="0062579F" w:rsidRDefault="00534441" w:rsidP="00534441">
      <w:r w:rsidRPr="0062579F">
        <w:t>•</w:t>
      </w:r>
      <w:r w:rsidRPr="0062579F">
        <w:tab/>
        <w:t xml:space="preserve">жилищные субсидии и сертификаты; </w:t>
      </w:r>
    </w:p>
    <w:p w14:paraId="09493580" w14:textId="77777777" w:rsidR="00534441" w:rsidRPr="0062579F" w:rsidRDefault="00534441" w:rsidP="00534441">
      <w:r w:rsidRPr="0062579F">
        <w:t>•</w:t>
      </w:r>
      <w:r w:rsidRPr="0062579F">
        <w:tab/>
        <w:t xml:space="preserve">бесплатное обслуживание в ведомственных госпиталях и поликлиниках (при определенной выслуге); </w:t>
      </w:r>
    </w:p>
    <w:p w14:paraId="589612A4" w14:textId="77777777" w:rsidR="00534441" w:rsidRPr="0062579F" w:rsidRDefault="00534441" w:rsidP="00534441">
      <w:r w:rsidRPr="0062579F">
        <w:t>•</w:t>
      </w:r>
      <w:r w:rsidRPr="0062579F">
        <w:tab/>
        <w:t xml:space="preserve">бесплатные лекарства по рецептам в ведомственных аптеках; </w:t>
      </w:r>
    </w:p>
    <w:p w14:paraId="1055FEB0" w14:textId="77777777" w:rsidR="00534441" w:rsidRPr="0062579F" w:rsidRDefault="00534441" w:rsidP="00534441">
      <w:r w:rsidRPr="0062579F">
        <w:t>•</w:t>
      </w:r>
      <w:r w:rsidRPr="0062579F">
        <w:tab/>
        <w:t xml:space="preserve">скидки на путевки в ведомственный санаторий; </w:t>
      </w:r>
    </w:p>
    <w:p w14:paraId="4E1868FF" w14:textId="77777777" w:rsidR="00534441" w:rsidRPr="0062579F" w:rsidRDefault="00534441" w:rsidP="00534441">
      <w:r w:rsidRPr="0062579F">
        <w:t>•</w:t>
      </w:r>
      <w:r w:rsidRPr="0062579F">
        <w:tab/>
        <w:t xml:space="preserve">бесплатное изготовление и ремонт зубных протезов; </w:t>
      </w:r>
    </w:p>
    <w:p w14:paraId="1980EE48" w14:textId="77777777" w:rsidR="00534441" w:rsidRPr="0062579F" w:rsidRDefault="00534441" w:rsidP="00534441">
      <w:r w:rsidRPr="0062579F">
        <w:t>•</w:t>
      </w:r>
      <w:r w:rsidRPr="0062579F">
        <w:tab/>
        <w:t xml:space="preserve">бесплатный проезд к новому месту жительства при увольнении всем членам семьи и перевозка личного имущества до 20 тонн; </w:t>
      </w:r>
    </w:p>
    <w:p w14:paraId="02420C5D" w14:textId="77777777" w:rsidR="00534441" w:rsidRPr="0062579F" w:rsidRDefault="00534441" w:rsidP="00534441">
      <w:r w:rsidRPr="0062579F">
        <w:t>•</w:t>
      </w:r>
      <w:r w:rsidRPr="0062579F">
        <w:tab/>
        <w:t xml:space="preserve">бесплатный проезд один раз в год к месту лечения и обратно (для определенных категорий); </w:t>
      </w:r>
    </w:p>
    <w:p w14:paraId="3AE0F4D9" w14:textId="77777777" w:rsidR="00534441" w:rsidRPr="0062579F" w:rsidRDefault="00534441" w:rsidP="00534441">
      <w:r w:rsidRPr="0062579F">
        <w:t>•</w:t>
      </w:r>
      <w:r w:rsidRPr="0062579F">
        <w:tab/>
        <w:t xml:space="preserve">компенсация один раз в год проезда в ведомственный санаторий (при определенной выслуге). </w:t>
      </w:r>
    </w:p>
    <w:p w14:paraId="631DF0FD" w14:textId="77777777" w:rsidR="00534441" w:rsidRPr="0062579F" w:rsidRDefault="00534441" w:rsidP="00534441">
      <w:r w:rsidRPr="0062579F">
        <w:t>При этом военный пенсионер может получать две пенсии одновременно: военную - от ведомства и страховую по старости - от СФР.</w:t>
      </w:r>
    </w:p>
    <w:p w14:paraId="0EB307AF" w14:textId="77777777" w:rsidR="00534441" w:rsidRPr="0062579F" w:rsidRDefault="00534441" w:rsidP="00534441">
      <w:r w:rsidRPr="0062579F">
        <w:t>Льготы для предпенсионеров</w:t>
      </w:r>
    </w:p>
    <w:p w14:paraId="053A7C06" w14:textId="77777777" w:rsidR="00534441" w:rsidRPr="0062579F" w:rsidRDefault="00534441" w:rsidP="00534441">
      <w:r w:rsidRPr="0062579F">
        <w:t xml:space="preserve">Предпенсионеры - граждане, которым до наступления пенсионного возраста осталось не более пяти лет - также имеют право на определенные льготы. В их числе: </w:t>
      </w:r>
    </w:p>
    <w:p w14:paraId="2FB4B58B" w14:textId="77777777" w:rsidR="00534441" w:rsidRPr="0062579F" w:rsidRDefault="00534441" w:rsidP="00534441">
      <w:r w:rsidRPr="0062579F">
        <w:t>•</w:t>
      </w:r>
      <w:r w:rsidRPr="0062579F">
        <w:tab/>
        <w:t xml:space="preserve">освобождение от налога на имущество и от налогообложения 6 соток земельного участка; </w:t>
      </w:r>
    </w:p>
    <w:p w14:paraId="42A55449" w14:textId="77777777" w:rsidR="00534441" w:rsidRPr="0062579F" w:rsidRDefault="00534441" w:rsidP="00534441">
      <w:r w:rsidRPr="0062579F">
        <w:t>•</w:t>
      </w:r>
      <w:r w:rsidRPr="0062579F">
        <w:tab/>
        <w:t xml:space="preserve">защита от увольнения; </w:t>
      </w:r>
    </w:p>
    <w:p w14:paraId="5B9F5699" w14:textId="77777777" w:rsidR="00534441" w:rsidRPr="0062579F" w:rsidRDefault="00534441" w:rsidP="00534441">
      <w:r w:rsidRPr="0062579F">
        <w:t>•</w:t>
      </w:r>
      <w:r w:rsidRPr="0062579F">
        <w:tab/>
        <w:t xml:space="preserve">право на два оплачиваемых дня в год для прохождения медицинских осмотров; </w:t>
      </w:r>
    </w:p>
    <w:p w14:paraId="0ACA22DF" w14:textId="77777777" w:rsidR="00534441" w:rsidRPr="0062579F" w:rsidRDefault="00534441" w:rsidP="00534441">
      <w:r w:rsidRPr="0062579F">
        <w:t>•</w:t>
      </w:r>
      <w:r w:rsidRPr="0062579F">
        <w:tab/>
        <w:t xml:space="preserve">возможность бесплатного обучения с выплатой стипендии в размере МРОТ; </w:t>
      </w:r>
    </w:p>
    <w:p w14:paraId="07A87F16" w14:textId="77777777" w:rsidR="00534441" w:rsidRPr="0062579F" w:rsidRDefault="00534441" w:rsidP="00534441">
      <w:r w:rsidRPr="0062579F">
        <w:t>•</w:t>
      </w:r>
      <w:r w:rsidRPr="0062579F">
        <w:tab/>
        <w:t xml:space="preserve">увеличенное пособие по безработице. </w:t>
      </w:r>
    </w:p>
    <w:p w14:paraId="662019B3" w14:textId="77777777" w:rsidR="00534441" w:rsidRPr="0062579F" w:rsidRDefault="00534441" w:rsidP="00534441">
      <w:r w:rsidRPr="0062579F">
        <w:lastRenderedPageBreak/>
        <w:t>Предпенсионеры также имеют право на льготы</w:t>
      </w:r>
    </w:p>
    <w:p w14:paraId="7886D665" w14:textId="77777777" w:rsidR="00534441" w:rsidRPr="0062579F" w:rsidRDefault="00534441" w:rsidP="00534441">
      <w:r w:rsidRPr="0062579F">
        <w:t>РИА Новости. Максим Блинов</w:t>
      </w:r>
    </w:p>
    <w:p w14:paraId="67DBCFE2" w14:textId="77777777" w:rsidR="00534441" w:rsidRPr="0062579F" w:rsidRDefault="00534441" w:rsidP="00534441">
      <w:r w:rsidRPr="0062579F">
        <w:t>В некоторых регионах предусмотрены дополнительные меры поддержки, такие как бесплатный проезд или льготные проездные билеты.</w:t>
      </w:r>
    </w:p>
    <w:p w14:paraId="76C30038" w14:textId="77777777" w:rsidR="00534441" w:rsidRPr="0062579F" w:rsidRDefault="00534441" w:rsidP="00534441">
      <w:r w:rsidRPr="0062579F">
        <w:t>Льготы работающим пенсионерам</w:t>
      </w:r>
    </w:p>
    <w:p w14:paraId="31EC4C7F" w14:textId="77777777" w:rsidR="00534441" w:rsidRPr="0062579F" w:rsidRDefault="00534441" w:rsidP="00534441">
      <w:r w:rsidRPr="0062579F">
        <w:t xml:space="preserve">У работающих пенсионеров есть свой набор льгот. Кроме общих для всех пенсионеров, это: </w:t>
      </w:r>
    </w:p>
    <w:p w14:paraId="513F6A32" w14:textId="77777777" w:rsidR="00534441" w:rsidRPr="0062579F" w:rsidRDefault="00534441" w:rsidP="00534441">
      <w:r w:rsidRPr="0062579F">
        <w:t>•</w:t>
      </w:r>
      <w:r w:rsidRPr="0062579F">
        <w:tab/>
        <w:t xml:space="preserve">два оплачиваемых дня в год для диспансеризации; </w:t>
      </w:r>
    </w:p>
    <w:p w14:paraId="08D9D3A3" w14:textId="77777777" w:rsidR="00534441" w:rsidRPr="0062579F" w:rsidRDefault="00534441" w:rsidP="00534441">
      <w:r w:rsidRPr="0062579F">
        <w:t>•</w:t>
      </w:r>
      <w:r w:rsidRPr="0062579F">
        <w:tab/>
        <w:t xml:space="preserve">до 14 календарных дней отпуска без сохранения заработной платы в год; </w:t>
      </w:r>
    </w:p>
    <w:p w14:paraId="2798D508" w14:textId="77777777" w:rsidR="00534441" w:rsidRPr="0062579F" w:rsidRDefault="00534441" w:rsidP="00534441">
      <w:r w:rsidRPr="0062579F">
        <w:t>•</w:t>
      </w:r>
      <w:r w:rsidRPr="0062579F">
        <w:tab/>
        <w:t xml:space="preserve">увольнение без двухнедельной отработки; </w:t>
      </w:r>
    </w:p>
    <w:p w14:paraId="2D314BF4" w14:textId="77777777" w:rsidR="00534441" w:rsidRPr="0062579F" w:rsidRDefault="00534441" w:rsidP="00534441">
      <w:r w:rsidRPr="0062579F">
        <w:t>•</w:t>
      </w:r>
      <w:r w:rsidRPr="0062579F">
        <w:tab/>
        <w:t xml:space="preserve">социальные вычеты. </w:t>
      </w:r>
    </w:p>
    <w:p w14:paraId="573BA462" w14:textId="77777777" w:rsidR="00534441" w:rsidRPr="0062579F" w:rsidRDefault="00534441" w:rsidP="00534441">
      <w:r w:rsidRPr="0062579F">
        <w:t>Как узнать, что положено именно вам?</w:t>
      </w:r>
    </w:p>
    <w:p w14:paraId="261E2E27" w14:textId="77777777" w:rsidR="00534441" w:rsidRPr="0062579F" w:rsidRDefault="00534441" w:rsidP="00534441">
      <w:r w:rsidRPr="0062579F">
        <w:t xml:space="preserve">Чтобы получить полную и актуальную информацию о льготах, которые полагаются именно вам как пенсионеру, можно воспользоваться: </w:t>
      </w:r>
    </w:p>
    <w:p w14:paraId="6EDD4CE1" w14:textId="77777777" w:rsidR="00534441" w:rsidRPr="0062579F" w:rsidRDefault="00534441" w:rsidP="00534441">
      <w:r w:rsidRPr="0062579F">
        <w:t>•</w:t>
      </w:r>
      <w:r w:rsidRPr="0062579F">
        <w:tab/>
        <w:t xml:space="preserve">Единой государственной информационной системой социального обеспечения; </w:t>
      </w:r>
    </w:p>
    <w:p w14:paraId="3ADB5537" w14:textId="77777777" w:rsidR="00534441" w:rsidRPr="0062579F" w:rsidRDefault="00534441" w:rsidP="00534441">
      <w:r w:rsidRPr="0062579F">
        <w:t>•</w:t>
      </w:r>
      <w:r w:rsidRPr="0062579F">
        <w:tab/>
        <w:t xml:space="preserve">обратиться в многофункциональные центры и органы социальной защиты; </w:t>
      </w:r>
    </w:p>
    <w:p w14:paraId="0B60F407" w14:textId="77777777" w:rsidR="00534441" w:rsidRPr="0062579F" w:rsidRDefault="00534441" w:rsidP="00534441">
      <w:r w:rsidRPr="0062579F">
        <w:t>•</w:t>
      </w:r>
      <w:r w:rsidRPr="0062579F">
        <w:tab/>
        <w:t xml:space="preserve">обратиться в социальный фонд России (СФР); </w:t>
      </w:r>
    </w:p>
    <w:p w14:paraId="217E6A3D" w14:textId="131D3C02" w:rsidR="00534441" w:rsidRPr="0062579F" w:rsidRDefault="00534441" w:rsidP="00534441">
      <w:r w:rsidRPr="0062579F">
        <w:t>•</w:t>
      </w:r>
      <w:r w:rsidRPr="0062579F">
        <w:tab/>
        <w:t xml:space="preserve">воспользоваться онлайн-сервисами - порталом </w:t>
      </w:r>
      <w:r w:rsidR="00F25878">
        <w:t>«</w:t>
      </w:r>
      <w:r w:rsidRPr="0062579F">
        <w:t>Госуслуги</w:t>
      </w:r>
      <w:r w:rsidR="00F25878">
        <w:t>»</w:t>
      </w:r>
      <w:r w:rsidRPr="0062579F">
        <w:t xml:space="preserve"> или личным кабинетом на сайтах ФНС и Пенсионного фонда, региональными порталами госуслуг. </w:t>
      </w:r>
    </w:p>
    <w:p w14:paraId="09BE7AC2" w14:textId="77777777" w:rsidR="00534441" w:rsidRPr="0062579F" w:rsidRDefault="00534441" w:rsidP="00534441">
      <w:r w:rsidRPr="0062579F">
        <w:t>Как оформить?</w:t>
      </w:r>
    </w:p>
    <w:p w14:paraId="6B781AB9" w14:textId="77777777" w:rsidR="00534441" w:rsidRPr="0062579F" w:rsidRDefault="00534441" w:rsidP="00534441">
      <w:r w:rsidRPr="0062579F">
        <w:t>Большинство федеральных мер поддержки назначаются автоматически, но часть региональных и специальных льгот все еще требует личного обращения.</w:t>
      </w:r>
    </w:p>
    <w:p w14:paraId="79A61886" w14:textId="77777777" w:rsidR="00534441" w:rsidRPr="0062579F" w:rsidRDefault="00534441" w:rsidP="00534441">
      <w:r w:rsidRPr="0062579F">
        <w:t xml:space="preserve">Самостоятельно на основании имеющихся данных СФР назначает следующие выплаты: </w:t>
      </w:r>
    </w:p>
    <w:p w14:paraId="7407CD7B" w14:textId="77777777" w:rsidR="00534441" w:rsidRPr="0062579F" w:rsidRDefault="00534441" w:rsidP="00534441">
      <w:r w:rsidRPr="0062579F">
        <w:t>•</w:t>
      </w:r>
      <w:r w:rsidRPr="0062579F">
        <w:tab/>
        <w:t xml:space="preserve">индексацию пенсий; </w:t>
      </w:r>
    </w:p>
    <w:p w14:paraId="6A62CAD0" w14:textId="77777777" w:rsidR="00534441" w:rsidRPr="0062579F" w:rsidRDefault="00534441" w:rsidP="00534441">
      <w:r w:rsidRPr="0062579F">
        <w:t>•</w:t>
      </w:r>
      <w:r w:rsidRPr="0062579F">
        <w:tab/>
        <w:t xml:space="preserve">доплату после 80 лет; </w:t>
      </w:r>
    </w:p>
    <w:p w14:paraId="6B0B7363" w14:textId="77777777" w:rsidR="00534441" w:rsidRPr="0062579F" w:rsidRDefault="00534441" w:rsidP="00534441">
      <w:r w:rsidRPr="0062579F">
        <w:t>•</w:t>
      </w:r>
      <w:r w:rsidRPr="0062579F">
        <w:tab/>
        <w:t xml:space="preserve">надбавку за уход; </w:t>
      </w:r>
    </w:p>
    <w:p w14:paraId="31569766" w14:textId="77777777" w:rsidR="00534441" w:rsidRPr="0062579F" w:rsidRDefault="00534441" w:rsidP="00534441">
      <w:r w:rsidRPr="0062579F">
        <w:t>•</w:t>
      </w:r>
      <w:r w:rsidRPr="0062579F">
        <w:tab/>
        <w:t xml:space="preserve">налоговые льготы по имуществу и земле; </w:t>
      </w:r>
    </w:p>
    <w:p w14:paraId="61FAF666" w14:textId="77777777" w:rsidR="00534441" w:rsidRPr="0062579F" w:rsidRDefault="00534441" w:rsidP="00534441">
      <w:r w:rsidRPr="0062579F">
        <w:t>•</w:t>
      </w:r>
      <w:r w:rsidRPr="0062579F">
        <w:tab/>
        <w:t xml:space="preserve">социальную доплату до прожиточного минимума. </w:t>
      </w:r>
    </w:p>
    <w:p w14:paraId="73CB98CB" w14:textId="77777777" w:rsidR="00534441" w:rsidRPr="0062579F" w:rsidRDefault="00534441" w:rsidP="00534441">
      <w:r w:rsidRPr="0062579F">
        <w:t>Чтобы оформить остальные льготы, как минимум требуется базовый пакет документов, включающий паспорт РФ, СНИЛС, пенсионное удостоверение или справка о назначении пенсии и реквизиты банковского счета.</w:t>
      </w:r>
    </w:p>
    <w:p w14:paraId="64B1999B" w14:textId="77777777" w:rsidR="00534441" w:rsidRPr="0062579F" w:rsidRDefault="00534441" w:rsidP="00534441">
      <w:r w:rsidRPr="0062579F">
        <w:t xml:space="preserve">Для оформления субсидий и компенсаций на оплату ЖКХ также понадобятся: </w:t>
      </w:r>
    </w:p>
    <w:p w14:paraId="0C5EC4E0" w14:textId="77777777" w:rsidR="00534441" w:rsidRPr="0062579F" w:rsidRDefault="00534441" w:rsidP="00534441">
      <w:r w:rsidRPr="0062579F">
        <w:t>•</w:t>
      </w:r>
      <w:r w:rsidRPr="0062579F">
        <w:tab/>
        <w:t xml:space="preserve">квитанции об оплате ЖКУ за последний месяц или выписка с лицевого счета; </w:t>
      </w:r>
    </w:p>
    <w:p w14:paraId="2AB378A1" w14:textId="77777777" w:rsidR="00534441" w:rsidRPr="0062579F" w:rsidRDefault="00534441" w:rsidP="00534441">
      <w:r w:rsidRPr="0062579F">
        <w:t>•</w:t>
      </w:r>
      <w:r w:rsidRPr="0062579F">
        <w:tab/>
        <w:t xml:space="preserve">справка о составе семьи (выписка из домовой книги); </w:t>
      </w:r>
    </w:p>
    <w:p w14:paraId="42277541" w14:textId="77777777" w:rsidR="00534441" w:rsidRPr="0062579F" w:rsidRDefault="00534441" w:rsidP="00534441">
      <w:r w:rsidRPr="0062579F">
        <w:t>•</w:t>
      </w:r>
      <w:r w:rsidRPr="0062579F">
        <w:tab/>
        <w:t xml:space="preserve">справки о доходах всех членов семьи за последние 6 месяцев (пенсия, зарплата, пособия); </w:t>
      </w:r>
    </w:p>
    <w:p w14:paraId="7ECA245D" w14:textId="77777777" w:rsidR="00534441" w:rsidRPr="0062579F" w:rsidRDefault="00534441" w:rsidP="00534441">
      <w:r w:rsidRPr="0062579F">
        <w:lastRenderedPageBreak/>
        <w:t>•</w:t>
      </w:r>
      <w:r w:rsidRPr="0062579F">
        <w:tab/>
        <w:t xml:space="preserve">документы, подтверждающие право на льготу (удостоверение ветерана, справка об инвалидности). </w:t>
      </w:r>
    </w:p>
    <w:p w14:paraId="2BE1F740" w14:textId="77777777" w:rsidR="00534441" w:rsidRPr="0062579F" w:rsidRDefault="00534441" w:rsidP="00534441">
      <w:r w:rsidRPr="0062579F">
        <w:t>Точный список можно уточнить в местном органе социальной защиты или МФЦ.</w:t>
      </w:r>
    </w:p>
    <w:p w14:paraId="16D728A5" w14:textId="77777777" w:rsidR="00534441" w:rsidRPr="0062579F" w:rsidRDefault="00534441" w:rsidP="00534441">
      <w:r w:rsidRPr="0062579F">
        <w:t>Какие изменения в льготах ожидаются в 2027 году?</w:t>
      </w:r>
    </w:p>
    <w:p w14:paraId="573F05FA" w14:textId="77777777" w:rsidR="00534441" w:rsidRPr="0062579F" w:rsidRDefault="00534441" w:rsidP="00534441">
      <w:r w:rsidRPr="0062579F">
        <w:t>В 2027 году ожидаются изменения, направленные на упрощение получения пенсий и индексацию социальных выплат. Основные нововведения касаются автоматического назначения пенсии, правил получения НСУ и графика индексаций.</w:t>
      </w:r>
    </w:p>
    <w:p w14:paraId="27D51EF7" w14:textId="77777777" w:rsidR="00534441" w:rsidRPr="0062579F" w:rsidRDefault="00534441" w:rsidP="00534441">
      <w:r w:rsidRPr="0062579F">
        <w:t>Так, с 1 января 2027 года страховая пенсия по старости будет назначаться автоматически, без личного заявления пенсионера. Это коснется граждан, достигших пенсионного возраста, имеющих необходимый стаж и пенсионные баллы.</w:t>
      </w:r>
    </w:p>
    <w:p w14:paraId="3611A6B9" w14:textId="77777777" w:rsidR="00534441" w:rsidRPr="0062579F" w:rsidRDefault="00534441" w:rsidP="00534441">
      <w:r w:rsidRPr="0062579F">
        <w:t xml:space="preserve">До 1 октября 2026 года федеральные льготники должны определиться с формой получения НСУ на 2027 год. Здесь можно выбрать: </w:t>
      </w:r>
    </w:p>
    <w:p w14:paraId="5E35DB80" w14:textId="77777777" w:rsidR="00534441" w:rsidRPr="0062579F" w:rsidRDefault="00534441" w:rsidP="00534441">
      <w:r w:rsidRPr="0062579F">
        <w:t>•</w:t>
      </w:r>
      <w:r w:rsidRPr="0062579F">
        <w:tab/>
        <w:t xml:space="preserve">получать услуги полностью в натуральной форме (лекарства, санаторий, проезд); </w:t>
      </w:r>
    </w:p>
    <w:p w14:paraId="5332A49A" w14:textId="77777777" w:rsidR="00534441" w:rsidRPr="0062579F" w:rsidRDefault="00534441" w:rsidP="00534441">
      <w:r w:rsidRPr="0062579F">
        <w:t>•</w:t>
      </w:r>
      <w:r w:rsidRPr="0062579F">
        <w:tab/>
        <w:t xml:space="preserve">заменить весь набор денежной компенсацией; </w:t>
      </w:r>
    </w:p>
    <w:p w14:paraId="58E17F63" w14:textId="77777777" w:rsidR="00534441" w:rsidRPr="0062579F" w:rsidRDefault="00534441" w:rsidP="00534441">
      <w:r w:rsidRPr="0062579F">
        <w:t>•</w:t>
      </w:r>
      <w:r w:rsidRPr="0062579F">
        <w:tab/>
        <w:t xml:space="preserve">выбрать смешанный вариант (например, оставить бесплатный проезд, но взять деньги вместо лекарств). </w:t>
      </w:r>
    </w:p>
    <w:p w14:paraId="5DE0D1D4" w14:textId="77777777" w:rsidR="00534441" w:rsidRPr="0062579F" w:rsidRDefault="00534441" w:rsidP="00534441">
      <w:r w:rsidRPr="0062579F">
        <w:t>Если ничего не менять, текущий порядок получения НСУ сохранится автоматически. Денежный эквивалент полного НСУ в 2026 году - 1 тыс. 825,25 рубля в месяц, в 2027 году сумму проиндексируют.</w:t>
      </w:r>
    </w:p>
    <w:p w14:paraId="14DE9C31" w14:textId="77777777" w:rsidR="00534441" w:rsidRPr="0062579F" w:rsidRDefault="00534441" w:rsidP="00534441">
      <w:r w:rsidRPr="0062579F">
        <w:t xml:space="preserve">Страховые пенсии в следующем году будут повышать дважды, а не один раз, как в 2025-2026 годах: </w:t>
      </w:r>
    </w:p>
    <w:p w14:paraId="3B1AC60A" w14:textId="77777777" w:rsidR="00534441" w:rsidRPr="0062579F" w:rsidRDefault="00534441" w:rsidP="00534441">
      <w:r w:rsidRPr="0062579F">
        <w:t>•</w:t>
      </w:r>
      <w:r w:rsidRPr="0062579F">
        <w:tab/>
        <w:t xml:space="preserve">1 февраля 2027 года - на 6,8% (по уровню инфляции за 2026 год); </w:t>
      </w:r>
    </w:p>
    <w:p w14:paraId="0D2C36FE" w14:textId="77777777" w:rsidR="00534441" w:rsidRPr="0062579F" w:rsidRDefault="00534441" w:rsidP="00534441">
      <w:r w:rsidRPr="0062579F">
        <w:t>•</w:t>
      </w:r>
      <w:r w:rsidRPr="0062579F">
        <w:tab/>
        <w:t xml:space="preserve">1 апреля 2027 года - на 3,3% (по темпу роста зарплат). </w:t>
      </w:r>
    </w:p>
    <w:p w14:paraId="74465B14" w14:textId="77777777" w:rsidR="00534441" w:rsidRPr="0062579F" w:rsidRDefault="00534441" w:rsidP="00534441">
      <w:r w:rsidRPr="0062579F">
        <w:t>В сумме средняя страховая пенсия по старости вырастет примерно на 2 тыс. 600 рублей и к концу 2027 года составит 29 тыс. 904 рубля. Индексация коснется и работающих, и неработающих пенсионеров.</w:t>
      </w:r>
    </w:p>
    <w:p w14:paraId="4A20FFEE" w14:textId="77777777" w:rsidR="00534441" w:rsidRPr="0062579F" w:rsidRDefault="00534441" w:rsidP="00534441">
      <w:r w:rsidRPr="0062579F">
        <w:t>Кроме того, с 1 января 2027 года меняются правила оформления ухода за пенсионерами старше 80 лет и инвалидами I группы. Это касается тех, кто ухаживает за ними, зарабатывая при этом пенсионный стаж и баллы.</w:t>
      </w:r>
    </w:p>
    <w:p w14:paraId="7E7214DE" w14:textId="047C011A" w:rsidR="00534441" w:rsidRPr="0062579F" w:rsidRDefault="008616C9" w:rsidP="00534441">
      <w:hyperlink r:id="rId33" w:history="1">
        <w:r w:rsidR="00534441" w:rsidRPr="0062579F">
          <w:rPr>
            <w:rStyle w:val="a3"/>
          </w:rPr>
          <w:t>https://www.interfax-russia.ru/kaleidoscope/lgoty-pensioneram-v-2026-godu-polnyy-spisok-i-kto-mozhet-poluchit</w:t>
        </w:r>
      </w:hyperlink>
      <w:r w:rsidR="00534441" w:rsidRPr="0062579F">
        <w:t xml:space="preserve"> </w:t>
      </w:r>
    </w:p>
    <w:p w14:paraId="74281385" w14:textId="6219FED0" w:rsidR="00573BD4" w:rsidRPr="0062579F" w:rsidRDefault="00573BD4" w:rsidP="00573BD4">
      <w:pPr>
        <w:pStyle w:val="2"/>
      </w:pPr>
      <w:bookmarkStart w:id="96" w:name="ф5"/>
      <w:bookmarkStart w:id="97" w:name="_Toc242081654"/>
      <w:bookmarkEnd w:id="96"/>
      <w:r w:rsidRPr="0062579F">
        <w:t>Аргументы.ру, 0</w:t>
      </w:r>
      <w:r w:rsidR="006074F6" w:rsidRPr="0062579F">
        <w:t>2</w:t>
      </w:r>
      <w:r w:rsidRPr="0062579F">
        <w:t>.10.2026, Пенсии в 2027-м поднимут дважды: сначала на 6,8%, потом ещё на 3,3%</w:t>
      </w:r>
      <w:bookmarkEnd w:id="97"/>
    </w:p>
    <w:p w14:paraId="4081D299" w14:textId="77777777" w:rsidR="00573BD4" w:rsidRPr="0062579F" w:rsidRDefault="00573BD4" w:rsidP="00A25C75">
      <w:pPr>
        <w:pStyle w:val="3"/>
      </w:pPr>
      <w:bookmarkStart w:id="98" w:name="_Toc242081655"/>
      <w:r w:rsidRPr="0062579F">
        <w:t>В 2027 году страховые пенсии проиндексируют дважды - на 6,8% с 1 февраля и дополнительно на 3,3% с 1 апреля, сообщила вице-премьер Татьяна Голикова.</w:t>
      </w:r>
      <w:bookmarkEnd w:id="98"/>
    </w:p>
    <w:p w14:paraId="4F790608" w14:textId="77777777" w:rsidR="00573BD4" w:rsidRPr="0062579F" w:rsidRDefault="00573BD4" w:rsidP="00573BD4">
      <w:r w:rsidRPr="0062579F">
        <w:t xml:space="preserve">Страховые пенсии в России в следующем году повысят два раза. Об этом рассказала вице-премьер Татьяна Голикова. По её словам, пенсия - основной доход для пожилых </w:t>
      </w:r>
      <w:r w:rsidRPr="0062579F">
        <w:lastRenderedPageBreak/>
        <w:t>граждан, и работу по его повышению ведут последовательно: с 2025 года возобновили индексацию выплат и для работающих пенсионеров.</w:t>
      </w:r>
    </w:p>
    <w:p w14:paraId="70E94190" w14:textId="6552C6CF" w:rsidR="00573BD4" w:rsidRPr="0062579F" w:rsidRDefault="00573BD4" w:rsidP="00573BD4">
      <w:r w:rsidRPr="0062579F">
        <w:t xml:space="preserve">Конкретные сроки такие, пишет </w:t>
      </w:r>
      <w:r w:rsidR="00F25878">
        <w:t>«</w:t>
      </w:r>
      <w:r w:rsidRPr="0062579F">
        <w:t>Свободная Пресса</w:t>
      </w:r>
      <w:r w:rsidR="00F25878">
        <w:t>»</w:t>
      </w:r>
      <w:r w:rsidRPr="0062579F">
        <w:t>: с 1 февраля 2027-го пенсии проиндексируют по фактической инфляции на 6,8%, а с 1 апреля - дополнительно ещё на 3,3%, уточнила Голикова.</w:t>
      </w:r>
    </w:p>
    <w:p w14:paraId="3F85174A" w14:textId="77777777" w:rsidR="00573BD4" w:rsidRPr="0062579F" w:rsidRDefault="00573BD4" w:rsidP="00573BD4">
      <w:r w:rsidRPr="0062579F">
        <w:t>Ранее сообщалось, что с наступлением октября в России вступает в силу норма об автоматическом увеличении пенсионного обеспечения для отдельных категорий граждан.</w:t>
      </w:r>
    </w:p>
    <w:p w14:paraId="2028E893" w14:textId="0AA64767" w:rsidR="00573BD4" w:rsidRDefault="008616C9" w:rsidP="00573BD4">
      <w:hyperlink r:id="rId34" w:history="1">
        <w:r w:rsidR="00573BD4" w:rsidRPr="0062579F">
          <w:rPr>
            <w:rStyle w:val="a3"/>
          </w:rPr>
          <w:t>https://argumenti.ru/economics/pensii-v-2027-m-podnimut-dvazhdy-snachala-na-6-8-potom-eshhe-na-3-3-1010499</w:t>
        </w:r>
      </w:hyperlink>
      <w:r w:rsidR="00573BD4" w:rsidRPr="0062579F">
        <w:t xml:space="preserve"> </w:t>
      </w:r>
    </w:p>
    <w:p w14:paraId="64FF3FD4" w14:textId="6722DECC" w:rsidR="00183EA0" w:rsidRDefault="00183EA0" w:rsidP="00183EA0">
      <w:pPr>
        <w:pStyle w:val="2"/>
      </w:pPr>
      <w:bookmarkStart w:id="99" w:name="_Toc242081656"/>
      <w:r>
        <w:t>Lenta.ru, 03.10.2026</w:t>
      </w:r>
      <w:r w:rsidRPr="00183EA0">
        <w:t xml:space="preserve">, </w:t>
      </w:r>
      <w:r>
        <w:t>Повышение пенсий в России в 2027 году: заявление Подольской, коэффициент индексации, автоматическое назначение</w:t>
      </w:r>
      <w:bookmarkEnd w:id="99"/>
    </w:p>
    <w:p w14:paraId="5A88ABCC" w14:textId="77777777" w:rsidR="00183EA0" w:rsidRDefault="00183EA0" w:rsidP="00183EA0">
      <w:pPr>
        <w:pStyle w:val="3"/>
      </w:pPr>
      <w:bookmarkStart w:id="100" w:name="_Toc242081657"/>
      <w:r>
        <w:t>С 1 апреля дополнительно повысят страховые пенсии на 3,3 процента. В основу механизма ляжет темп роста средних зарплат и доходов Социального фонда. Изменение страховых пенсий в феврале и апреле коснется и работающих, и неработающих граждан. При этом работающим пенсионерам в августе выплаты пересчитают дополнительно. Размер повышения будет зависеть от суммы индивидуальных пенсионных коэффициентов, накопленных за 2026 год.</w:t>
      </w:r>
      <w:bookmarkEnd w:id="100"/>
    </w:p>
    <w:p w14:paraId="48338B8C" w14:textId="77777777" w:rsidR="00183EA0" w:rsidRDefault="00183EA0" w:rsidP="00183EA0">
      <w:r>
        <w:t>Также в августе определят размер накопительных пенсий: их изменят за счет дохода от инвестирования средств пенсионных накоплений.</w:t>
      </w:r>
    </w:p>
    <w:p w14:paraId="7C7D5CE9" w14:textId="77777777" w:rsidR="00183EA0" w:rsidRDefault="00183EA0" w:rsidP="00183EA0">
      <w:r>
        <w:t>Социальные и военные пенсии</w:t>
      </w:r>
    </w:p>
    <w:p w14:paraId="70625BCA" w14:textId="77777777" w:rsidR="00183EA0" w:rsidRDefault="00183EA0" w:rsidP="00183EA0">
      <w:r>
        <w:t>Подольская уточнила, что социальные пенсии с 1 апреля вырастут предварительно на 6,8 процента. Минтруд еще не установил точный коэффициент, поскольку он связан с темпами роста прожиточного минимума пенсионера. Такие выплаты предназначены россиянам, которым не хватило стажа и пенсионных коэффициентов для оформления страховой пенсии. Социальные пенсии назначаются инвалидам и лицам, потерявшим кормильца, у которых полностью отсутствует страховой стаж.</w:t>
      </w:r>
    </w:p>
    <w:p w14:paraId="08684C0C" w14:textId="77777777" w:rsidR="00183EA0" w:rsidRDefault="00183EA0" w:rsidP="00183EA0">
      <w:r>
        <w:t>Ранее член комитета Госдумы (ГД) по малому и среднему предпринимательству Алексей Говырин заявил, что итоговый размер индексации выплат пенсионерам будет зависеть от ряда факторов. Среди них - инфляция за 2026 год, динамика увеличения зарплат и доходов Соцфонда на одного пенсионера.</w:t>
      </w:r>
    </w:p>
    <w:p w14:paraId="243A1EFC" w14:textId="77777777" w:rsidR="00183EA0" w:rsidRDefault="00183EA0" w:rsidP="00183EA0">
      <w:r>
        <w:t>Автоматическое назначение</w:t>
      </w:r>
    </w:p>
    <w:p w14:paraId="64C36CFB" w14:textId="77777777" w:rsidR="00183EA0" w:rsidRDefault="00183EA0" w:rsidP="00183EA0">
      <w:r>
        <w:t>С 2027 года страховые выплаты по старости будут назначаться в автоматическом режиме, предупредила эксперт Федерального методического центра повышения финансовой грамотности населения Президентской академии Екатерина Медякова. С 1 января пожилым россиянам не нужно будет подавать заявления и дополнительные документы, чтобы претендовать на эти дотации от государства.</w:t>
      </w:r>
    </w:p>
    <w:p w14:paraId="3838C54E" w14:textId="77777777" w:rsidR="00183EA0" w:rsidRDefault="00183EA0" w:rsidP="00183EA0">
      <w:r>
        <w:t>В свою очередь, Говырин напомнил, что некоторым россиянам в 2026 году положена доплата к пенсии за иждивенцев и сельский стаж.</w:t>
      </w:r>
    </w:p>
    <w:p w14:paraId="74F61F4B" w14:textId="77777777" w:rsidR="00183EA0" w:rsidRDefault="00183EA0" w:rsidP="00183EA0">
      <w:r>
        <w:lastRenderedPageBreak/>
        <w:t>Средний размер льготы</w:t>
      </w:r>
    </w:p>
    <w:p w14:paraId="211B77E9" w14:textId="77777777" w:rsidR="00183EA0" w:rsidRDefault="00183EA0" w:rsidP="00183EA0">
      <w:r>
        <w:t>В 12 регионах России средний размер пенсионного обеспечения в августе 2026 года превысил 30 тысяч рублей. Наиболее высокая средняя пенсия зафиксирована на Чукотке - 42,2 тысячи рублей. Далее идут Ненецкий автономный округ (38,9 тысячи рублей), Магаданская область (37,8 тысячи), Камчатский край (37,5 тысячи) и Ханты-Мансийский автономный округ (37,2 тысячи рублей).</w:t>
      </w:r>
    </w:p>
    <w:p w14:paraId="35D3DC45" w14:textId="77777777" w:rsidR="00183EA0" w:rsidRDefault="00183EA0" w:rsidP="00183EA0">
      <w:r>
        <w:t>25 469</w:t>
      </w:r>
    </w:p>
    <w:p w14:paraId="1BB60681" w14:textId="77777777" w:rsidR="00183EA0" w:rsidRDefault="00183EA0" w:rsidP="00183EA0">
      <w:r>
        <w:t>рублей</w:t>
      </w:r>
    </w:p>
    <w:p w14:paraId="3124489F" w14:textId="77777777" w:rsidR="00183EA0" w:rsidRDefault="00183EA0" w:rsidP="00183EA0">
      <w:r>
        <w:t>составил средний размер пенсии в России в августе</w:t>
      </w:r>
    </w:p>
    <w:p w14:paraId="5802D9B8" w14:textId="77777777" w:rsidR="00183EA0" w:rsidRDefault="00183EA0" w:rsidP="00183EA0">
      <w:r>
        <w:t>При этом по России средний размер пенсионных выплат в августе составил 25 469 рублей. Ожидается, что на конец 2027 года средний размер льготы по старости достигнет 29 904 рубля.</w:t>
      </w:r>
    </w:p>
    <w:p w14:paraId="078E1AD6" w14:textId="655BC856" w:rsidR="00183EA0" w:rsidRPr="00952B01" w:rsidRDefault="008616C9" w:rsidP="00183EA0">
      <w:hyperlink r:id="rId35" w:history="1">
        <w:r w:rsidR="00183EA0" w:rsidRPr="001B7FF6">
          <w:rPr>
            <w:rStyle w:val="a3"/>
          </w:rPr>
          <w:t>https://lenta.news/news/2026/10/03/long-rossiyanam-anonsirovali-povyshenie-vseh-vidov-pensiy-kakie-izmeneniya-zhdut-pensionerov-v-2027-godu/</w:t>
        </w:r>
      </w:hyperlink>
      <w:r w:rsidR="00183EA0">
        <w:t xml:space="preserve"> </w:t>
      </w:r>
    </w:p>
    <w:p w14:paraId="7CC55D58" w14:textId="27B4DFAB" w:rsidR="001B3676" w:rsidRPr="001B3676" w:rsidRDefault="001B3676" w:rsidP="001B3676">
      <w:pPr>
        <w:pStyle w:val="2"/>
      </w:pPr>
      <w:bookmarkStart w:id="101" w:name="_Toc242081658"/>
      <w:r w:rsidRPr="001B3676">
        <w:rPr>
          <w:lang w:val="en-US"/>
        </w:rPr>
        <w:t>Lenta</w:t>
      </w:r>
      <w:r w:rsidRPr="001B3676">
        <w:t>.</w:t>
      </w:r>
      <w:r w:rsidRPr="001B3676">
        <w:rPr>
          <w:lang w:val="en-US"/>
        </w:rPr>
        <w:t>ru</w:t>
      </w:r>
      <w:r w:rsidRPr="001B3676">
        <w:t>, 04.10.2026, Россиянам назвали главный фактор достойной пенсии</w:t>
      </w:r>
      <w:bookmarkEnd w:id="101"/>
    </w:p>
    <w:p w14:paraId="3A9B0097" w14:textId="77777777" w:rsidR="001B3676" w:rsidRPr="001B3676" w:rsidRDefault="001B3676" w:rsidP="001B3676">
      <w:pPr>
        <w:pStyle w:val="3"/>
      </w:pPr>
      <w:bookmarkStart w:id="102" w:name="_Toc242081659"/>
      <w:r w:rsidRPr="001B3676">
        <w:t>Главный фактор достойной пенсии - работа вбелую, заявила член комитета Госдумы по труду, социальной политике и делам ветеранов Светлана Бессараб. Об этом депутат сообщила в беседе с «Лентой.ру».</w:t>
      </w:r>
      <w:bookmarkEnd w:id="102"/>
    </w:p>
    <w:p w14:paraId="677271DA" w14:textId="77777777" w:rsidR="001B3676" w:rsidRPr="001B3676" w:rsidRDefault="001B3676" w:rsidP="001B3676">
      <w:r w:rsidRPr="001B3676">
        <w:t>«С самого первого дня следует работать только вбелую, даже начиная с подработок, только вбелую через заключение трудового договора и добиваться того, чтобы работодатель выплачивал все страховые взносы. В этом случае пенсия начинает формироваться с первого дня трудовой деятельности», - отметила Бессараб.</w:t>
      </w:r>
    </w:p>
    <w:p w14:paraId="2C869F99" w14:textId="77777777" w:rsidR="001B3676" w:rsidRPr="001B3676" w:rsidRDefault="001B3676" w:rsidP="001B3676">
      <w:r w:rsidRPr="001B3676">
        <w:t>Депутат рассказала, что отслеживать коэффициент и формирование пенсии можно через личный кабинет на сайте Социального фонда России.</w:t>
      </w:r>
    </w:p>
    <w:p w14:paraId="43A57D89" w14:textId="77777777" w:rsidR="001B3676" w:rsidRPr="001B3676" w:rsidRDefault="001B3676" w:rsidP="001B3676">
      <w:r w:rsidRPr="001B3676">
        <w:t>«Если хорошая заработная плата, пенсия формируется из белых взносов. Это не требует никаких усилий со стороны работающего. Но если вдруг вы видите, что сумма вас не устраивает, вполне возможно сегодня при помощи государства сформировать долгосрочные пенсионные сбережения. В этом случае 360 тысяч государство поможет дополнительно собрать. С учетом инфляции, с учетом индексации, естественно, такие вложения будут постоянно повышаться», - заключила парламентарий.</w:t>
      </w:r>
    </w:p>
    <w:p w14:paraId="3ECDB927" w14:textId="77777777" w:rsidR="001B3676" w:rsidRPr="001B3676" w:rsidRDefault="001B3676" w:rsidP="001B3676">
      <w:r w:rsidRPr="001B3676">
        <w:t>Ранее стало известно, что в 2027 году в России планируется повышение всех основных видов пенсий, включая страховые, социальные и военные выплаты.</w:t>
      </w:r>
    </w:p>
    <w:p w14:paraId="7DB42BB7" w14:textId="0B84A301" w:rsidR="001B3676" w:rsidRPr="001B3676" w:rsidRDefault="008616C9" w:rsidP="001B3676">
      <w:hyperlink r:id="rId36" w:history="1">
        <w:r w:rsidR="001B3676" w:rsidRPr="00426485">
          <w:rPr>
            <w:rStyle w:val="a3"/>
            <w:lang w:val="en-US"/>
          </w:rPr>
          <w:t>https</w:t>
        </w:r>
        <w:r w:rsidR="001B3676" w:rsidRPr="001B3676">
          <w:rPr>
            <w:rStyle w:val="a3"/>
          </w:rPr>
          <w:t>://</w:t>
        </w:r>
        <w:r w:rsidR="001B3676" w:rsidRPr="00426485">
          <w:rPr>
            <w:rStyle w:val="a3"/>
            <w:lang w:val="en-US"/>
          </w:rPr>
          <w:t>lenta</w:t>
        </w:r>
        <w:r w:rsidR="001B3676" w:rsidRPr="001B3676">
          <w:rPr>
            <w:rStyle w:val="a3"/>
          </w:rPr>
          <w:t>.</w:t>
        </w:r>
        <w:r w:rsidR="001B3676" w:rsidRPr="00426485">
          <w:rPr>
            <w:rStyle w:val="a3"/>
            <w:lang w:val="en-US"/>
          </w:rPr>
          <w:t>ru</w:t>
        </w:r>
        <w:r w:rsidR="001B3676" w:rsidRPr="001B3676">
          <w:rPr>
            <w:rStyle w:val="a3"/>
          </w:rPr>
          <w:t>/</w:t>
        </w:r>
        <w:r w:rsidR="001B3676" w:rsidRPr="00426485">
          <w:rPr>
            <w:rStyle w:val="a3"/>
            <w:lang w:val="en-US"/>
          </w:rPr>
          <w:t>news</w:t>
        </w:r>
        <w:r w:rsidR="001B3676" w:rsidRPr="001B3676">
          <w:rPr>
            <w:rStyle w:val="a3"/>
          </w:rPr>
          <w:t>/2026/10/04/</w:t>
        </w:r>
        <w:r w:rsidR="001B3676" w:rsidRPr="00426485">
          <w:rPr>
            <w:rStyle w:val="a3"/>
            <w:lang w:val="en-US"/>
          </w:rPr>
          <w:t>rossiyanam</w:t>
        </w:r>
        <w:r w:rsidR="001B3676" w:rsidRPr="001B3676">
          <w:rPr>
            <w:rStyle w:val="a3"/>
          </w:rPr>
          <w:t>-</w:t>
        </w:r>
        <w:r w:rsidR="001B3676" w:rsidRPr="00426485">
          <w:rPr>
            <w:rStyle w:val="a3"/>
            <w:lang w:val="en-US"/>
          </w:rPr>
          <w:t>nazvali</w:t>
        </w:r>
        <w:r w:rsidR="001B3676" w:rsidRPr="001B3676">
          <w:rPr>
            <w:rStyle w:val="a3"/>
          </w:rPr>
          <w:t>-</w:t>
        </w:r>
        <w:r w:rsidR="001B3676" w:rsidRPr="00426485">
          <w:rPr>
            <w:rStyle w:val="a3"/>
            <w:lang w:val="en-US"/>
          </w:rPr>
          <w:t>glavnyy</w:t>
        </w:r>
        <w:r w:rsidR="001B3676" w:rsidRPr="001B3676">
          <w:rPr>
            <w:rStyle w:val="a3"/>
          </w:rPr>
          <w:t>-</w:t>
        </w:r>
        <w:r w:rsidR="001B3676" w:rsidRPr="00426485">
          <w:rPr>
            <w:rStyle w:val="a3"/>
            <w:lang w:val="en-US"/>
          </w:rPr>
          <w:t>faktor</w:t>
        </w:r>
        <w:r w:rsidR="001B3676" w:rsidRPr="001B3676">
          <w:rPr>
            <w:rStyle w:val="a3"/>
          </w:rPr>
          <w:t>-</w:t>
        </w:r>
        <w:r w:rsidR="001B3676" w:rsidRPr="00426485">
          <w:rPr>
            <w:rStyle w:val="a3"/>
            <w:lang w:val="en-US"/>
          </w:rPr>
          <w:t>dostoynoy</w:t>
        </w:r>
        <w:r w:rsidR="001B3676" w:rsidRPr="001B3676">
          <w:rPr>
            <w:rStyle w:val="a3"/>
          </w:rPr>
          <w:t>-</w:t>
        </w:r>
        <w:r w:rsidR="001B3676" w:rsidRPr="00426485">
          <w:rPr>
            <w:rStyle w:val="a3"/>
            <w:lang w:val="en-US"/>
          </w:rPr>
          <w:t>pensii</w:t>
        </w:r>
        <w:r w:rsidR="001B3676" w:rsidRPr="001B3676">
          <w:rPr>
            <w:rStyle w:val="a3"/>
          </w:rPr>
          <w:t>/</w:t>
        </w:r>
      </w:hyperlink>
      <w:r w:rsidR="001B3676" w:rsidRPr="001B3676">
        <w:t xml:space="preserve"> </w:t>
      </w:r>
    </w:p>
    <w:p w14:paraId="627DB020" w14:textId="77777777" w:rsidR="0014090C" w:rsidRPr="0062579F" w:rsidRDefault="0014090C" w:rsidP="0014090C">
      <w:pPr>
        <w:pStyle w:val="2"/>
      </w:pPr>
      <w:bookmarkStart w:id="103" w:name="_Toc242081660"/>
      <w:r w:rsidRPr="0062579F">
        <w:lastRenderedPageBreak/>
        <w:t>Наша Версия, 02.10.2026, Пенсии с октября изменятся для отдельных категорий россиян: кому положена прибавка</w:t>
      </w:r>
      <w:bookmarkEnd w:id="103"/>
    </w:p>
    <w:p w14:paraId="0ADAB516" w14:textId="77777777" w:rsidR="0014090C" w:rsidRPr="0062579F" w:rsidRDefault="0014090C" w:rsidP="00A25C75">
      <w:pPr>
        <w:pStyle w:val="3"/>
      </w:pPr>
      <w:bookmarkStart w:id="104" w:name="_Toc242081661"/>
      <w:r w:rsidRPr="0062579F">
        <w:t>С 1 октября изменения в пенсионных выплатах затронут отдельные категории получателей. Речь не идёт о массовой индексации: в одних случаях пенсию пересчитают автоматически, в других для получения доплаты потребуется заявление.</w:t>
      </w:r>
      <w:bookmarkEnd w:id="104"/>
    </w:p>
    <w:p w14:paraId="0361D155" w14:textId="77777777" w:rsidR="0014090C" w:rsidRPr="0062579F" w:rsidRDefault="0014090C" w:rsidP="0014090C">
      <w:r w:rsidRPr="0062579F">
        <w:t>Уволившимся в сентябре пересчитают пенсию</w:t>
      </w:r>
    </w:p>
    <w:p w14:paraId="5AA8502A" w14:textId="77777777" w:rsidR="0014090C" w:rsidRPr="0062579F" w:rsidRDefault="0014090C" w:rsidP="0014090C">
      <w:r w:rsidRPr="0062579F">
        <w:t>С 2016 по 2024 год страховые пенсии работающих пенсионеров не индексировались. После прекращения трудовой деятельности пенсионерам восстанавливали все пропущенные повышения с учётом периода работы.</w:t>
      </w:r>
    </w:p>
    <w:p w14:paraId="0618547F" w14:textId="77777777" w:rsidR="0014090C" w:rsidRPr="0062579F" w:rsidRDefault="0014090C" w:rsidP="0014090C">
      <w:r w:rsidRPr="0062579F">
        <w:t>С 1 января 2025 года индексация пенсий работающим пенсионерам была возобновлена. При этом расчёт производится с учётом размера пенсии, который был установлен до возвращения индексации, отмечает tsargrad.tv. После увольнения также учитываются повышения, накопившиеся за предыдущие годы.</w:t>
      </w:r>
    </w:p>
    <w:p w14:paraId="6E6E3B90" w14:textId="77777777" w:rsidR="0014090C" w:rsidRPr="0062579F" w:rsidRDefault="0014090C" w:rsidP="0014090C">
      <w:r w:rsidRPr="0062579F">
        <w:t>Если пенсионер прекратил работать в сентябре 2026 года, подавать заявление на перерасчёт не требуется. Повышенная выплата назначается автоматически с 1 октября.</w:t>
      </w:r>
    </w:p>
    <w:p w14:paraId="15F002B2" w14:textId="77777777" w:rsidR="0014090C" w:rsidRPr="0062579F" w:rsidRDefault="0014090C" w:rsidP="0014090C">
      <w:r w:rsidRPr="0062579F">
        <w:t>При этом информация об увольнении поступает в Соцфонд от работодателя не сразу. На обработку данных может потребоваться один-два месяца. Если в октябре пенсионер получил прежнюю сумму, после проведения перерасчёта ему должны компенсировать недостающую выплату.</w:t>
      </w:r>
    </w:p>
    <w:p w14:paraId="33A4120C" w14:textId="77777777" w:rsidR="0014090C" w:rsidRPr="0062579F" w:rsidRDefault="0014090C" w:rsidP="0014090C">
      <w:r w:rsidRPr="0062579F">
        <w:t>За иждивенцев положена дополнительная выплата</w:t>
      </w:r>
    </w:p>
    <w:p w14:paraId="385536B8" w14:textId="77777777" w:rsidR="0014090C" w:rsidRPr="0062579F" w:rsidRDefault="0014090C" w:rsidP="0014090C">
      <w:r w:rsidRPr="0062579F">
        <w:t>Пенсионеры, на содержании которых находятся нетрудоспособные родственники или дети, могут получить повышенную фиксированную выплату. Для детей соответствующая мера действует до достижения ими 18 лет, а при очном обучении - до 23 лет.</w:t>
      </w:r>
    </w:p>
    <w:p w14:paraId="3820FAF3" w14:textId="77777777" w:rsidR="0014090C" w:rsidRPr="0062579F" w:rsidRDefault="0014090C" w:rsidP="0014090C">
      <w:r w:rsidRPr="0062579F">
        <w:t>Доплата составляет 3195 рублей за каждого иждивенца. Максимально можно получить 9585 рублей за троих.</w:t>
      </w:r>
    </w:p>
    <w:p w14:paraId="64480867" w14:textId="77777777" w:rsidR="0014090C" w:rsidRPr="0062579F" w:rsidRDefault="0014090C" w:rsidP="0014090C">
      <w:r w:rsidRPr="0062579F">
        <w:t>В отличие от ряда других перерасчётов, эта выплата не назначается автоматически. Пенсионеру необходимо обратиться в Соцфонд с заявлением и документами, подтверждающими наличие иждивенца.</w:t>
      </w:r>
    </w:p>
    <w:p w14:paraId="3A77463D" w14:textId="77777777" w:rsidR="0014090C" w:rsidRPr="0062579F" w:rsidRDefault="0014090C" w:rsidP="0014090C">
      <w:r w:rsidRPr="0062579F">
        <w:t>Если получатель пенсии уже имеет повышенную фиксированную выплату, например в связи с достижением 80-летнего возраста или установлением инвалидности I группы, расчёт доплаты производится исходя из увеличенной суммы.</w:t>
      </w:r>
    </w:p>
    <w:p w14:paraId="0CCE5E71" w14:textId="77777777" w:rsidR="0014090C" w:rsidRPr="0062579F" w:rsidRDefault="0014090C" w:rsidP="0014090C">
      <w:r w:rsidRPr="0062579F">
        <w:t>После 80 лет фиксированная выплата увеличивается вдвое</w:t>
      </w:r>
    </w:p>
    <w:p w14:paraId="6409C514" w14:textId="77777777" w:rsidR="0014090C" w:rsidRPr="0062579F" w:rsidRDefault="0014090C" w:rsidP="0014090C">
      <w:r w:rsidRPr="0062579F">
        <w:t>Пенсионерам, которым 80 лет исполнилось в сентябре, с октября удваивается фиксированная выплата к страховой пенсии. Её размер увеличивается с 9584,69 до 19 169,38 рубля.</w:t>
      </w:r>
    </w:p>
    <w:p w14:paraId="65DA7AA9" w14:textId="77777777" w:rsidR="0014090C" w:rsidRPr="0062579F" w:rsidRDefault="0014090C" w:rsidP="0014090C">
      <w:r w:rsidRPr="0062579F">
        <w:t>Перерасчёт проводится автоматически, поэтому обращаться с заявлением не требуется. Повышенная сумма назначается с месяца, следующего за месяцем достижения 80-летнего возраста.</w:t>
      </w:r>
    </w:p>
    <w:p w14:paraId="09A0A2E7" w14:textId="77777777" w:rsidR="0014090C" w:rsidRPr="0062579F" w:rsidRDefault="0014090C" w:rsidP="0014090C">
      <w:r w:rsidRPr="0062579F">
        <w:lastRenderedPageBreak/>
        <w:t>Аналогичный перерасчёт проводится при установлении инвалидности I группы. В этом случае фиксированная выплата также увеличивается вдвое автоматически.</w:t>
      </w:r>
    </w:p>
    <w:p w14:paraId="729634E8" w14:textId="77777777" w:rsidR="0014090C" w:rsidRPr="0062579F" w:rsidRDefault="0014090C" w:rsidP="0014090C">
      <w:r w:rsidRPr="0062579F">
        <w:t>Повторного удвоения при достижении 80 лет не происходит, если пенсионер уже получает повышенную фиксированную выплату в связи с инвалидностью I группы. Повышение применяется один раз и только по одному из оснований.</w:t>
      </w:r>
    </w:p>
    <w:p w14:paraId="0778A2F1" w14:textId="77777777" w:rsidR="0014090C" w:rsidRPr="0062579F" w:rsidRDefault="0014090C" w:rsidP="0014090C">
      <w:r w:rsidRPr="0062579F">
        <w:t>Военным пенсионерам добавят 4%</w:t>
      </w:r>
    </w:p>
    <w:p w14:paraId="3A0FB85D" w14:textId="77777777" w:rsidR="0014090C" w:rsidRPr="0062579F" w:rsidRDefault="0014090C" w:rsidP="0014090C">
      <w:r w:rsidRPr="0062579F">
        <w:t>Военным пенсионерам и бывшим сотрудникам силовых ведомств с октября предусмотрено повышение выплат на 4%.</w:t>
      </w:r>
    </w:p>
    <w:p w14:paraId="0820A633" w14:textId="77777777" w:rsidR="0014090C" w:rsidRPr="0062579F" w:rsidRDefault="0014090C" w:rsidP="0014090C">
      <w:r w:rsidRPr="0062579F">
        <w:t>Размер таких пенсий рассчитывается по другим правилам, чем страховые пенсии. На выплаты влияют денежное довольствие действующих сотрудников и понижающий коэффициент. Поэтому увеличение окладов военнослужащих и сотрудников силовых структур отражается и на размере пенсий бывших служащих.</w:t>
      </w:r>
    </w:p>
    <w:p w14:paraId="6794A0E8" w14:textId="77777777" w:rsidR="0014090C" w:rsidRPr="0062579F" w:rsidRDefault="0014090C" w:rsidP="0014090C">
      <w:r w:rsidRPr="0062579F">
        <w:t>Кому пересчитают выплаты</w:t>
      </w:r>
    </w:p>
    <w:p w14:paraId="4BEDCED4" w14:textId="77777777" w:rsidR="0014090C" w:rsidRPr="0062579F" w:rsidRDefault="0014090C" w:rsidP="0014090C">
      <w:r w:rsidRPr="0062579F">
        <w:t>Октябрьские изменения затронут несколько категорий пенсионеров. Военным пенсионерам и бывшим сотрудникам силовых ведомств предусмотрено повышение на 4%.</w:t>
      </w:r>
    </w:p>
    <w:p w14:paraId="7D248017" w14:textId="77777777" w:rsidR="0014090C" w:rsidRPr="0062579F" w:rsidRDefault="0014090C" w:rsidP="0014090C">
      <w:r w:rsidRPr="0062579F">
        <w:t>Пенсионерам, уволившимся в сентябре, после перерасчёта вернут пропущенные индексации. Для достигших 80-летнего возраста и получателей инвалидности I группы фиксированная выплата увеличивается вдвое.</w:t>
      </w:r>
    </w:p>
    <w:p w14:paraId="7C52F3D4" w14:textId="77777777" w:rsidR="0014090C" w:rsidRPr="0062579F" w:rsidRDefault="0014090C" w:rsidP="0014090C">
      <w:r w:rsidRPr="0062579F">
        <w:t>Пенсионеры, у которых появились иждивенцы, также могут получить доплату, однако для её назначения необходимо подать заявление и подтвердить соответствующее право.</w:t>
      </w:r>
    </w:p>
    <w:p w14:paraId="2F621032" w14:textId="2353035D" w:rsidR="0014090C" w:rsidRPr="0062579F" w:rsidRDefault="008616C9" w:rsidP="0014090C">
      <w:hyperlink r:id="rId37" w:history="1">
        <w:r w:rsidR="0014090C" w:rsidRPr="0062579F">
          <w:rPr>
            <w:rStyle w:val="a3"/>
          </w:rPr>
          <w:t>https://versia.ru/pensii-s-oktyabrya-izmenyatsya-dlya-otdelnyx-kategorij-rossiyan-komu-polozhena-pribavka</w:t>
        </w:r>
      </w:hyperlink>
      <w:r w:rsidR="0014090C" w:rsidRPr="0062579F">
        <w:t xml:space="preserve"> </w:t>
      </w:r>
    </w:p>
    <w:p w14:paraId="46B59624" w14:textId="77777777" w:rsidR="00605AD1" w:rsidRPr="0062579F" w:rsidRDefault="00605AD1" w:rsidP="00605AD1">
      <w:pPr>
        <w:pStyle w:val="2"/>
      </w:pPr>
      <w:bookmarkStart w:id="105" w:name="_Toc242081662"/>
      <w:r w:rsidRPr="0062579F">
        <w:t>Выберу.ру, 02.10.2026, Пенсионеров ждёт рекордная индексация. На сколько повысят пенсии в 2027 году?</w:t>
      </w:r>
      <w:bookmarkEnd w:id="105"/>
    </w:p>
    <w:p w14:paraId="3F4DB68C" w14:textId="77777777" w:rsidR="00605AD1" w:rsidRPr="0062579F" w:rsidRDefault="00605AD1" w:rsidP="00A25C75">
      <w:pPr>
        <w:pStyle w:val="3"/>
      </w:pPr>
      <w:bookmarkStart w:id="106" w:name="_Toc242081663"/>
      <w:r w:rsidRPr="0062579F">
        <w:t>В будущем году российских пенсионеров ожидает рекордное повышение пенсий. Это произойдёт, благодаря переходу на двухэтапную индексацию. Сначала всю пенсию поднимут на уровень инфляции, затем страховую часть — ещё на 3,3%. Несмотря на то, что точные цифры неизвестны, пока не закончился год, уже сейчас можно сказать, что сильнее повышали пенсии только в 2025 и 2022 годах. Считаем, на сколько вырастет ежемесячная выплата.</w:t>
      </w:r>
      <w:bookmarkEnd w:id="106"/>
    </w:p>
    <w:p w14:paraId="2361000A" w14:textId="77777777" w:rsidR="00605AD1" w:rsidRPr="0062579F" w:rsidRDefault="00605AD1" w:rsidP="00605AD1">
      <w:r w:rsidRPr="0062579F">
        <w:t>Сюрприз от правительства</w:t>
      </w:r>
    </w:p>
    <w:p w14:paraId="5B4B37AE" w14:textId="77777777" w:rsidR="00605AD1" w:rsidRPr="0062579F" w:rsidRDefault="00605AD1" w:rsidP="00605AD1">
      <w:r w:rsidRPr="0062579F">
        <w:t>На днях правительство внесло в Госдуму законопроект о бюджете Социального фонда России (СФР) на ближайшие три года. То есть на 2027, 2028 и 2029 годы. Смотреть, на сколько повысят пенсии в течение трёх лет, бессмысленно: всё равно окончательный процент индексации будет другим. Поэтому сконцентрируемся исключительно на следующем годе.</w:t>
      </w:r>
    </w:p>
    <w:p w14:paraId="6FA3E2F4" w14:textId="77777777" w:rsidR="00605AD1" w:rsidRPr="0062579F" w:rsidRDefault="00605AD1" w:rsidP="00605AD1">
      <w:r w:rsidRPr="0062579F">
        <w:t xml:space="preserve">И здесь нас ждёт сюрприз. Правительство наконец-то решилось перейти от простой индексации пенсий к настоящему повышению. Власти не просто сохранят </w:t>
      </w:r>
      <w:r w:rsidRPr="0062579F">
        <w:lastRenderedPageBreak/>
        <w:t>покупательную способность (то есть поднимут на уровень инфляции), а действительно повысят суммы. Впрочем, рассчитывать на то, что пенсии начнут расти в реальном выражении, не приходится. Индексируют-то по средней инфляции, а не по той, что бьёт по пенсионерам, но хотя бы выплаты перестанут обесцениваться из-за опережающего роста цен.</w:t>
      </w:r>
    </w:p>
    <w:p w14:paraId="7D46952F" w14:textId="77777777" w:rsidR="00605AD1" w:rsidRPr="0062579F" w:rsidRDefault="00605AD1" w:rsidP="00605AD1">
      <w:r w:rsidRPr="0062579F">
        <w:t>У пенсионеров инфляция больше официальной, поскольку они тратят деньги в основном на продукты, ЖКХ и лекарства. А эти товары всегда дорожают сильнее, чем, например, перелёты в Абу-Даби.</w:t>
      </w:r>
    </w:p>
    <w:p w14:paraId="17D637AB" w14:textId="77777777" w:rsidR="00605AD1" w:rsidRPr="0062579F" w:rsidRDefault="00605AD1" w:rsidP="00605AD1">
      <w:r w:rsidRPr="0062579F">
        <w:t>На сколько же повысят страховые пенсии в 2027 году</w:t>
      </w:r>
    </w:p>
    <w:p w14:paraId="10225DE3" w14:textId="77777777" w:rsidR="00605AD1" w:rsidRPr="0062579F" w:rsidRDefault="00605AD1" w:rsidP="00605AD1">
      <w:r w:rsidRPr="0062579F">
        <w:t>Как следует из законопроекта о бюджете СФР, пенсии в 2027 году повысят дважды:</w:t>
      </w:r>
    </w:p>
    <w:p w14:paraId="11787AE0" w14:textId="77777777" w:rsidR="00605AD1" w:rsidRPr="0062579F" w:rsidRDefault="00605AD1" w:rsidP="00605AD1">
      <w:r w:rsidRPr="0062579F">
        <w:t>С 1 февраля — всю пенсию повысят по уровню инфляции за 2026 год. Пока предполагается, что на 6,8%. Но может быть другая цифра. Точно узнаем в январе будущего года, когда Росстат подсчитает, на сколько выросли цены в 2026 году.</w:t>
      </w:r>
    </w:p>
    <w:p w14:paraId="560E99B2" w14:textId="77777777" w:rsidR="00605AD1" w:rsidRPr="0062579F" w:rsidRDefault="00605AD1" w:rsidP="00605AD1">
      <w:r w:rsidRPr="0062579F">
        <w:t>С 1 апреля — на 3,3% повысят только стоимость пенсионного балла. Эту цифру правительство будет ежегодно считать. Она равна повышению средней зарплаты в предыдущем году, но при условии, что не превышает рост страховых взносов в пересчёте на одного пенсионера.</w:t>
      </w:r>
    </w:p>
    <w:p w14:paraId="092B35F5" w14:textId="77777777" w:rsidR="00605AD1" w:rsidRPr="0062579F" w:rsidRDefault="00605AD1" w:rsidP="00605AD1">
      <w:r w:rsidRPr="0062579F">
        <w:t>Дословно формулировка из законопроекта:</w:t>
      </w:r>
    </w:p>
    <w:p w14:paraId="59C1A7E2" w14:textId="77777777" w:rsidR="00605AD1" w:rsidRPr="0062579F" w:rsidRDefault="00605AD1" w:rsidP="00605AD1">
      <w:r w:rsidRPr="0062579F">
        <w:t>Исходя из соотношения средней заработной платы предыдущего года к году ему предшествовавшему, с ограничением по росту доходов Фонда (СФР — ред.), которое определяется как результат отношения общего объёма страховых взносов на ОПС (обязательное пенсионное страхование — ред.) в расчёте на одного пенсионера за прошедший год к общему объему этих страховых взносов в расчёте на одного пенсионера за год, предшествующий прошедшему году</w:t>
      </w:r>
    </w:p>
    <w:p w14:paraId="7552658F" w14:textId="77777777" w:rsidR="00605AD1" w:rsidRPr="0062579F" w:rsidRDefault="00605AD1" w:rsidP="00605AD1">
      <w:r w:rsidRPr="0062579F">
        <w:t>Обе цифры могут ещё измениться. Год ведь ещё не закончился. Поэтому неизвестна ни инфляция, ни то, насколько выросли страховые взносы в пересчёте на одного пенсионера.</w:t>
      </w:r>
    </w:p>
    <w:p w14:paraId="750F24B1" w14:textId="77777777" w:rsidR="00605AD1" w:rsidRPr="0062579F" w:rsidRDefault="00605AD1" w:rsidP="00605AD1">
      <w:r w:rsidRPr="0062579F">
        <w:t>Но если окончательный процент индексации останется 6,8% и 3,3%, то страховые пенсии в 2027 году вырастут рекордными темпами. Общая прибавка составит 8,4%. Выше процент был только в 2025 (на 9,5%) и 2022 году (сначала на 8,6%, затем на 10%).</w:t>
      </w:r>
    </w:p>
    <w:p w14:paraId="60FFA358" w14:textId="77777777" w:rsidR="00605AD1" w:rsidRPr="0062579F" w:rsidRDefault="00605AD1" w:rsidP="00605AD1">
      <w:r w:rsidRPr="0062579F">
        <w:t>Пример</w:t>
      </w:r>
    </w:p>
    <w:p w14:paraId="4A2A4959" w14:textId="77777777" w:rsidR="00605AD1" w:rsidRPr="0062579F" w:rsidRDefault="00605AD1" w:rsidP="00605AD1">
      <w:r w:rsidRPr="0062579F">
        <w:t>Представим, что за жизнь вы заработали 50 пенсионных баллов, а значит, в 2026 году получаете пенсию в размере 17 422,69 рубля:</w:t>
      </w:r>
    </w:p>
    <w:p w14:paraId="534CC821" w14:textId="77777777" w:rsidR="00605AD1" w:rsidRPr="0062579F" w:rsidRDefault="00605AD1" w:rsidP="00605AD1">
      <w:r w:rsidRPr="0062579F">
        <w:t>50 х 156,76 (стоимость пенсионного балла в 2026 году) + 9 584,69 (фиксированная выплата в 2026 году) = 17 422,69</w:t>
      </w:r>
    </w:p>
    <w:p w14:paraId="43A669F0" w14:textId="77777777" w:rsidR="00605AD1" w:rsidRPr="0062579F" w:rsidRDefault="00605AD1" w:rsidP="00605AD1">
      <w:r w:rsidRPr="0062579F">
        <w:t>Если всю пенсию с 1 февраля 2027 года повысят на 6,8%, то размер увеличится до 18 607,43 рубля:</w:t>
      </w:r>
    </w:p>
    <w:p w14:paraId="623AEEC2" w14:textId="77777777" w:rsidR="00605AD1" w:rsidRPr="0062579F" w:rsidRDefault="00605AD1" w:rsidP="00605AD1">
      <w:r w:rsidRPr="0062579F">
        <w:t>17 422,69 х 1,068 = 18 607,43</w:t>
      </w:r>
    </w:p>
    <w:p w14:paraId="09E668C3" w14:textId="77777777" w:rsidR="00605AD1" w:rsidRPr="0062579F" w:rsidRDefault="00605AD1" w:rsidP="00605AD1">
      <w:r w:rsidRPr="0062579F">
        <w:t>Здесь важно рассчитать не общую сумму, а каждую часть, поскольку с 1 апреля поднимут только стоимость пенсионного балла. Соответственно, фиксированная выплата в 2027 году после индексации на 6,8% составит 10 236,45 рубля:</w:t>
      </w:r>
    </w:p>
    <w:p w14:paraId="674DC3F9" w14:textId="77777777" w:rsidR="00605AD1" w:rsidRPr="0062579F" w:rsidRDefault="00605AD1" w:rsidP="00605AD1">
      <w:r w:rsidRPr="0062579F">
        <w:lastRenderedPageBreak/>
        <w:t>9 584,69 х 1,068 = 10 236,45</w:t>
      </w:r>
    </w:p>
    <w:p w14:paraId="2D641E12" w14:textId="77777777" w:rsidR="00605AD1" w:rsidRPr="0062579F" w:rsidRDefault="00605AD1" w:rsidP="00605AD1">
      <w:r w:rsidRPr="0062579F">
        <w:t>А стоимость пенсионного балла в 2027 году после первой индексации — 167,42 рубля:</w:t>
      </w:r>
    </w:p>
    <w:p w14:paraId="74E2609E" w14:textId="77777777" w:rsidR="00605AD1" w:rsidRPr="0062579F" w:rsidRDefault="00605AD1" w:rsidP="00605AD1">
      <w:r w:rsidRPr="0062579F">
        <w:t>156,76 х 1,068 = 167,42</w:t>
      </w:r>
    </w:p>
    <w:p w14:paraId="2BA18390" w14:textId="77777777" w:rsidR="00605AD1" w:rsidRPr="0062579F" w:rsidRDefault="00605AD1" w:rsidP="00605AD1">
      <w:r w:rsidRPr="0062579F">
        <w:t>Затем с 1 апреля повысят только стоимость пенсионного балла на 3,3%. Поэтому после второй индексации она составит 172,95 рубля:</w:t>
      </w:r>
    </w:p>
    <w:p w14:paraId="6E40F005" w14:textId="77777777" w:rsidR="00605AD1" w:rsidRPr="0062579F" w:rsidRDefault="00605AD1" w:rsidP="00605AD1">
      <w:r w:rsidRPr="0062579F">
        <w:t>167,42 х 1,033 = 172,95</w:t>
      </w:r>
    </w:p>
    <w:p w14:paraId="4C44DF4F" w14:textId="77777777" w:rsidR="00605AD1" w:rsidRPr="0062579F" w:rsidRDefault="00605AD1" w:rsidP="00605AD1">
      <w:r w:rsidRPr="0062579F">
        <w:t>Осталось только подсчитать, сколько вы будете получать после 1 апреля 2027 года. Это будет 18 883,95 рубля, что на 8,4% выше, чем в 2026 году:</w:t>
      </w:r>
    </w:p>
    <w:p w14:paraId="0937BE55" w14:textId="77777777" w:rsidR="00605AD1" w:rsidRPr="0062579F" w:rsidRDefault="00605AD1" w:rsidP="00605AD1">
      <w:r w:rsidRPr="0062579F">
        <w:t>50 х 172,95 + 10 236,45 = 18 883,95</w:t>
      </w:r>
    </w:p>
    <w:p w14:paraId="3A8D742F" w14:textId="77777777" w:rsidR="00605AD1" w:rsidRPr="0062579F" w:rsidRDefault="00605AD1" w:rsidP="00605AD1">
      <w:r w:rsidRPr="0062579F">
        <w:t>(18 883,95 — 17 442,69) / 174,4269 = 8,4</w:t>
      </w:r>
    </w:p>
    <w:p w14:paraId="5FAEF67B" w14:textId="77777777" w:rsidR="00605AD1" w:rsidRPr="0062579F" w:rsidRDefault="00605AD1" w:rsidP="00605AD1">
      <w:r w:rsidRPr="0062579F">
        <w:t>В общем, 8,4% — вряд ли можно назвать повышением, учитывая рост цен. Но где-то сейчас сидит военный пенсионер и злится. Ему прибавили всего 4% и не через индексацию, а через возврат ранее отобранного (читайте, через понижающий коэффициент).</w:t>
      </w:r>
    </w:p>
    <w:p w14:paraId="7C832F22" w14:textId="24855821" w:rsidR="00605AD1" w:rsidRPr="0062579F" w:rsidRDefault="008616C9" w:rsidP="00605AD1">
      <w:hyperlink r:id="rId38" w:history="1">
        <w:r w:rsidR="00605AD1" w:rsidRPr="0062579F">
          <w:rPr>
            <w:rStyle w:val="a3"/>
          </w:rPr>
          <w:t>https://www.vbr.ru/novosti/sovety/2026/10/02/rekordnoe-povisenie-pensii-2027/</w:t>
        </w:r>
      </w:hyperlink>
      <w:r w:rsidR="00605AD1" w:rsidRPr="0062579F">
        <w:t xml:space="preserve"> </w:t>
      </w:r>
    </w:p>
    <w:p w14:paraId="2D26833A" w14:textId="77777777" w:rsidR="00890B58" w:rsidRPr="0062579F" w:rsidRDefault="00890B58" w:rsidP="00890B58">
      <w:pPr>
        <w:pStyle w:val="2"/>
      </w:pPr>
      <w:bookmarkStart w:id="107" w:name="_Toc242081664"/>
      <w:r w:rsidRPr="0062579F">
        <w:t>Pravda.ru, 02.10.2026, Две индексации пенсий ждут россиян в 2027 году: прибавка рискует проиграть росту реальных расходов</w:t>
      </w:r>
      <w:bookmarkEnd w:id="107"/>
    </w:p>
    <w:p w14:paraId="39850284" w14:textId="155D424B" w:rsidR="00890B58" w:rsidRPr="0062579F" w:rsidRDefault="00890B58" w:rsidP="00A25C75">
      <w:pPr>
        <w:pStyle w:val="3"/>
      </w:pPr>
      <w:bookmarkStart w:id="108" w:name="_Toc242081665"/>
      <w:r w:rsidRPr="0062579F">
        <w:t xml:space="preserve">Запланированная на 2027 год индексация пенсий может оказаться недостаточной для покрытия реальных расходов пожилых граждан, считает директор по развитию пенсионного бизнеса инвестиционной группы </w:t>
      </w:r>
      <w:r w:rsidR="00F25878">
        <w:t>«</w:t>
      </w:r>
      <w:r w:rsidRPr="0062579F">
        <w:t>Русские Фонды</w:t>
      </w:r>
      <w:r w:rsidR="00F25878">
        <w:t>»</w:t>
      </w:r>
      <w:r w:rsidRPr="0062579F">
        <w:t xml:space="preserve"> Виталий Плотников. В комментарии для Pravda.Ru эксперт подчеркнул, что номинальный рост выплат существенно отстает от темпов потребительской инфляции.</w:t>
      </w:r>
      <w:bookmarkEnd w:id="108"/>
    </w:p>
    <w:p w14:paraId="3EBE4F81" w14:textId="77777777" w:rsidR="00890B58" w:rsidRPr="0062579F" w:rsidRDefault="00890B58" w:rsidP="00890B58">
      <w:r w:rsidRPr="0062579F">
        <w:t>Ранее вице-премьер РФ Татьяна Голикова сообщила о планах по индексации страховых пенсий в 2027 году. Об этом она заявила в рамках мероприятий ко Дню пожилых людей, который в мире ежегодно отмечается 1 октября. Страховые пенсии проиндексируют в два этапа. Первая индексация составит 6,8% и пройдет 1 февраля. Вторая индексация составит 3,3% и состоится 1 апреля 2027 года.</w:t>
      </w:r>
    </w:p>
    <w:p w14:paraId="25FCE1A1" w14:textId="77777777" w:rsidR="00890B58" w:rsidRPr="0062579F" w:rsidRDefault="00890B58" w:rsidP="00890B58">
      <w:r w:rsidRPr="0062579F">
        <w:t>По мнению Плотникова, официальные индексы инфляции не в полной мере отражают реальное положение дел, так как потребительская инфляция, особенно для социально уязвимых слоев населения, значительно выше. Пенсионеры не имеют возможности гибко увеличивать свои доходы в зависимости от рыночной ситуации, что делает их наиболее чувствительными к любому росту цен. Текущие экономические условия заставляют власти внедрять обновленный план по изменению структуры ежемесячных начислений для поддержки граждан.</w:t>
      </w:r>
    </w:p>
    <w:p w14:paraId="7168A830" w14:textId="37F9AF13" w:rsidR="00890B58" w:rsidRPr="0062579F" w:rsidRDefault="00F25878" w:rsidP="00890B58">
      <w:r>
        <w:t>«</w:t>
      </w:r>
      <w:r w:rsidR="00890B58" w:rsidRPr="0062579F">
        <w:t>Такая индексация, по ощущениям, маловата. Потребительская инфляция несколько выше - по оценкам специалистов, как минимум раза в два. Отсюда вывод: индексация явно отстаёт от падения покупательной способности пенсионных рублей</w:t>
      </w:r>
      <w:r>
        <w:t>»</w:t>
      </w:r>
      <w:r w:rsidR="00890B58" w:rsidRPr="0062579F">
        <w:t>, - пояснил Плотников.</w:t>
      </w:r>
    </w:p>
    <w:p w14:paraId="57093D4F" w14:textId="77777777" w:rsidR="00890B58" w:rsidRPr="0062579F" w:rsidRDefault="00890B58" w:rsidP="00890B58">
      <w:r w:rsidRPr="0062579F">
        <w:lastRenderedPageBreak/>
        <w:t>Эксперт провел расчет на основе усредненных показателей. При средней пенсии по России в 23 000 рублей прибавка в 6,8% составит около 1 200 рублей. Специалист охарактеризовал такую сумму как крайне незначительную, отметив, что ее можно потратить всего за один поход в магазин. Важно учитывать, что динамика цен часто опережает меры господдержки, о чем свидетельствует постоянная борьба с инфляцией финансового регулятора.</w:t>
      </w:r>
    </w:p>
    <w:p w14:paraId="1881F3EA" w14:textId="5BF6CAED" w:rsidR="00890B58" w:rsidRPr="0062579F" w:rsidRDefault="00F25878" w:rsidP="00890B58">
      <w:r>
        <w:t>«</w:t>
      </w:r>
      <w:r w:rsidR="00890B58" w:rsidRPr="0062579F">
        <w:t>Даже плюс один рубль - это уже больше нуля. Но выдавать такую прибавку за благо было бы несколько аморально. К сожалению, ситуация с бюджетом в стране сейчас не самая благостная</w:t>
      </w:r>
      <w:r>
        <w:t>»</w:t>
      </w:r>
      <w:r w:rsidR="00890B58" w:rsidRPr="0062579F">
        <w:t>, - добавил специалист.</w:t>
      </w:r>
    </w:p>
    <w:p w14:paraId="4C772748" w14:textId="77777777" w:rsidR="00890B58" w:rsidRPr="0062579F" w:rsidRDefault="00890B58" w:rsidP="00890B58">
      <w:r w:rsidRPr="0062579F">
        <w:t>Плотников указал на серьезный дефицит бюджета Социального фонда (ранее ПФР). Разрыв между страховыми взносами работающих граждан и выплатами нынешним пенсионерам ежегодно измеряется триллионами рублей и покрывается за счет трансфертов из федеральной казны. Ситуацию осложняет демографический сдвиг: количество пенсионеров растет, в то время как число трудоспособного населения, обеспечивающего взносы, постепенно сокращается.</w:t>
      </w:r>
    </w:p>
    <w:p w14:paraId="122AD5BE" w14:textId="77777777" w:rsidR="00890B58" w:rsidRPr="0062579F" w:rsidRDefault="00890B58" w:rsidP="00890B58">
      <w:r w:rsidRPr="0062579F">
        <w:t>Параллельно с этим власти обсуждают новый минимальный размер оплаты труда, что также влияет на бюджетные параметры. На фоне роста нагрузки на казну эксперты все чаще анализируют принципы формирования резервов на ближайшую трехлетку. Дополнительным фактором давления на кошельки граждан остается скрытое подорожание продуктов, которое законодатели пытаются ограничить новыми правилами для ритейлеров.</w:t>
      </w:r>
    </w:p>
    <w:p w14:paraId="032039C9" w14:textId="3D404F07" w:rsidR="00890B58" w:rsidRPr="00EC6EA7" w:rsidRDefault="008616C9" w:rsidP="00890B58">
      <w:hyperlink r:id="rId39" w:history="1">
        <w:r w:rsidR="00890B58" w:rsidRPr="0062579F">
          <w:rPr>
            <w:rStyle w:val="a3"/>
          </w:rPr>
          <w:t>https://www.pravda.ru/news/economics/2419118-pension-indexation-2027-inflation-risks/</w:t>
        </w:r>
      </w:hyperlink>
      <w:r w:rsidR="00890B58" w:rsidRPr="0062579F">
        <w:t xml:space="preserve"> </w:t>
      </w:r>
    </w:p>
    <w:p w14:paraId="49D30666" w14:textId="25E2ED8E" w:rsidR="00C572DD" w:rsidRPr="00D27EAE" w:rsidRDefault="00C572DD" w:rsidP="00C572DD">
      <w:pPr>
        <w:pStyle w:val="2"/>
      </w:pPr>
      <w:bookmarkStart w:id="109" w:name="_Toc242081666"/>
      <w:r w:rsidRPr="00C572DD">
        <w:rPr>
          <w:lang w:val="en-US"/>
        </w:rPr>
        <w:t>Pravda</w:t>
      </w:r>
      <w:r w:rsidRPr="00C572DD">
        <w:t>.</w:t>
      </w:r>
      <w:r w:rsidRPr="00C572DD">
        <w:rPr>
          <w:lang w:val="en-US"/>
        </w:rPr>
        <w:t>ru</w:t>
      </w:r>
      <w:r w:rsidRPr="00C572DD">
        <w:t>, 03.10.2026</w:t>
      </w:r>
      <w:r w:rsidRPr="00D27EAE">
        <w:t xml:space="preserve">, </w:t>
      </w:r>
      <w:r w:rsidRPr="00C572DD">
        <w:t>Прибавка придёт не сразу: пенсионные выплаты в 2027 году собрали в две важные даты</w:t>
      </w:r>
      <w:bookmarkEnd w:id="109"/>
    </w:p>
    <w:p w14:paraId="3FA96161" w14:textId="77777777" w:rsidR="00C572DD" w:rsidRPr="00C572DD" w:rsidRDefault="00C572DD" w:rsidP="00C572DD">
      <w:pPr>
        <w:pStyle w:val="3"/>
      </w:pPr>
      <w:bookmarkStart w:id="110" w:name="_Toc242081667"/>
      <w:r w:rsidRPr="00C572DD">
        <w:t>В 2027 году российская пенсионная система пройдет через масштабный этап пересмотра выплат. Правительство подготовило график повышения пенсий и социальных пособий, который затронет практически все категории льготников и пожилых граждан. Соответствующий законопроект, разработанный Минтрудом, уже направлен на рассмотрение в кабмин.</w:t>
      </w:r>
      <w:bookmarkEnd w:id="110"/>
    </w:p>
    <w:p w14:paraId="1A02A4AF" w14:textId="77777777" w:rsidR="00C572DD" w:rsidRPr="00C572DD" w:rsidRDefault="00C572DD" w:rsidP="00C572DD">
      <w:r w:rsidRPr="00C572DD">
        <w:t>Двухуровневое повышение страховых пенсий</w:t>
      </w:r>
    </w:p>
    <w:p w14:paraId="727491D5" w14:textId="77777777" w:rsidR="00C572DD" w:rsidRPr="00C572DD" w:rsidRDefault="00C572DD" w:rsidP="00C572DD">
      <w:r w:rsidRPr="00C572DD">
        <w:t xml:space="preserve">Для получателей страховых пенсий 2027 год станет периодом двойной индексации. В отличие от стандартного разового повышения, законодатели планируют внедрить двухэтапную схему корректировки выплат:  </w:t>
      </w:r>
    </w:p>
    <w:p w14:paraId="7D0B846C" w14:textId="77777777" w:rsidR="00C572DD" w:rsidRPr="00C572DD" w:rsidRDefault="00C572DD" w:rsidP="00C572DD">
      <w:r w:rsidRPr="00C572DD">
        <w:t>•</w:t>
      </w:r>
      <w:r w:rsidRPr="00C572DD">
        <w:tab/>
        <w:t xml:space="preserve">1 февраля - первая волна повышения, размер которой будет зависеть от фактических показателей инфляции по итогам предыдущего года; </w:t>
      </w:r>
    </w:p>
    <w:p w14:paraId="3DE42097" w14:textId="77777777" w:rsidR="00C572DD" w:rsidRPr="00C572DD" w:rsidRDefault="00C572DD" w:rsidP="00C572DD">
      <w:r w:rsidRPr="00C572DD">
        <w:t>•</w:t>
      </w:r>
      <w:r w:rsidRPr="00C572DD">
        <w:tab/>
        <w:t xml:space="preserve">1 апреля - второй этап индексации, который составит 3,3%. </w:t>
      </w:r>
    </w:p>
    <w:p w14:paraId="73C31659" w14:textId="77777777" w:rsidR="00C572DD" w:rsidRPr="00C572DD" w:rsidRDefault="00C572DD" w:rsidP="00C572DD">
      <w:r w:rsidRPr="00C572DD">
        <w:t>Важно отметить, что итоговая прибавка для каждого пенсионера будет индивидуальной. Она напрямую зависит от накопленного страхового стажа и количества пенсионных баллов конкретного человека. По предварительным расчетам ведомства, средний размер страховой пенсии по старости в 2027 году должен составить около 29,9 тысячи рублей.</w:t>
      </w:r>
    </w:p>
    <w:p w14:paraId="1E3D37D7" w14:textId="77777777" w:rsidR="00C572DD" w:rsidRPr="00C572DD" w:rsidRDefault="00C572DD" w:rsidP="00C572DD">
      <w:r w:rsidRPr="00C572DD">
        <w:t>Социальные пособия и материнский капитал</w:t>
      </w:r>
    </w:p>
    <w:p w14:paraId="2D93EEFA" w14:textId="77777777" w:rsidR="00C572DD" w:rsidRPr="00D27EAE" w:rsidRDefault="00C572DD" w:rsidP="00C572DD">
      <w:r w:rsidRPr="00C572DD">
        <w:lastRenderedPageBreak/>
        <w:t xml:space="preserve">Изменения коснутся не только пенсионеров по старости. С начала года традиционно пересматриваются выплаты, привязанные к величине прожиточного минимума. </w:t>
      </w:r>
      <w:r w:rsidRPr="00D27EAE">
        <w:t>С 1 января 2027 года единое пособие и смежные социальные выплаты планируется увеличить на 6,8%.</w:t>
      </w:r>
    </w:p>
    <w:p w14:paraId="1F43A552" w14:textId="77777777" w:rsidR="00C572DD" w:rsidRPr="00D27EAE" w:rsidRDefault="00C572DD" w:rsidP="00C572DD">
      <w:r w:rsidRPr="00D27EAE">
        <w:t xml:space="preserve">Министр труда и социальной защиты Антон Котяков также подтвердил, что с 1 февраля пройдет индексация по фактической инфляции для следующих категорий:  </w:t>
      </w:r>
    </w:p>
    <w:p w14:paraId="0129EC9F" w14:textId="77777777" w:rsidR="00C572DD" w:rsidRPr="00D27EAE" w:rsidRDefault="00C572DD" w:rsidP="00C572DD">
      <w:r w:rsidRPr="00D27EAE">
        <w:t>•</w:t>
      </w:r>
      <w:r w:rsidRPr="00D27EAE">
        <w:tab/>
        <w:t xml:space="preserve">материнский капитал; </w:t>
      </w:r>
    </w:p>
    <w:p w14:paraId="40673B38" w14:textId="77777777" w:rsidR="00C572DD" w:rsidRPr="00D27EAE" w:rsidRDefault="00C572DD" w:rsidP="00C572DD">
      <w:r w:rsidRPr="00D27EAE">
        <w:t>•</w:t>
      </w:r>
      <w:r w:rsidRPr="00D27EAE">
        <w:tab/>
        <w:t xml:space="preserve">ежемесячные денежные выплаты (ЕДВ); </w:t>
      </w:r>
    </w:p>
    <w:p w14:paraId="5357BAAC" w14:textId="77777777" w:rsidR="00C572DD" w:rsidRPr="00D27EAE" w:rsidRDefault="00C572DD" w:rsidP="00C572DD">
      <w:r w:rsidRPr="00D27EAE">
        <w:t>•</w:t>
      </w:r>
      <w:r w:rsidRPr="00D27EAE">
        <w:tab/>
        <w:t xml:space="preserve">единовременное пособие при рождении ребенка. </w:t>
      </w:r>
    </w:p>
    <w:p w14:paraId="67A129EE" w14:textId="77777777" w:rsidR="00C572DD" w:rsidRPr="00D27EAE" w:rsidRDefault="00C572DD" w:rsidP="00C572DD">
      <w:r w:rsidRPr="00D27EAE">
        <w:t>Поддержка получателей социальных пенсий</w:t>
      </w:r>
    </w:p>
    <w:p w14:paraId="2CD27A4F" w14:textId="77777777" w:rsidR="00C572DD" w:rsidRPr="00D27EAE" w:rsidRDefault="00C572DD" w:rsidP="00C572DD">
      <w:r w:rsidRPr="00D27EAE">
        <w:t>Граждане, получающие социальные пенсии (те, кому не хватило стажа для страховой выплаты, или инвалиды), также увидят прибавку. Индексация этой категории пособий запланирована на 1 апреля 2027 года.</w:t>
      </w:r>
    </w:p>
    <w:p w14:paraId="21AB034A" w14:textId="77777777" w:rsidR="00C572DD" w:rsidRPr="00D27EAE" w:rsidRDefault="00C572DD" w:rsidP="00C572DD">
      <w:r w:rsidRPr="00D27EAE">
        <w:t>Для обычного гражданина это означает планомерную подстройку государственных выплат под рост цен в магазинах. Однако стоит помнить, что реальный размер доплат станет понятен ближе к дате индексации, когда будут опубликованы итоговые данные Росстата по инфляции за 2026 год.</w:t>
      </w:r>
    </w:p>
    <w:p w14:paraId="04A56EFE" w14:textId="7ADD88FF" w:rsidR="00C572DD" w:rsidRDefault="008616C9" w:rsidP="00C572DD">
      <w:hyperlink r:id="rId40" w:history="1">
        <w:r w:rsidR="00C572DD" w:rsidRPr="001B7FF6">
          <w:rPr>
            <w:rStyle w:val="a3"/>
            <w:lang w:val="en-US"/>
          </w:rPr>
          <w:t>https</w:t>
        </w:r>
        <w:r w:rsidR="00C572DD" w:rsidRPr="00D27EAE">
          <w:rPr>
            <w:rStyle w:val="a3"/>
          </w:rPr>
          <w:t>://</w:t>
        </w:r>
        <w:r w:rsidR="00C572DD" w:rsidRPr="001B7FF6">
          <w:rPr>
            <w:rStyle w:val="a3"/>
            <w:lang w:val="en-US"/>
          </w:rPr>
          <w:t>www</w:t>
        </w:r>
        <w:r w:rsidR="00C572DD" w:rsidRPr="00D27EAE">
          <w:rPr>
            <w:rStyle w:val="a3"/>
          </w:rPr>
          <w:t>.</w:t>
        </w:r>
        <w:r w:rsidR="00C572DD" w:rsidRPr="001B7FF6">
          <w:rPr>
            <w:rStyle w:val="a3"/>
            <w:lang w:val="en-US"/>
          </w:rPr>
          <w:t>pravda</w:t>
        </w:r>
        <w:r w:rsidR="00C572DD" w:rsidRPr="00D27EAE">
          <w:rPr>
            <w:rStyle w:val="a3"/>
          </w:rPr>
          <w:t>.</w:t>
        </w:r>
        <w:r w:rsidR="00C572DD" w:rsidRPr="001B7FF6">
          <w:rPr>
            <w:rStyle w:val="a3"/>
            <w:lang w:val="en-US"/>
          </w:rPr>
          <w:t>ru</w:t>
        </w:r>
        <w:r w:rsidR="00C572DD" w:rsidRPr="00D27EAE">
          <w:rPr>
            <w:rStyle w:val="a3"/>
          </w:rPr>
          <w:t>/</w:t>
        </w:r>
        <w:r w:rsidR="00C572DD" w:rsidRPr="001B7FF6">
          <w:rPr>
            <w:rStyle w:val="a3"/>
            <w:lang w:val="en-US"/>
          </w:rPr>
          <w:t>news</w:t>
        </w:r>
        <w:r w:rsidR="00C572DD" w:rsidRPr="00D27EAE">
          <w:rPr>
            <w:rStyle w:val="a3"/>
          </w:rPr>
          <w:t>/</w:t>
        </w:r>
        <w:r w:rsidR="00C572DD" w:rsidRPr="001B7FF6">
          <w:rPr>
            <w:rStyle w:val="a3"/>
            <w:lang w:val="en-US"/>
          </w:rPr>
          <w:t>economics</w:t>
        </w:r>
        <w:r w:rsidR="00C572DD" w:rsidRPr="00D27EAE">
          <w:rPr>
            <w:rStyle w:val="a3"/>
          </w:rPr>
          <w:t>/2419692-</w:t>
        </w:r>
        <w:r w:rsidR="00C572DD" w:rsidRPr="001B7FF6">
          <w:rPr>
            <w:rStyle w:val="a3"/>
            <w:lang w:val="en-US"/>
          </w:rPr>
          <w:t>pension</w:t>
        </w:r>
        <w:r w:rsidR="00C572DD" w:rsidRPr="00D27EAE">
          <w:rPr>
            <w:rStyle w:val="a3"/>
          </w:rPr>
          <w:t>-</w:t>
        </w:r>
        <w:r w:rsidR="00C572DD" w:rsidRPr="001B7FF6">
          <w:rPr>
            <w:rStyle w:val="a3"/>
            <w:lang w:val="en-US"/>
          </w:rPr>
          <w:t>indexation</w:t>
        </w:r>
        <w:r w:rsidR="00C572DD" w:rsidRPr="00D27EAE">
          <w:rPr>
            <w:rStyle w:val="a3"/>
          </w:rPr>
          <w:t>-</w:t>
        </w:r>
        <w:r w:rsidR="00C572DD" w:rsidRPr="001B7FF6">
          <w:rPr>
            <w:rStyle w:val="a3"/>
            <w:lang w:val="en-US"/>
          </w:rPr>
          <w:t>russia</w:t>
        </w:r>
        <w:r w:rsidR="00C572DD" w:rsidRPr="00D27EAE">
          <w:rPr>
            <w:rStyle w:val="a3"/>
          </w:rPr>
          <w:t>-2027-</w:t>
        </w:r>
        <w:r w:rsidR="00C572DD" w:rsidRPr="001B7FF6">
          <w:rPr>
            <w:rStyle w:val="a3"/>
            <w:lang w:val="en-US"/>
          </w:rPr>
          <w:t>new</w:t>
        </w:r>
        <w:r w:rsidR="00C572DD" w:rsidRPr="00D27EAE">
          <w:rPr>
            <w:rStyle w:val="a3"/>
          </w:rPr>
          <w:t>-</w:t>
        </w:r>
        <w:r w:rsidR="00C572DD" w:rsidRPr="001B7FF6">
          <w:rPr>
            <w:rStyle w:val="a3"/>
            <w:lang w:val="en-US"/>
          </w:rPr>
          <w:t>rules</w:t>
        </w:r>
        <w:r w:rsidR="00C572DD" w:rsidRPr="00D27EAE">
          <w:rPr>
            <w:rStyle w:val="a3"/>
          </w:rPr>
          <w:t>/</w:t>
        </w:r>
      </w:hyperlink>
      <w:r w:rsidR="00C572DD" w:rsidRPr="00D27EAE">
        <w:t xml:space="preserve"> </w:t>
      </w:r>
    </w:p>
    <w:p w14:paraId="093B791D" w14:textId="07B94DAC" w:rsidR="00C152F9" w:rsidRDefault="00C152F9" w:rsidP="00C152F9">
      <w:pPr>
        <w:pStyle w:val="2"/>
      </w:pPr>
      <w:bookmarkStart w:id="111" w:name="_Toc242081668"/>
      <w:r>
        <w:t>СенатИнформ, 03.10.2026</w:t>
      </w:r>
      <w:r w:rsidRPr="00C152F9">
        <w:t xml:space="preserve">, </w:t>
      </w:r>
      <w:r>
        <w:t>Как оформляется перерасчёт выплат работающим пенсионерам после увольнения</w:t>
      </w:r>
      <w:bookmarkEnd w:id="111"/>
    </w:p>
    <w:p w14:paraId="6483FEFD" w14:textId="77777777" w:rsidR="00C152F9" w:rsidRDefault="00C152F9" w:rsidP="00C152F9">
      <w:pPr>
        <w:pStyle w:val="3"/>
      </w:pPr>
      <w:bookmarkStart w:id="112" w:name="_Toc242081669"/>
      <w:r>
        <w:t>После увольнения работающего пенсионера размер страховой пенсии по старости может увеличиться. Социальный фонд России (СФР) учтёт индексации, которые не включались в выплату в период работы с 2016 по 2024 год, рассказал портал «Госуслуги» в своём канале в MAX.</w:t>
      </w:r>
      <w:bookmarkEnd w:id="112"/>
    </w:p>
    <w:p w14:paraId="36DA13F1" w14:textId="77777777" w:rsidR="00C152F9" w:rsidRDefault="00C152F9" w:rsidP="00C152F9">
      <w:r>
        <w:t>Отмечается, что с 2016 по 2024 год страховые пенсии работающих пенсионеров выплачивались без учёта ежегодных индексаций. После увольнения пенсионеру начинали выплачивать пенсию с учётом всех пропущенных повышений.</w:t>
      </w:r>
    </w:p>
    <w:p w14:paraId="673BCAD5" w14:textId="77777777" w:rsidR="00C152F9" w:rsidRDefault="00C152F9" w:rsidP="00C152F9">
      <w:r>
        <w:t>С 2025 года правила изменились: страховые пенсии снова индексируют независимо от того, работает пенсионер или нет. Поэтому увольняться только ради получения очередной индексации теперь не требуется.</w:t>
      </w:r>
    </w:p>
    <w:p w14:paraId="7BE135C0" w14:textId="77777777" w:rsidR="00C152F9" w:rsidRDefault="00C152F9" w:rsidP="00C152F9">
      <w:r>
        <w:t>После увольнения СФР самостоятельно пересчитает пенсию с учётом пропущенных индексаций. При этом учитываются только повышения, которые не были включены в выплату после назначения пенсии. Например, если человек вышел на пенсию в 2022 году, при перерасчёте будут учитываться индексации, пропущенные с этого момента, а не все повышения с 2016 года.</w:t>
      </w:r>
    </w:p>
    <w:p w14:paraId="09D807EE" w14:textId="77777777" w:rsidR="00C152F9" w:rsidRDefault="00C152F9" w:rsidP="00C152F9">
      <w:r>
        <w:t>Пенсия в полном размере назначается с первого числа месяца, следующего за месяцем увольнения. Например, если пенсионер прекратил работать в сентябре, повышенную выплату ему должны начислить с октября. Подавать заявление на перерасчёт не нужно - СФР получает сведения об увольнении от работодателя.</w:t>
      </w:r>
    </w:p>
    <w:p w14:paraId="3FB4EEA2" w14:textId="77777777" w:rsidR="00C152F9" w:rsidRDefault="00C152F9" w:rsidP="00C152F9">
      <w:r>
        <w:lastRenderedPageBreak/>
        <w:t>Если повышенная пенсия поступит с задержкой, пенсионеру выплатят доплату за весь период, начиная с месяца, когда возникло право на увеличение.</w:t>
      </w:r>
    </w:p>
    <w:p w14:paraId="1B338708" w14:textId="77777777" w:rsidR="00C152F9" w:rsidRDefault="00C152F9" w:rsidP="00C152F9">
      <w:r>
        <w:t>При повторном трудоустройстве размер пенсии не уменьшится. Она продолжит выплачиваться с учётом перерасчёта, проведённого после увольнения.</w:t>
      </w:r>
    </w:p>
    <w:p w14:paraId="22D01101" w14:textId="77777777" w:rsidR="00C152F9" w:rsidRDefault="00C152F9" w:rsidP="00C152F9">
      <w:r>
        <w:t>Ранее глава СФ Валентина Матвиенко заявила, что бюджет страны должен гарантировать выполнение всех соцобязательств государства перед гражданами, включая индексацию пенсий, пособий, социальных выплат, а также различных мер поддержки семей с детьми.</w:t>
      </w:r>
    </w:p>
    <w:p w14:paraId="232917B3" w14:textId="77777777" w:rsidR="00C152F9" w:rsidRDefault="00C152F9" w:rsidP="00C152F9">
      <w:r>
        <w:t>«СенатИнформ» опубликовал результаты опроса, согласно которым россияне хотели бы получать около 69 тыс. рублей в качестве пенсии после завершения трудовой деятельности.</w:t>
      </w:r>
    </w:p>
    <w:p w14:paraId="7A7EFAAD" w14:textId="77777777" w:rsidR="00C152F9" w:rsidRDefault="00C152F9" w:rsidP="00C152F9">
      <w:r>
        <w:t>Также сообщалось, что всё больше россиян задумываются о переезде после выхода на пенсию. Если в 2025 году о таком желании говорили 40% опрошенных, то год спустя уже 53%,</w:t>
      </w:r>
    </w:p>
    <w:p w14:paraId="7463B814" w14:textId="77777777" w:rsidR="00C152F9" w:rsidRDefault="00C152F9" w:rsidP="00C152F9">
      <w:r>
        <w:t>Ольга Цебровская</w:t>
      </w:r>
    </w:p>
    <w:p w14:paraId="1906C0EB" w14:textId="47D4BBF3" w:rsidR="00C152F9" w:rsidRPr="00D27EAE" w:rsidRDefault="008616C9" w:rsidP="00C152F9">
      <w:hyperlink r:id="rId41" w:history="1">
        <w:r w:rsidR="00C152F9" w:rsidRPr="001B7FF6">
          <w:rPr>
            <w:rStyle w:val="a3"/>
          </w:rPr>
          <w:t>https://senatinform.ru/news/kak_oformlyaetsya_pereraschyet_vyplat_rabotayushchim_pensioneram_posle_uvolneniya/</w:t>
        </w:r>
      </w:hyperlink>
      <w:r w:rsidR="00C152F9">
        <w:t xml:space="preserve"> </w:t>
      </w:r>
    </w:p>
    <w:p w14:paraId="6EDF6643" w14:textId="77777777" w:rsidR="00693C1A" w:rsidRPr="0062579F" w:rsidRDefault="00693C1A" w:rsidP="00693C1A">
      <w:pPr>
        <w:pStyle w:val="2"/>
      </w:pPr>
      <w:bookmarkStart w:id="113" w:name="_Toc242081670"/>
      <w:r w:rsidRPr="0062579F">
        <w:t>Общественная служба новостей, 02.10.2026, Пять лет, которые добавляют к пенсии тысячи: где самый выгодный период советского стажа</w:t>
      </w:r>
      <w:bookmarkEnd w:id="113"/>
    </w:p>
    <w:p w14:paraId="0B6312C7" w14:textId="77777777" w:rsidR="00693C1A" w:rsidRPr="0062579F" w:rsidRDefault="00693C1A" w:rsidP="00A25C75">
      <w:pPr>
        <w:pStyle w:val="3"/>
      </w:pPr>
      <w:bookmarkStart w:id="114" w:name="_Toc242081671"/>
      <w:r w:rsidRPr="0062579F">
        <w:t>Многие пенсионеры даже не подозревают, что их выплаты могли быть рассчитаны не в их пользу. Важный момент касается периода до 2002 года, когда при расчете учитывался не только трудовой стаж, но и заработок. Это создает возможность для легального увеличения пенсии: можно выбрать любые 60 подряд идущих месяцев из трудовой биографии, когда доход был наивысшим по сравнению со средним по стране.</w:t>
      </w:r>
      <w:bookmarkEnd w:id="114"/>
    </w:p>
    <w:p w14:paraId="72D40846" w14:textId="77777777" w:rsidR="00693C1A" w:rsidRPr="0062579F" w:rsidRDefault="00693C1A" w:rsidP="00693C1A">
      <w:r w:rsidRPr="0062579F">
        <w:t>По умолчанию Социальный фонд использует данные за 2000-2001 годы. Однако это время было периодом экономического кризиса, когда большинство людей получали минимальные зарплаты. В результате коэффициент, используемый для расчета, оказывается заниженным, а размер пенсии - ниже, чем мог бы быть. Закон позволяет исправить эту ситуацию.</w:t>
      </w:r>
    </w:p>
    <w:p w14:paraId="4B4E572C" w14:textId="77777777" w:rsidR="00693C1A" w:rsidRPr="0062579F" w:rsidRDefault="00693C1A" w:rsidP="00693C1A">
      <w:r w:rsidRPr="0062579F">
        <w:t>Что касается выгодных периодов, то юридически значимым считается любой непрерывный пятилетний отрезок до 1 января 2002 года. Важно, чтобы в этот период соотношение заработка к среднему по стране было максимально высоким. Однако следует помнить, что даже если доход превышал средний в три раза, для расчета учтут только превышение до 1,2 раза. Это максимальный коэффициент для большинства граждан. Исключение составляют жители Крайнего Севера и приравненных к ним районов, где лимит составляет от 1,4 до 1,9 в зависимости от стажа и региона. Если за 2000-2001 годы коэффициент уже равен 1,2, то искать другие периоды не имеет смысла, так как повышения не будет. Если же он ниже, то архивные справки за другой пятилетний период могут значительно увеличить пенсию.</w:t>
      </w:r>
    </w:p>
    <w:p w14:paraId="177302A3" w14:textId="77777777" w:rsidR="00693C1A" w:rsidRPr="0062579F" w:rsidRDefault="00693C1A" w:rsidP="00693C1A">
      <w:r w:rsidRPr="0062579F">
        <w:lastRenderedPageBreak/>
        <w:t>Два перспективных периода, которые могут быть выгодными, это 1975-1985 годы, когда средний заработок составлял 150-190 рублей, и 1986-1991 годы, когда на фоне перестройки доходы сотрудников кооперативов и арендаторов были легализованы и документально подтверждены. Период с 1992 по 1998 год не стоит использовать, так как гиперинфляция и задержки выплат делают расчеты неточными, а подтвердить доход документально практически невозможно.</w:t>
      </w:r>
    </w:p>
    <w:p w14:paraId="3238DDEA" w14:textId="77777777" w:rsidR="00693C1A" w:rsidRPr="0062579F" w:rsidRDefault="00693C1A" w:rsidP="00693C1A">
      <w:r w:rsidRPr="0062579F">
        <w:t>Чтобы оформить перерасчет, необходимо выполнить несколько шагов. В первую очередь, стоит заказать бесплатную выписку с индивидуального лицевого счета через Госуслуги или МФЦ, чтобы увидеть, какой коэффициент применен на данный момент и за какой период. Если он ниже 1,2, то следует найти самый выгодный пятилетний период в расчетных или трудовых книжках. Далее нужно запросить в архиве или бухгалтерии предприятия первичную справку с печатями и подписями. Если организация ликвидирована, документы можно получить в городском или областном архиве. Затем следует подать заявление в клиентскую службу Социального фонда России о перерасчете - фонд обязан начислить доплату в установленный срок.</w:t>
      </w:r>
    </w:p>
    <w:p w14:paraId="4AA62469" w14:textId="77777777" w:rsidR="00693C1A" w:rsidRPr="0062579F" w:rsidRDefault="00693C1A" w:rsidP="00693C1A">
      <w:r w:rsidRPr="0062579F">
        <w:t>Важно помнить, что действовать нужно осторожно. Юристы предостерегают, что при обнаружении ошибок в деле Социальный фонд может не только увеличить, но и уменьшить выплаты. Добавление новых справок может изменить формулу расчета на менее выгодную, поэтому перед подачей заявления рекомендуется проконсультироваться со специалистом и проверить точность расчетов.</w:t>
      </w:r>
    </w:p>
    <w:p w14:paraId="62CFB825" w14:textId="18C1AB5C" w:rsidR="00693C1A" w:rsidRPr="0062579F" w:rsidRDefault="00693C1A" w:rsidP="00693C1A">
      <w:r w:rsidRPr="0062579F">
        <w:t xml:space="preserve">Правовая основа для расчета пенсионных прав за периоды до 2002 года регулируется Федеральным законом от 17.12.2001 № 173-ФЗ </w:t>
      </w:r>
      <w:r w:rsidR="00F25878">
        <w:t>«</w:t>
      </w:r>
      <w:r w:rsidRPr="0062579F">
        <w:t>О трудовых пенсиях в Российской Федерации</w:t>
      </w:r>
      <w:r w:rsidR="00F25878">
        <w:t>»</w:t>
      </w:r>
      <w:r w:rsidRPr="0062579F">
        <w:t xml:space="preserve">, в частности статьей 30, которая позволяет выбирать 60 месяцев подряд по документам работодателя. С 2015 года порядок перерасчета также регулируется Федеральным законом от 28.12.2013 № 400-ФЗ </w:t>
      </w:r>
      <w:r w:rsidR="00F25878">
        <w:t>«</w:t>
      </w:r>
      <w:r w:rsidRPr="0062579F">
        <w:t>О страховых пенсиях</w:t>
      </w:r>
      <w:r w:rsidR="00F25878">
        <w:t>»</w:t>
      </w:r>
      <w:r w:rsidRPr="0062579F">
        <w:t xml:space="preserve"> (в редакции от 20.02.2026).</w:t>
      </w:r>
    </w:p>
    <w:p w14:paraId="55D841C6" w14:textId="77777777" w:rsidR="00693C1A" w:rsidRPr="0062579F" w:rsidRDefault="00693C1A" w:rsidP="00693C1A">
      <w:r w:rsidRPr="0062579F">
        <w:t>Валоризация - переоценка пенсионных прав за советский стаж - была проведена в 2010 году, увеличив расчетный капитал на 10% плюс 1% за каждый полный год стажа до 1991 года. На данный момент нет нового закона о фиксированной прибавке за советский стаж в 2026 году, поэтому важно опираться на действующие нормы, а не слухи.</w:t>
      </w:r>
    </w:p>
    <w:p w14:paraId="64603D11" w14:textId="4568C681" w:rsidR="00693C1A" w:rsidRPr="0062579F" w:rsidRDefault="00693C1A" w:rsidP="00693C1A">
      <w:r w:rsidRPr="0062579F">
        <w:t xml:space="preserve">Если возникают сомнения в правильности текущего расчета, стоит начать с выписки из лицевого счета. Возможно, именно ваши </w:t>
      </w:r>
      <w:r w:rsidR="00F25878">
        <w:t>«</w:t>
      </w:r>
      <w:r w:rsidRPr="0062579F">
        <w:t>забытые</w:t>
      </w:r>
      <w:r w:rsidR="00F25878">
        <w:t>»</w:t>
      </w:r>
      <w:r w:rsidRPr="0062579F">
        <w:t xml:space="preserve"> пять лет способны существенно изменить размер пенсии на тысячи рублей в месяц. Однако перед тем как нести документы в фонд, необходимо проверить расчеты - иногда новая справка может оказаться невыгодной для пенсионера.</w:t>
      </w:r>
    </w:p>
    <w:p w14:paraId="5B13A3D8" w14:textId="77777777" w:rsidR="00693C1A" w:rsidRPr="0062579F" w:rsidRDefault="00693C1A" w:rsidP="00693C1A">
      <w:r w:rsidRPr="0062579F">
        <w:t>Ранее Соцфонд рассказал об индексации страховых пенсий. Подробнее в материале Общественной службы новостей.</w:t>
      </w:r>
    </w:p>
    <w:p w14:paraId="1FC81F15" w14:textId="75EB3145" w:rsidR="00693C1A" w:rsidRPr="0062579F" w:rsidRDefault="008616C9" w:rsidP="00693C1A">
      <w:hyperlink r:id="rId42" w:history="1">
        <w:r w:rsidR="00693C1A" w:rsidRPr="0062579F">
          <w:rPr>
            <w:rStyle w:val="a3"/>
          </w:rPr>
          <w:t>https://www.osnmedia.ru/interesnoe/pyat-let-kotorye-dobavlyayut-k-pensii-tysyachi-gde-samyj-vygodnyj-period-sovetskogo-stazha/</w:t>
        </w:r>
      </w:hyperlink>
      <w:r w:rsidR="00693C1A" w:rsidRPr="0062579F">
        <w:t xml:space="preserve"> </w:t>
      </w:r>
    </w:p>
    <w:p w14:paraId="2C7B1C4E" w14:textId="77777777" w:rsidR="00693C1A" w:rsidRPr="0062579F" w:rsidRDefault="00693C1A" w:rsidP="00693C1A">
      <w:pPr>
        <w:pStyle w:val="2"/>
      </w:pPr>
      <w:bookmarkStart w:id="115" w:name="_Toc242081672"/>
      <w:r w:rsidRPr="0062579F">
        <w:lastRenderedPageBreak/>
        <w:t>Общественная служба новостей, 02.10.2026, Соцфонд рассказал об индексации страховых пенсий: это важно знать</w:t>
      </w:r>
      <w:bookmarkEnd w:id="115"/>
    </w:p>
    <w:p w14:paraId="09F9AF0F" w14:textId="77777777" w:rsidR="00693C1A" w:rsidRPr="0062579F" w:rsidRDefault="00693C1A" w:rsidP="00A25C75">
      <w:pPr>
        <w:pStyle w:val="3"/>
      </w:pPr>
      <w:bookmarkStart w:id="116" w:name="_Toc242081673"/>
      <w:r w:rsidRPr="0062579F">
        <w:t>Хорошие новости для тех, кто продолжает трудиться после выхода на пенсию: страховые пенсии будут повышаться в те же сроки, что и у неработающих граждан.</w:t>
      </w:r>
      <w:bookmarkEnd w:id="116"/>
    </w:p>
    <w:p w14:paraId="4ABD9A4E" w14:textId="77777777" w:rsidR="00693C1A" w:rsidRPr="0062579F" w:rsidRDefault="00693C1A" w:rsidP="00693C1A">
      <w:r w:rsidRPr="0062579F">
        <w:t>Об этом сообщило Социальное страхование. С 1 января 2025 года ежегодная индексация для работающих пенсионеров вновь начинает действовать.</w:t>
      </w:r>
    </w:p>
    <w:p w14:paraId="66D58397" w14:textId="77777777" w:rsidR="00693C1A" w:rsidRPr="0062579F" w:rsidRDefault="00693C1A" w:rsidP="00693C1A">
      <w:r w:rsidRPr="0062579F">
        <w:t>Что именно сообщает ведомство?</w:t>
      </w:r>
    </w:p>
    <w:p w14:paraId="28262F38" w14:textId="3E63476E" w:rsidR="00693C1A" w:rsidRPr="0062579F" w:rsidRDefault="00693C1A" w:rsidP="00693C1A">
      <w:r w:rsidRPr="0062579F">
        <w:t xml:space="preserve">Страховые пенсии для работающих граждан будут индексироваться одновременно со страховыми пенсиями неработающих. Это означает, что страховая пенсия будет увеличиваться каждый год на протяжении трудовой деятельности, говорится в заявлении Соцфонда, опубликованном на платформе </w:t>
      </w:r>
      <w:r w:rsidR="00F25878">
        <w:t>«</w:t>
      </w:r>
      <w:r w:rsidRPr="0062579F">
        <w:t>Макс</w:t>
      </w:r>
      <w:r w:rsidR="00F25878">
        <w:t>»</w:t>
      </w:r>
      <w:r w:rsidRPr="0062579F">
        <w:t>.</w:t>
      </w:r>
    </w:p>
    <w:p w14:paraId="5BEE3861" w14:textId="77777777" w:rsidR="00693C1A" w:rsidRPr="0062579F" w:rsidRDefault="00693C1A" w:rsidP="00693C1A">
      <w:r w:rsidRPr="0062579F">
        <w:t>Как это будет работать?</w:t>
      </w:r>
    </w:p>
    <w:p w14:paraId="5CF5D48D" w14:textId="77777777" w:rsidR="00693C1A" w:rsidRPr="0062579F" w:rsidRDefault="00693C1A" w:rsidP="00693C1A">
      <w:r w:rsidRPr="0062579F">
        <w:t>При назначении страховой пенсии Соцфонд сразу же рассчитывает её размер, опираясь на актуальную стоимость пенсионного коэффициента и величину фиксированной выплаты. Таким образом, повышение происходит автоматически и не требует подачи дополнительных заявлений - все изменения учитываются при расчете.</w:t>
      </w:r>
    </w:p>
    <w:p w14:paraId="5DE813F7" w14:textId="77777777" w:rsidR="00693C1A" w:rsidRPr="0062579F" w:rsidRDefault="00693C1A" w:rsidP="00693C1A">
      <w:r w:rsidRPr="0062579F">
        <w:t>Что это значит на практике?</w:t>
      </w:r>
    </w:p>
    <w:p w14:paraId="2B52D667" w14:textId="77777777" w:rsidR="00693C1A" w:rsidRPr="0062579F" w:rsidRDefault="00693C1A" w:rsidP="00693C1A">
      <w:r w:rsidRPr="0062579F">
        <w:t>Работающие пенсионеры теперь будут получать индексацию наравне с теми, кто не работает, без задержек и необходимости ждать увольнения, чтобы получить прибавку. Это решение вступило в силу с 1 января 2025 года, и индексация будет происходить ежегодно в течение всего периода трудовой деятельности.</w:t>
      </w:r>
    </w:p>
    <w:p w14:paraId="23F807EF" w14:textId="77777777" w:rsidR="00693C1A" w:rsidRPr="0062579F" w:rsidRDefault="00693C1A" w:rsidP="00693C1A">
      <w:r w:rsidRPr="0062579F">
        <w:t>Ранее сообщалось про компенсацию за отопление для пенсионеров. Подробнее в материале Общественной службы новостей.</w:t>
      </w:r>
    </w:p>
    <w:p w14:paraId="02C2FBE8" w14:textId="4920DE36" w:rsidR="00693C1A" w:rsidRPr="0062579F" w:rsidRDefault="008616C9" w:rsidP="00693C1A">
      <w:hyperlink r:id="rId43" w:history="1">
        <w:r w:rsidR="00693C1A" w:rsidRPr="0062579F">
          <w:rPr>
            <w:rStyle w:val="a3"/>
          </w:rPr>
          <w:t>https://www.osnmedia.ru/ekonomika/sotsfond-rasskazal-ob-indeksatsii-strahovyh-pensij-eto-vazhno-znat/</w:t>
        </w:r>
      </w:hyperlink>
      <w:r w:rsidR="00693C1A" w:rsidRPr="0062579F">
        <w:t xml:space="preserve"> </w:t>
      </w:r>
    </w:p>
    <w:p w14:paraId="4C245E6A" w14:textId="792B48B5" w:rsidR="0027566B" w:rsidRPr="0062579F" w:rsidRDefault="0027566B" w:rsidP="0027566B">
      <w:pPr>
        <w:pStyle w:val="2"/>
      </w:pPr>
      <w:bookmarkStart w:id="117" w:name="_Toc242081674"/>
      <w:r w:rsidRPr="0062579F">
        <w:t xml:space="preserve">Общественная служба новостей, 02.10.2026, Соцфонд: количество накопленных пенсионных баллов можно узнать через </w:t>
      </w:r>
      <w:r w:rsidR="00F25878">
        <w:t>«</w:t>
      </w:r>
      <w:r w:rsidRPr="0062579F">
        <w:t>Госуслуги</w:t>
      </w:r>
      <w:r w:rsidR="00F25878">
        <w:t>»</w:t>
      </w:r>
      <w:bookmarkEnd w:id="117"/>
    </w:p>
    <w:p w14:paraId="2A46ED96" w14:textId="307C4797" w:rsidR="0027566B" w:rsidRPr="0062579F" w:rsidRDefault="0027566B" w:rsidP="00A25C75">
      <w:pPr>
        <w:pStyle w:val="3"/>
      </w:pPr>
      <w:bookmarkStart w:id="118" w:name="_Toc242081675"/>
      <w:r w:rsidRPr="0062579F">
        <w:t xml:space="preserve">Граждане России могут узнать, сколько пенсионных баллов они накопили, одним из двух способов: воспользовавшись порталом </w:t>
      </w:r>
      <w:r w:rsidR="00F25878">
        <w:t>«</w:t>
      </w:r>
      <w:r w:rsidRPr="0062579F">
        <w:t>Госуслуги</w:t>
      </w:r>
      <w:r w:rsidR="00F25878">
        <w:t>»</w:t>
      </w:r>
      <w:r w:rsidRPr="0062579F">
        <w:t xml:space="preserve"> или лично обратившись в ближайшее отделение Социального фонда России.</w:t>
      </w:r>
      <w:bookmarkEnd w:id="118"/>
      <w:r w:rsidRPr="0062579F">
        <w:t xml:space="preserve"> </w:t>
      </w:r>
    </w:p>
    <w:p w14:paraId="7E156E9A" w14:textId="641BBDF4" w:rsidR="0027566B" w:rsidRPr="0062579F" w:rsidRDefault="0027566B" w:rsidP="0027566B">
      <w:r w:rsidRPr="0062579F">
        <w:t xml:space="preserve">В фонде сообщили, что сведения о состоянии пенсионного счёта, в том числе о трудовом стаже и накопленных коэффициентах, можно получить удобным способом. Электронную выписку можно заказать в личном кабинете на </w:t>
      </w:r>
      <w:r w:rsidR="00F25878">
        <w:t>«</w:t>
      </w:r>
      <w:r w:rsidRPr="0062579F">
        <w:t>Госуслугах</w:t>
      </w:r>
      <w:r w:rsidR="00F25878">
        <w:t>»</w:t>
      </w:r>
      <w:r w:rsidRPr="0062579F">
        <w:t>.</w:t>
      </w:r>
    </w:p>
    <w:p w14:paraId="1741055B" w14:textId="77777777" w:rsidR="0027566B" w:rsidRPr="0062579F" w:rsidRDefault="0027566B" w:rsidP="0027566B">
      <w:r w:rsidRPr="0062579F">
        <w:t>Тем, кому нужен бумажный документ, следует обратиться в ближайшую клиентскую службу Социального фонда России или в многофункциональный центр.</w:t>
      </w:r>
    </w:p>
    <w:p w14:paraId="34772DD4" w14:textId="77777777" w:rsidR="0027566B" w:rsidRPr="0062579F" w:rsidRDefault="0027566B" w:rsidP="0027566B">
      <w:r w:rsidRPr="0062579F">
        <w:t xml:space="preserve">Индивидуальные пенсионные коэффициенты, которые в обиходе называют пенсионными баллами, играют ключевую роль при назначении страховой пенсии по </w:t>
      </w:r>
      <w:r w:rsidRPr="0062579F">
        <w:lastRenderedPageBreak/>
        <w:t>старости. Именно от их количества зависит само право на выплату, а также ее итоговый размер.</w:t>
      </w:r>
    </w:p>
    <w:p w14:paraId="5B25F994" w14:textId="77777777" w:rsidR="0027566B" w:rsidRPr="0062579F" w:rsidRDefault="0027566B" w:rsidP="0027566B">
      <w:r w:rsidRPr="0062579F">
        <w:t>Логика здесь прямая: чем больше баллов удалось накопить, тем выше окажется ежемесячная сумма, которую гражданин будет получать. Стоимость одного такого балла в 2026 году составляет 156,76 рубля.</w:t>
      </w:r>
    </w:p>
    <w:p w14:paraId="5AE47B41" w14:textId="77777777" w:rsidR="0027566B" w:rsidRPr="0062579F" w:rsidRDefault="0027566B" w:rsidP="0027566B">
      <w:r w:rsidRPr="0062579F">
        <w:t>Как утверждалось накануне, вторая пенсия выплачивается без фиксированной доплаты. В 2026 году право на вторую пенсию возникает при наличии не менее 15 лет страхового стажа и 30 индивидуальных пенсионных коэффициентов.</w:t>
      </w:r>
    </w:p>
    <w:p w14:paraId="0A595A50" w14:textId="77777777" w:rsidR="0027566B" w:rsidRPr="0062579F" w:rsidRDefault="0027566B" w:rsidP="0027566B">
      <w:r w:rsidRPr="0062579F">
        <w:t>Также необходимо достичь общего пенсионного возраста - 64 лет мужчинам и 59 лет женщинам. При выполнении остальных условий выплату смогут получать мужчины 1962 года рождения и женщины, родившиеся в 1967 году.</w:t>
      </w:r>
    </w:p>
    <w:p w14:paraId="20EA5F8B" w14:textId="77777777" w:rsidR="0027566B" w:rsidRPr="0062579F" w:rsidRDefault="0027566B" w:rsidP="0027566B">
      <w:r w:rsidRPr="0062579F">
        <w:t>Ранее говорилось, что средняя страховая пенсия составляет 25,7 тыс. рублей. Уточняется, что новых субъектах Российской Федерации средний размер страховой пенсии составляет 25,7 тысячи рублей. Уточняется, что в расчет включены ДНР, ЛНР, Запорожская и Херсонская области. Подробности об этом читайте в материале Общественной службы новостей.</w:t>
      </w:r>
    </w:p>
    <w:p w14:paraId="3D2EE0C6" w14:textId="6C093051" w:rsidR="00111D7C" w:rsidRPr="0062579F" w:rsidRDefault="008616C9" w:rsidP="0027566B">
      <w:hyperlink r:id="rId44" w:history="1">
        <w:r w:rsidR="0027566B" w:rsidRPr="0062579F">
          <w:rPr>
            <w:rStyle w:val="a3"/>
          </w:rPr>
          <w:t>https://www.osnmedia.ru/obshhestvo/sotsfond-kolichestvo-nakoplennyh-pensionnyh-ballov-mozhno-uznat-cherez-gosuslugi/</w:t>
        </w:r>
      </w:hyperlink>
    </w:p>
    <w:p w14:paraId="504415B4" w14:textId="77777777" w:rsidR="00C062B3" w:rsidRPr="0062579F" w:rsidRDefault="00C062B3" w:rsidP="00C062B3">
      <w:pPr>
        <w:pStyle w:val="2"/>
      </w:pPr>
      <w:bookmarkStart w:id="119" w:name="ф6"/>
      <w:bookmarkStart w:id="120" w:name="_Toc242081676"/>
      <w:bookmarkEnd w:id="119"/>
      <w:r w:rsidRPr="0062579F">
        <w:t>Газета.ру, 02.10.2026, Россиянам объяснили, как оформить две официальные работы</w:t>
      </w:r>
      <w:bookmarkEnd w:id="120"/>
    </w:p>
    <w:p w14:paraId="5F0188E9" w14:textId="6B8D69ED" w:rsidR="00C062B3" w:rsidRPr="0062579F" w:rsidRDefault="00C062B3" w:rsidP="00A25C75">
      <w:pPr>
        <w:pStyle w:val="3"/>
      </w:pPr>
      <w:bookmarkStart w:id="121" w:name="_Hlk241844639"/>
      <w:bookmarkStart w:id="122" w:name="_Toc242081677"/>
      <w:r w:rsidRPr="0062579F">
        <w:t xml:space="preserve">Официальная работа в двух компаниях позволяет получать отпускные и в отдельных случаях больничные по каждому месту занятости. Пенсионные взносы с обеих зарплат также суммируются, но за год работник может заработать не более десяти пенсионных баллов. Об этом </w:t>
      </w:r>
      <w:r w:rsidR="00F25878">
        <w:t>«</w:t>
      </w:r>
      <w:r w:rsidRPr="0062579F">
        <w:t>Газете.Ru</w:t>
      </w:r>
      <w:r w:rsidR="00F25878">
        <w:t>»</w:t>
      </w:r>
      <w:r w:rsidRPr="0062579F">
        <w:t xml:space="preserve"> рассказал экономист Юрий Шедько</w:t>
      </w:r>
      <w:bookmarkEnd w:id="121"/>
      <w:r w:rsidRPr="0062579F">
        <w:t>.</w:t>
      </w:r>
      <w:bookmarkEnd w:id="122"/>
    </w:p>
    <w:p w14:paraId="58EE2969" w14:textId="5A3FCC8C" w:rsidR="00C062B3" w:rsidRPr="0062579F" w:rsidRDefault="00F25878" w:rsidP="00C062B3">
      <w:r>
        <w:t>«</w:t>
      </w:r>
      <w:r w:rsidR="00C062B3" w:rsidRPr="0062579F">
        <w:t>Вторая регулярная работа у другого работодателя оформляется отдельным трудовым договором как внешнее совместительство. Выполнять ее необходимо в свободное от основной занятости время. Обычно продолжительность такой работы не должна превышать четырех часов в день. Совмещение устроено иначе: человек в течение своего обычного рабочего дня выполняет дополнительные обязанности у того же работодателя. Для этого заключается дополнительное соглашение и устанавливается доплата. При внешнем совместительстве отпуск предоставляется одновременно с отпуском по основному месту работы. Подстраивать график обязан работодатель, у которого человек трудится совместителем. Даже если сотрудник не отработал там шесть месяцев, отпуск дают авансом. Отпускные каждый работодатель рассчитывает отдельно</w:t>
      </w:r>
      <w:r>
        <w:t>»</w:t>
      </w:r>
      <w:r w:rsidR="00C062B3" w:rsidRPr="0062579F">
        <w:t>, — пояснил Шедько.</w:t>
      </w:r>
    </w:p>
    <w:p w14:paraId="43B78805" w14:textId="77777777" w:rsidR="00C062B3" w:rsidRPr="0062579F" w:rsidRDefault="00C062B3" w:rsidP="00C062B3">
      <w:r w:rsidRPr="0062579F">
        <w:t>По его словам, если отпуск по совместительству короче основного, сотрудник вправе попросить недостающие дни без сохранения зарплаты.</w:t>
      </w:r>
    </w:p>
    <w:p w14:paraId="72EA10B7" w14:textId="77777777" w:rsidR="00C062B3" w:rsidRPr="0062579F" w:rsidRDefault="00C062B3" w:rsidP="00C062B3">
      <w:r w:rsidRPr="0062579F">
        <w:t>Для болезни формируется один электронный больничный, сказал экономист. Если в двух предыдущих календарных годах человек трудился у тех же работодателей, пособие может выплачиваться по каждому месту работы, уточнил эксперт. Каждый расчет производится по заработку у соответствующего работодателя, добавил Шедько.</w:t>
      </w:r>
    </w:p>
    <w:p w14:paraId="189021B6" w14:textId="77777777" w:rsidR="00C062B3" w:rsidRPr="0062579F" w:rsidRDefault="00C062B3" w:rsidP="00C062B3">
      <w:r w:rsidRPr="0062579F">
        <w:lastRenderedPageBreak/>
        <w:t>Он сказал, что, если в расчетном периоде были другие работодатели, выплата обычно оформляется по одному текущему месту с учетом подтвержденного заработка. При смешанной занятости закон допускает выбор подходящего варианта. Максимальный размер пособия в 2026 году составляет 6827,40 рубля за день, но фактическая сумма зависит от дохода и страхового стажа, предупредил Шедько.</w:t>
      </w:r>
    </w:p>
    <w:p w14:paraId="6C6A05E0" w14:textId="77777777" w:rsidR="00C062B3" w:rsidRPr="0062579F" w:rsidRDefault="00C062B3" w:rsidP="00C062B3">
      <w:r w:rsidRPr="0062579F">
        <w:t>Пенсионные взносы перечисляются с обеих зарплат и учитываются вместе, подчеркнул экономист. Однако количество работодателей не позволяет обойти годовой предел: работающий гражданин может получить максимум 10 ИПК в год, предупредил Шедько. Для работающего пенсионера при ежегодном перерасчете учитывается не более трех баллов, заключил эксперт.</w:t>
      </w:r>
    </w:p>
    <w:p w14:paraId="3A705C82" w14:textId="77777777" w:rsidR="00C062B3" w:rsidRPr="0062579F" w:rsidRDefault="00C062B3" w:rsidP="00C062B3">
      <w:r w:rsidRPr="0062579F">
        <w:t>Ранее стало известно, когда выгодно идти в подработку.</w:t>
      </w:r>
    </w:p>
    <w:p w14:paraId="68796415" w14:textId="643089B0" w:rsidR="00C062B3" w:rsidRPr="0062579F" w:rsidRDefault="008616C9" w:rsidP="00C062B3">
      <w:hyperlink r:id="rId45" w:history="1">
        <w:r w:rsidR="00C062B3" w:rsidRPr="0062579F">
          <w:rPr>
            <w:rStyle w:val="a3"/>
          </w:rPr>
          <w:t>https://www.gazeta.ru/business/news/2026/10/01/29433895.shtml</w:t>
        </w:r>
      </w:hyperlink>
      <w:r w:rsidR="00C062B3" w:rsidRPr="0062579F">
        <w:t xml:space="preserve"> </w:t>
      </w:r>
    </w:p>
    <w:p w14:paraId="04844C01" w14:textId="77777777" w:rsidR="0088129D" w:rsidRPr="0062579F" w:rsidRDefault="0088129D" w:rsidP="0088129D">
      <w:pPr>
        <w:pStyle w:val="2"/>
      </w:pPr>
      <w:bookmarkStart w:id="123" w:name="_Toc242081678"/>
      <w:r w:rsidRPr="0062579F">
        <w:t>Юга.ру, 02.10.2026, Деньги, о которых многие не знают: какое заявление нужно написать для второй пенсии</w:t>
      </w:r>
      <w:bookmarkEnd w:id="123"/>
    </w:p>
    <w:p w14:paraId="6264753D" w14:textId="77777777" w:rsidR="0088129D" w:rsidRPr="0062579F" w:rsidRDefault="0088129D" w:rsidP="00A25C75">
      <w:pPr>
        <w:pStyle w:val="3"/>
      </w:pPr>
      <w:bookmarkStart w:id="124" w:name="_Toc242081679"/>
      <w:r w:rsidRPr="0062579F">
        <w:t>О достойной пенсии мечтают почти все. Но мало кто знает, что некоторые категории пенсионеров имеют право сразу на две выплаты.</w:t>
      </w:r>
      <w:bookmarkEnd w:id="124"/>
    </w:p>
    <w:p w14:paraId="42F28BD0" w14:textId="77777777" w:rsidR="0088129D" w:rsidRPr="0062579F" w:rsidRDefault="0088129D" w:rsidP="0088129D">
      <w:r w:rsidRPr="0062579F">
        <w:t>И речь не о каких-то мифических надбавках, а о вполне конкретной страховой пенсии по старости, которую можно получать параллельно с выплатой за выслугу лет. Разберёмся, кому это положено и что нужно сделать, чтобы не потерять деньги.</w:t>
      </w:r>
    </w:p>
    <w:p w14:paraId="6DEA7E8E" w14:textId="77777777" w:rsidR="0088129D" w:rsidRPr="0062579F" w:rsidRDefault="0088129D" w:rsidP="0088129D">
      <w:r w:rsidRPr="0062579F">
        <w:t>Кому на самом деле положена вторая пенсия</w:t>
      </w:r>
    </w:p>
    <w:p w14:paraId="5805FF2D" w14:textId="77777777" w:rsidR="0088129D" w:rsidRPr="0062579F" w:rsidRDefault="0088129D" w:rsidP="0088129D">
      <w:r w:rsidRPr="0062579F">
        <w:t>Бывшие сотрудники силовых структур и военные, вышедшие на пенсию по выслуге лет, могут оформить вторую выплату — страховую пенсию по старости. Но есть важное условие: после службы человек должен был трудиться в гражданских организациях, и работодатель делал за него отчисления на страховые взносы. Если вы просто ушли на пенсию и нигде больше не работали, вторая выплата не положена.</w:t>
      </w:r>
    </w:p>
    <w:p w14:paraId="791B4945" w14:textId="612E0F39" w:rsidR="0088129D" w:rsidRPr="0062579F" w:rsidRDefault="0088129D" w:rsidP="0088129D">
      <w:r w:rsidRPr="0062579F">
        <w:t xml:space="preserve">При расчёте такой пенсии фиксированная выплата не учитывается. Об этом в интервью </w:t>
      </w:r>
      <w:r w:rsidR="00F25878">
        <w:t>«</w:t>
      </w:r>
      <w:r w:rsidRPr="0062579F">
        <w:t>Газете.Ru</w:t>
      </w:r>
      <w:r w:rsidR="00F25878">
        <w:t>»</w:t>
      </w:r>
      <w:r w:rsidRPr="0062579F">
        <w:t xml:space="preserve"> рассказал Игорь Балынин, кандидат экономических наук и доцент Финансового университета при Правительстве РФ. То есть сумма будет формироваться только за счёт пенсионных коэффициентов, заработанных на гражданской службе.</w:t>
      </w:r>
    </w:p>
    <w:p w14:paraId="26D6D9CC" w14:textId="77777777" w:rsidR="0088129D" w:rsidRPr="0062579F" w:rsidRDefault="0088129D" w:rsidP="0088129D">
      <w:r w:rsidRPr="0062579F">
        <w:t>Сколько нужно стажа и баллов в 2026 году</w:t>
      </w:r>
    </w:p>
    <w:p w14:paraId="1B6E3929" w14:textId="77777777" w:rsidR="0088129D" w:rsidRPr="0062579F" w:rsidRDefault="0088129D" w:rsidP="0088129D">
      <w:r w:rsidRPr="0062579F">
        <w:t>Чтобы получить вторую пенсию в 2026 году, нужно выполнить несколько условий:</w:t>
      </w:r>
    </w:p>
    <w:p w14:paraId="6E938966" w14:textId="77777777" w:rsidR="0088129D" w:rsidRPr="0062579F" w:rsidRDefault="0088129D" w:rsidP="0088129D">
      <w:r w:rsidRPr="0062579F">
        <w:t>Страховой стаж — не менее 15 лет.</w:t>
      </w:r>
    </w:p>
    <w:p w14:paraId="2D0AEE0A" w14:textId="77777777" w:rsidR="0088129D" w:rsidRPr="0062579F" w:rsidRDefault="0088129D" w:rsidP="0088129D">
      <w:r w:rsidRPr="0062579F">
        <w:t>Индивидуальные пенсионные коэффициенты — не менее 30.</w:t>
      </w:r>
    </w:p>
    <w:p w14:paraId="175AC356" w14:textId="77777777" w:rsidR="0088129D" w:rsidRPr="0062579F" w:rsidRDefault="0088129D" w:rsidP="0088129D">
      <w:r w:rsidRPr="0062579F">
        <w:t>Пенсионный возраст — 64 года для мужчин и 59 лет для женщин (значения на 2026 год).</w:t>
      </w:r>
    </w:p>
    <w:p w14:paraId="10047B95" w14:textId="77777777" w:rsidR="0088129D" w:rsidRPr="0062579F" w:rsidRDefault="0088129D" w:rsidP="0088129D">
      <w:r w:rsidRPr="0062579F">
        <w:t>При выполнении этих условий право на выплату получат мужчины, родившиеся в 1962 году, и женщины, родившиеся в 1967 году. Если хотя бы одно условие не выполнено, вторая пенсия не назначается.</w:t>
      </w:r>
    </w:p>
    <w:p w14:paraId="1705C598" w14:textId="77777777" w:rsidR="0088129D" w:rsidRPr="0062579F" w:rsidRDefault="0088129D" w:rsidP="0088129D">
      <w:r w:rsidRPr="0062579F">
        <w:t>Почему сумма может оказаться меньше, чем вы ждёте</w:t>
      </w:r>
    </w:p>
    <w:p w14:paraId="537A101D" w14:textId="77777777" w:rsidR="0088129D" w:rsidRPr="0062579F" w:rsidRDefault="0088129D" w:rsidP="0088129D">
      <w:r w:rsidRPr="0062579F">
        <w:lastRenderedPageBreak/>
        <w:t>Здесь кроется важный нюанс, о котором многие узнают только при оформлении. К расчёту второй пенсии фиксированная выплата не добавляется. С 1 января 2026 года её размер составляет 9584,69 рубля. Именно поэтому итоговая сумма второй пенсии будет зависеть только от пенсионных коэффициентов, заработанных на гражданской службе. У кого-то это будет несколько тысяч рублей, у кого-то — больше. Всё зависит от стажа и зарплаты.</w:t>
      </w:r>
    </w:p>
    <w:p w14:paraId="0CC915B6" w14:textId="77777777" w:rsidR="0088129D" w:rsidRPr="0062579F" w:rsidRDefault="0088129D" w:rsidP="0088129D">
      <w:r w:rsidRPr="0062579F">
        <w:t>Что с индексацией и перерасчётом</w:t>
      </w:r>
    </w:p>
    <w:p w14:paraId="19528D2F" w14:textId="77777777" w:rsidR="0088129D" w:rsidRPr="0062579F" w:rsidRDefault="0088129D" w:rsidP="0088129D">
      <w:r w:rsidRPr="0062579F">
        <w:t>Страховая пенсия подлежит индексации. В январе 2026 года она была увеличена на 7,6%. Для тех, кто продолжал работать в 2025 году, в августе провели перерасчёт с учётом накопленных коэффициентов (максимум — три). Максимальная надбавка составила 470,28 рубля в месяц.</w:t>
      </w:r>
    </w:p>
    <w:p w14:paraId="0EFF020B" w14:textId="77777777" w:rsidR="0088129D" w:rsidRPr="0062579F" w:rsidRDefault="0088129D" w:rsidP="0088129D">
      <w:r w:rsidRPr="0062579F">
        <w:t>Хорошая новость: обе прибавки начисляются автоматически, без необходимости подачи заявления. Об этом заверил Балынин. Пенсии, назначенные по линии силовых ведомств, индексируются отдельно, по своим правилам.</w:t>
      </w:r>
    </w:p>
    <w:p w14:paraId="67FE1BC9" w14:textId="77777777" w:rsidR="0088129D" w:rsidRPr="0062579F" w:rsidRDefault="0088129D" w:rsidP="0088129D">
      <w:r w:rsidRPr="0062579F">
        <w:t>Как оформить вторую пенсию: пошагово</w:t>
      </w:r>
    </w:p>
    <w:p w14:paraId="1A7CEC47" w14:textId="77777777" w:rsidR="0088129D" w:rsidRPr="0062579F" w:rsidRDefault="0088129D" w:rsidP="0088129D">
      <w:r w:rsidRPr="0062579F">
        <w:t>Для оформления страховой пенсии как второй необходимо подать заявление в Социальный фонд. Сделать это можно несколькими способами:</w:t>
      </w:r>
    </w:p>
    <w:p w14:paraId="458115BE" w14:textId="77777777" w:rsidR="0088129D" w:rsidRPr="0062579F" w:rsidRDefault="0088129D" w:rsidP="0088129D">
      <w:r w:rsidRPr="0062579F">
        <w:t>Лично — обратиться в клиентскую службу Социального фонда.</w:t>
      </w:r>
    </w:p>
    <w:p w14:paraId="042BEB79" w14:textId="6F628AF0" w:rsidR="0088129D" w:rsidRPr="0062579F" w:rsidRDefault="0088129D" w:rsidP="0088129D">
      <w:r w:rsidRPr="0062579F">
        <w:t xml:space="preserve">Через МФЦ — по принципу </w:t>
      </w:r>
      <w:r w:rsidR="00F25878">
        <w:t>«</w:t>
      </w:r>
      <w:r w:rsidRPr="0062579F">
        <w:t>одного окна</w:t>
      </w:r>
      <w:r w:rsidR="00F25878">
        <w:t>»</w:t>
      </w:r>
      <w:r w:rsidRPr="0062579F">
        <w:t>.</w:t>
      </w:r>
    </w:p>
    <w:p w14:paraId="23F54572" w14:textId="77777777" w:rsidR="0088129D" w:rsidRPr="0062579F" w:rsidRDefault="0088129D" w:rsidP="0088129D">
      <w:r w:rsidRPr="0062579F">
        <w:t>По почте — отправить заявление заказным письмом.</w:t>
      </w:r>
    </w:p>
    <w:p w14:paraId="1375DAA4" w14:textId="5C1F16C2" w:rsidR="0088129D" w:rsidRPr="0062579F" w:rsidRDefault="0088129D" w:rsidP="0088129D">
      <w:r w:rsidRPr="0062579F">
        <w:t xml:space="preserve">На портале </w:t>
      </w:r>
      <w:r w:rsidR="00F25878">
        <w:t>«</w:t>
      </w:r>
      <w:r w:rsidRPr="0062579F">
        <w:t>Госуслуги</w:t>
      </w:r>
      <w:r w:rsidR="00F25878">
        <w:t>»</w:t>
      </w:r>
      <w:r w:rsidRPr="0062579F">
        <w:t xml:space="preserve"> — самый удобный вариант, если есть подтверждённая учётная запись.</w:t>
      </w:r>
    </w:p>
    <w:p w14:paraId="2B519035" w14:textId="08412D11" w:rsidR="0088129D" w:rsidRPr="0062579F" w:rsidRDefault="0088129D" w:rsidP="0088129D">
      <w:r w:rsidRPr="0062579F">
        <w:t xml:space="preserve">К заявлению нужно приложить документы, подтверждающие гражданский стаж и заработок. Обычно это трудовая книжка, справки о доходах, а также документы, удостоверяющие личность. Точный список лучше уточнить заранее в Социальном фонде или на </w:t>
      </w:r>
      <w:r w:rsidR="00F25878">
        <w:t>«</w:t>
      </w:r>
      <w:r w:rsidRPr="0062579F">
        <w:t>Госуслугах</w:t>
      </w:r>
      <w:r w:rsidR="00F25878">
        <w:t>»</w:t>
      </w:r>
      <w:r w:rsidRPr="0062579F">
        <w:t>.</w:t>
      </w:r>
    </w:p>
    <w:p w14:paraId="731617CB" w14:textId="77777777" w:rsidR="0088129D" w:rsidRPr="0062579F" w:rsidRDefault="0088129D" w:rsidP="0088129D">
      <w:r w:rsidRPr="0062579F">
        <w:t>Что запомнить</w:t>
      </w:r>
    </w:p>
    <w:p w14:paraId="319BBF15" w14:textId="76B0FBD1" w:rsidR="0088129D" w:rsidRPr="0062579F" w:rsidRDefault="0088129D" w:rsidP="0088129D">
      <w:r w:rsidRPr="0062579F">
        <w:t xml:space="preserve">Вторая пенсия положена не всем. Только тем, кто после службы работал официально и получал </w:t>
      </w:r>
      <w:r w:rsidR="00F25878">
        <w:t>«</w:t>
      </w:r>
      <w:r w:rsidRPr="0062579F">
        <w:t>белую</w:t>
      </w:r>
      <w:r w:rsidR="00F25878">
        <w:t>»</w:t>
      </w:r>
      <w:r w:rsidRPr="0062579F">
        <w:t xml:space="preserve"> зарплату.</w:t>
      </w:r>
    </w:p>
    <w:p w14:paraId="3EFE57AE" w14:textId="77777777" w:rsidR="0088129D" w:rsidRPr="0062579F" w:rsidRDefault="0088129D" w:rsidP="0088129D">
      <w:r w:rsidRPr="0062579F">
        <w:t>Фиксированная выплата не начисляется. Это снижает итоговую сумму по сравнению с обычной страховой пенсией.</w:t>
      </w:r>
    </w:p>
    <w:p w14:paraId="3E7679E4" w14:textId="77777777" w:rsidR="0088129D" w:rsidRPr="0062579F" w:rsidRDefault="0088129D" w:rsidP="0088129D">
      <w:r w:rsidRPr="0062579F">
        <w:t>Индексация и перерасчёт — автоматические. Писать заявление для этого не нужно.</w:t>
      </w:r>
    </w:p>
    <w:p w14:paraId="622EE4D6" w14:textId="77777777" w:rsidR="0088129D" w:rsidRPr="0062579F" w:rsidRDefault="0088129D" w:rsidP="0088129D">
      <w:r w:rsidRPr="0062579F">
        <w:t>Оформление — через Социальный фонд. Лично, в МФЦ, по почте или онлайн.</w:t>
      </w:r>
    </w:p>
    <w:p w14:paraId="3C0DCABF" w14:textId="77777777" w:rsidR="0088129D" w:rsidRPr="0062579F" w:rsidRDefault="0088129D" w:rsidP="0088129D">
      <w:r w:rsidRPr="0062579F">
        <w:t>Если вы или ваши близкие относятся к категории бывших военных или силовиков, стоит проверить, не забыли ли вы оформить вторую пенсию. Как показывает практика, об этой возможности знают далеко не все. А деньги, как известно, лишними не бывают.</w:t>
      </w:r>
    </w:p>
    <w:p w14:paraId="0F6C13D8" w14:textId="1513A593" w:rsidR="0088129D" w:rsidRPr="0062579F" w:rsidRDefault="008616C9" w:rsidP="0088129D">
      <w:hyperlink r:id="rId46" w:history="1">
        <w:r w:rsidR="0088129D" w:rsidRPr="0062579F">
          <w:rPr>
            <w:rStyle w:val="a3"/>
          </w:rPr>
          <w:t>https://www.yuga.ru/polza/amp/11031-dengi-o-kotorykh-mnogie-ne-znayut-kakoe-zayavlenie-nuzhno-napisat-dlya-vtoroj-pensii/</w:t>
        </w:r>
      </w:hyperlink>
      <w:r w:rsidR="0088129D" w:rsidRPr="0062579F">
        <w:t xml:space="preserve"> </w:t>
      </w:r>
    </w:p>
    <w:p w14:paraId="45114FD4" w14:textId="77777777" w:rsidR="00B178E0" w:rsidRPr="0062579F" w:rsidRDefault="00B178E0" w:rsidP="00B178E0">
      <w:pPr>
        <w:pStyle w:val="2"/>
      </w:pPr>
      <w:bookmarkStart w:id="125" w:name="_Toc242081680"/>
      <w:r w:rsidRPr="0062579F">
        <w:lastRenderedPageBreak/>
        <w:t>Юга.ру, 02.10.2026, Пенсию могут приостановить, если не снимать деньги полгода: что важно знать</w:t>
      </w:r>
      <w:bookmarkEnd w:id="125"/>
    </w:p>
    <w:p w14:paraId="4430457E" w14:textId="77777777" w:rsidR="00B178E0" w:rsidRPr="0062579F" w:rsidRDefault="00B178E0" w:rsidP="00A25C75">
      <w:pPr>
        <w:pStyle w:val="3"/>
      </w:pPr>
      <w:bookmarkStart w:id="126" w:name="_Toc242081681"/>
      <w:r w:rsidRPr="0062579F">
        <w:t>Пенсионные выплаты могут прекратиться. Логично, что в случае гибели пенсионера деньги перестанут приходить. Но в данном случае речь о другом. Выплаты могут быть временно приостановлены, если пенсионер не забирает положенные ему деньги в течение полугода.</w:t>
      </w:r>
      <w:bookmarkEnd w:id="126"/>
    </w:p>
    <w:p w14:paraId="0AE6C593" w14:textId="1DCE381E" w:rsidR="00B178E0" w:rsidRPr="0062579F" w:rsidRDefault="00B178E0" w:rsidP="00B178E0">
      <w:r w:rsidRPr="0062579F">
        <w:t xml:space="preserve">Об этом рассказал юрист и преподаватель университета </w:t>
      </w:r>
      <w:r w:rsidR="00F25878">
        <w:t>«</w:t>
      </w:r>
      <w:r w:rsidRPr="0062579F">
        <w:t>Синергия</w:t>
      </w:r>
      <w:r w:rsidR="00F25878">
        <w:t>»</w:t>
      </w:r>
      <w:r w:rsidRPr="0062579F">
        <w:t xml:space="preserve"> Антон Палюлин. Специалист пояснил, что такая процедура является стандартной и закреплена в федеральном законе </w:t>
      </w:r>
      <w:r w:rsidR="00F25878">
        <w:t>«</w:t>
      </w:r>
      <w:r w:rsidRPr="0062579F">
        <w:t>О страховых пенсиях</w:t>
      </w:r>
      <w:r w:rsidR="00F25878">
        <w:t>»</w:t>
      </w:r>
      <w:r w:rsidRPr="0062579F">
        <w:t>.</w:t>
      </w:r>
    </w:p>
    <w:p w14:paraId="523640DD" w14:textId="77777777" w:rsidR="00B178E0" w:rsidRPr="0062579F" w:rsidRDefault="00B178E0" w:rsidP="00B178E0">
      <w:r w:rsidRPr="0062579F">
        <w:t>Почему это происходит</w:t>
      </w:r>
    </w:p>
    <w:p w14:paraId="06633B6D" w14:textId="77777777" w:rsidR="00B178E0" w:rsidRPr="0062579F" w:rsidRDefault="00B178E0" w:rsidP="00B178E0">
      <w:r w:rsidRPr="0062579F">
        <w:t>Приостановка выплат носит сугубо технический характер. Государству необходимо поддерживать актуальность своих баз данных и контролировать движение средств.</w:t>
      </w:r>
    </w:p>
    <w:p w14:paraId="27EB6F9C" w14:textId="77777777" w:rsidR="00B178E0" w:rsidRPr="0062579F" w:rsidRDefault="00B178E0" w:rsidP="00B178E0">
      <w:r w:rsidRPr="0062579F">
        <w:t>Деньги не пропадают</w:t>
      </w:r>
    </w:p>
    <w:p w14:paraId="0E257131" w14:textId="7FFC04AC" w:rsidR="00B178E0" w:rsidRPr="0062579F" w:rsidRDefault="00B178E0" w:rsidP="00B178E0">
      <w:r w:rsidRPr="0062579F">
        <w:t xml:space="preserve">Эксперт успокоил граждан. Начисленные деньги не </w:t>
      </w:r>
      <w:r w:rsidR="00F25878">
        <w:t>«</w:t>
      </w:r>
      <w:r w:rsidRPr="0062579F">
        <w:t>сгорают</w:t>
      </w:r>
      <w:r w:rsidR="00F25878">
        <w:t>»</w:t>
      </w:r>
      <w:r w:rsidRPr="0062579F">
        <w:t xml:space="preserve"> и никуда не исчезают. Законодательство в первую очередь направлено на социальную защиту населения, поэтому вернуть доступ к своей пенсии довольно просто.</w:t>
      </w:r>
    </w:p>
    <w:p w14:paraId="4D741D25" w14:textId="77777777" w:rsidR="00B178E0" w:rsidRPr="0062579F" w:rsidRDefault="00B178E0" w:rsidP="00B178E0">
      <w:r w:rsidRPr="0062579F">
        <w:t>Как возобновить выплаты</w:t>
      </w:r>
    </w:p>
    <w:p w14:paraId="7A8F050E" w14:textId="77777777" w:rsidR="00B178E0" w:rsidRPr="0062579F" w:rsidRDefault="00B178E0" w:rsidP="00B178E0">
      <w:r w:rsidRPr="0062579F">
        <w:t>Для возобновления перечислений пенсионеру достаточно обратиться в Социальный фонд с соответствующим заявлением. Процедура восстановления выплат чётко прописана в нормативных актах и не должна вызвать затруднений у получателя.</w:t>
      </w:r>
    </w:p>
    <w:p w14:paraId="1C90885F" w14:textId="50B3F429" w:rsidR="00B178E0" w:rsidRPr="0062579F" w:rsidRDefault="008616C9" w:rsidP="00B178E0">
      <w:hyperlink r:id="rId47" w:history="1">
        <w:r w:rsidR="00B178E0" w:rsidRPr="0062579F">
          <w:rPr>
            <w:rStyle w:val="a3"/>
          </w:rPr>
          <w:t>https://bank.yuga.ru/newsfeed/10395/</w:t>
        </w:r>
      </w:hyperlink>
      <w:r w:rsidR="00B178E0" w:rsidRPr="0062579F">
        <w:t xml:space="preserve"> </w:t>
      </w:r>
    </w:p>
    <w:p w14:paraId="4E404CAD" w14:textId="77777777" w:rsidR="00B05E7C" w:rsidRPr="0062579F" w:rsidRDefault="00B05E7C" w:rsidP="00B05E7C">
      <w:pPr>
        <w:pStyle w:val="2"/>
      </w:pPr>
      <w:bookmarkStart w:id="127" w:name="_Toc242081682"/>
      <w:r w:rsidRPr="0062579F">
        <w:t>Конкурент, 02.10.2026, Двойной удар по инфляции. Голикова пообещала пенсионерам вторую прибавку</w:t>
      </w:r>
      <w:bookmarkEnd w:id="127"/>
    </w:p>
    <w:p w14:paraId="13CA6DA1" w14:textId="77777777" w:rsidR="00B05E7C" w:rsidRPr="0062579F" w:rsidRDefault="00B05E7C" w:rsidP="00A25C75">
      <w:pPr>
        <w:pStyle w:val="3"/>
      </w:pPr>
      <w:bookmarkStart w:id="128" w:name="_Toc242081683"/>
      <w:r w:rsidRPr="0062579F">
        <w:t>Вице-премьер Татьяна Голикова анонсировала двухэтапное повышение пенсионных выплат в 2027 г., которое затронет как работающих, так и неработающих граждан.</w:t>
      </w:r>
      <w:bookmarkEnd w:id="128"/>
    </w:p>
    <w:p w14:paraId="57DC78BA" w14:textId="77777777" w:rsidR="00B05E7C" w:rsidRPr="0062579F" w:rsidRDefault="00B05E7C" w:rsidP="00B05E7C">
      <w:r w:rsidRPr="0062579F">
        <w:t>По ее словам, первая индексация состоится в феврале и составит 6,8%, что соответствует прогнозируемому уровню инфляции. Вторая корректировка запланирована на апрель, когда пенсии дополнительно увеличатся на 3,3%.</w:t>
      </w:r>
    </w:p>
    <w:p w14:paraId="40105D19" w14:textId="77777777" w:rsidR="00B05E7C" w:rsidRPr="0062579F" w:rsidRDefault="00B05E7C" w:rsidP="00B05E7C">
      <w:r w:rsidRPr="0062579F">
        <w:t>Голикова подчеркнула, что пенсионное обеспечение является фундаментом финансового благополучия старшего поколения, и правительство планомерно работает над его улучшением. Важным шагом стало возобновление индексации для трудоустроенных пенсионеров с 2025 г.</w:t>
      </w:r>
    </w:p>
    <w:p w14:paraId="4DAC03AB" w14:textId="2D296BE2" w:rsidR="0027566B" w:rsidRPr="0062579F" w:rsidRDefault="008616C9" w:rsidP="00B05E7C">
      <w:hyperlink r:id="rId48" w:history="1">
        <w:r w:rsidR="00B05E7C" w:rsidRPr="0062579F">
          <w:rPr>
            <w:rStyle w:val="a3"/>
          </w:rPr>
          <w:t>https://konkurent.ru/article/92078</w:t>
        </w:r>
      </w:hyperlink>
    </w:p>
    <w:p w14:paraId="2A3F7811" w14:textId="77777777" w:rsidR="00D72FF2" w:rsidRPr="0062579F" w:rsidRDefault="00D72FF2" w:rsidP="00D72FF2">
      <w:pPr>
        <w:pStyle w:val="2"/>
      </w:pPr>
      <w:bookmarkStart w:id="129" w:name="_Toc242081684"/>
      <w:r w:rsidRPr="0062579F">
        <w:lastRenderedPageBreak/>
        <w:t>Конкурент, 02.10.2026, Сюрприз от Соцфонда: как теперь рассчитывается индексация пенсий для работающих граждан</w:t>
      </w:r>
      <w:bookmarkEnd w:id="129"/>
    </w:p>
    <w:p w14:paraId="5FEDDF38" w14:textId="77777777" w:rsidR="00D72FF2" w:rsidRPr="0062579F" w:rsidRDefault="00D72FF2" w:rsidP="00A25C75">
      <w:pPr>
        <w:pStyle w:val="3"/>
      </w:pPr>
      <w:bookmarkStart w:id="130" w:name="_Toc242081685"/>
      <w:r w:rsidRPr="0062579F">
        <w:t>Пенсионеры всегда переживают о своих выплатах. Всем, кто работает и кто уже полностью отошел от трудовой деятельности, хочется получать достойные выплаты.</w:t>
      </w:r>
      <w:bookmarkEnd w:id="130"/>
    </w:p>
    <w:p w14:paraId="43994647" w14:textId="77777777" w:rsidR="00D72FF2" w:rsidRPr="0062579F" w:rsidRDefault="00D72FF2" w:rsidP="00D72FF2">
      <w:r w:rsidRPr="0062579F">
        <w:t>Теперь пришла хорошая новость для тех, кто продолжает трудиться после выхода на пенсию. Страховые пенсии будут повышаться в те же сроки, что и у неработающих пенсионеров. Социальный фонд сообщил, что еще с 1 января 2025 года возобновлена ежегодная индексация для работающих пенсионеров.</w:t>
      </w:r>
    </w:p>
    <w:p w14:paraId="6A29F0F3" w14:textId="77777777" w:rsidR="00D72FF2" w:rsidRPr="0062579F" w:rsidRDefault="00D72FF2" w:rsidP="00D72FF2">
      <w:r w:rsidRPr="0062579F">
        <w:t>Что именно заявлено в ведомстве</w:t>
      </w:r>
    </w:p>
    <w:p w14:paraId="660D8E57" w14:textId="7114C999" w:rsidR="00D72FF2" w:rsidRPr="0062579F" w:rsidRDefault="00D72FF2" w:rsidP="00D72FF2">
      <w:r w:rsidRPr="0062579F">
        <w:t xml:space="preserve">Страховые пенсии работающих граждан будут индексироваться одновременно с пенсиями неработающих. Это означает, что страховая пенсия увеличивается каждый год во время трудовой деятельности, говорится в сообщении Соцфонда на платформе </w:t>
      </w:r>
      <w:r w:rsidR="00F25878">
        <w:t>«</w:t>
      </w:r>
      <w:r w:rsidRPr="0062579F">
        <w:t>Макс</w:t>
      </w:r>
      <w:r w:rsidR="00F25878">
        <w:t>»</w:t>
      </w:r>
      <w:r w:rsidRPr="0062579F">
        <w:t>.</w:t>
      </w:r>
    </w:p>
    <w:p w14:paraId="311A874F" w14:textId="77777777" w:rsidR="00D72FF2" w:rsidRPr="0062579F" w:rsidRDefault="00D72FF2" w:rsidP="00D72FF2">
      <w:r w:rsidRPr="0062579F">
        <w:t>Как это работает</w:t>
      </w:r>
    </w:p>
    <w:p w14:paraId="61C5A429" w14:textId="77777777" w:rsidR="00D72FF2" w:rsidRPr="0062579F" w:rsidRDefault="00D72FF2" w:rsidP="00D72FF2">
      <w:r w:rsidRPr="0062579F">
        <w:t>При назначении страховой пенсии Социальный фонд сразу же рассчитывает её сумму, основываясь на актуальной стоимости пенсионного коэффициента и размере фиксированной выплаты. Таким образом, повышение пенсии происходит автоматически и не требует дополнительных заявлений, все учитывается при расчете.</w:t>
      </w:r>
    </w:p>
    <w:p w14:paraId="76379727" w14:textId="77777777" w:rsidR="00D72FF2" w:rsidRPr="0062579F" w:rsidRDefault="00D72FF2" w:rsidP="00D72FF2">
      <w:r w:rsidRPr="0062579F">
        <w:t>Что это означает на практике</w:t>
      </w:r>
    </w:p>
    <w:p w14:paraId="4DAEA057" w14:textId="77777777" w:rsidR="00D72FF2" w:rsidRPr="0062579F" w:rsidRDefault="00D72FF2" w:rsidP="00D72FF2">
      <w:r w:rsidRPr="0062579F">
        <w:t>Работающие пенсионеры теперь снова будут получать индексацию наравне с теми, кто не работает, без необходимости ждать увольнения для получения прибавки. Повышение происходит ежегодно в период трудовой деятельности.</w:t>
      </w:r>
    </w:p>
    <w:p w14:paraId="6FA0071B" w14:textId="4A961FA4" w:rsidR="00B05E7C" w:rsidRPr="0062579F" w:rsidRDefault="008616C9" w:rsidP="00D72FF2">
      <w:hyperlink r:id="rId49" w:history="1">
        <w:r w:rsidR="00D72FF2" w:rsidRPr="0062579F">
          <w:rPr>
            <w:rStyle w:val="a3"/>
          </w:rPr>
          <w:t>https://konkurent.ru/article/92085</w:t>
        </w:r>
      </w:hyperlink>
    </w:p>
    <w:p w14:paraId="4460EF2F" w14:textId="4531AF66" w:rsidR="00BA307C" w:rsidRPr="0062579F" w:rsidRDefault="00BA307C" w:rsidP="00BA307C">
      <w:pPr>
        <w:pStyle w:val="2"/>
      </w:pPr>
      <w:bookmarkStart w:id="131" w:name="_Toc242081686"/>
      <w:r w:rsidRPr="0062579F">
        <w:t xml:space="preserve">PRIMPRESS, 02.10.2026, </w:t>
      </w:r>
      <w:r w:rsidR="00F25878">
        <w:t>«</w:t>
      </w:r>
      <w:r w:rsidRPr="0062579F">
        <w:t>Придет вместе с пенсией в октябре</w:t>
      </w:r>
      <w:r w:rsidR="00F25878">
        <w:t>»</w:t>
      </w:r>
      <w:r w:rsidRPr="0062579F">
        <w:t>. Пенсионерам сказали, сколько добавят</w:t>
      </w:r>
      <w:bookmarkEnd w:id="131"/>
    </w:p>
    <w:p w14:paraId="55C4C58D" w14:textId="7962EDCF" w:rsidR="00BA307C" w:rsidRPr="0062579F" w:rsidRDefault="00F25878" w:rsidP="00A25C75">
      <w:pPr>
        <w:pStyle w:val="3"/>
      </w:pPr>
      <w:bookmarkStart w:id="132" w:name="_Toc242081687"/>
      <w:r>
        <w:t>«</w:t>
      </w:r>
      <w:r w:rsidR="00BA307C" w:rsidRPr="0062579F">
        <w:t>Придет вместе с пенсией в октябре</w:t>
      </w:r>
      <w:r>
        <w:t>»</w:t>
      </w:r>
      <w:r w:rsidR="00BA307C" w:rsidRPr="0062579F">
        <w:t xml:space="preserve"> — пенсионерам сказали, сколько добавят к выплате. Речь идет о перерасчете, который коснется сразу нескольких категорий получателей: тех, кто уволился с работы, кто достиг определенного возраста и кто подал документы на доплату.</w:t>
      </w:r>
      <w:bookmarkEnd w:id="132"/>
    </w:p>
    <w:p w14:paraId="78DB8624" w14:textId="77777777" w:rsidR="00BA307C" w:rsidRPr="0062579F" w:rsidRDefault="00BA307C" w:rsidP="00BA307C">
      <w:r w:rsidRPr="0062579F">
        <w:t>Кому придет добавка</w:t>
      </w:r>
    </w:p>
    <w:p w14:paraId="18B5FDB4" w14:textId="77777777" w:rsidR="00BA307C" w:rsidRPr="0062579F" w:rsidRDefault="00BA307C" w:rsidP="00BA307C">
      <w:r w:rsidRPr="0062579F">
        <w:t>Основные категории получателей:</w:t>
      </w:r>
    </w:p>
    <w:p w14:paraId="18D2A827" w14:textId="77777777" w:rsidR="00BA307C" w:rsidRPr="0062579F" w:rsidRDefault="00BA307C" w:rsidP="00BA307C">
      <w:r w:rsidRPr="0062579F">
        <w:t>пенсионеры, прекратившие работу; те, кто подал заявление на перерасчет; получатели социальных доплат; пенсионеры с неучтенным стажем.</w:t>
      </w:r>
    </w:p>
    <w:p w14:paraId="648997C3" w14:textId="77777777" w:rsidR="00BA307C" w:rsidRPr="0062579F" w:rsidRDefault="00BA307C" w:rsidP="00BA307C">
      <w:r w:rsidRPr="0062579F">
        <w:t>Для каждой группы сумма рассчитывается индивидуально — она зависит от стажа, заработка и основания для перерасчета.</w:t>
      </w:r>
    </w:p>
    <w:p w14:paraId="0D900B81" w14:textId="77777777" w:rsidR="00BA307C" w:rsidRPr="0062579F" w:rsidRDefault="00BA307C" w:rsidP="00BA307C">
      <w:r w:rsidRPr="0062579F">
        <w:t>Сколько добавят</w:t>
      </w:r>
    </w:p>
    <w:p w14:paraId="6A160A69" w14:textId="77777777" w:rsidR="00BA307C" w:rsidRPr="0062579F" w:rsidRDefault="00BA307C" w:rsidP="00BA307C">
      <w:r w:rsidRPr="0062579F">
        <w:lastRenderedPageBreak/>
        <w:t>Точную цифру назвать нельзя: размер прибавки у всех разный. В среднем речь идет о сумме от нескольких сотен до нескольких тысяч рублей.</w:t>
      </w:r>
    </w:p>
    <w:p w14:paraId="6A9A40F9" w14:textId="77777777" w:rsidR="00BA307C" w:rsidRPr="0062579F" w:rsidRDefault="00BA307C" w:rsidP="00BA307C">
      <w:r w:rsidRPr="0062579F">
        <w:t>Наибольшие доплаты получают те, у кого при назначении пенсии не был учтен целый период стажа — например, уход за ребенком или служба.</w:t>
      </w:r>
    </w:p>
    <w:p w14:paraId="3ABB80B3" w14:textId="77777777" w:rsidR="00BA307C" w:rsidRPr="0062579F" w:rsidRDefault="00BA307C" w:rsidP="00BA307C">
      <w:r w:rsidRPr="0062579F">
        <w:t>Как придет выплата</w:t>
      </w:r>
    </w:p>
    <w:p w14:paraId="4645309D" w14:textId="77777777" w:rsidR="00BA307C" w:rsidRPr="0062579F" w:rsidRDefault="00BA307C" w:rsidP="00BA307C">
      <w:r w:rsidRPr="0062579F">
        <w:t>Деньги приходят вместе с основной пенсией — отдельного заявления на зачисление подавать не нужно, если перерасчет уже произведен.</w:t>
      </w:r>
    </w:p>
    <w:p w14:paraId="6766CBDA" w14:textId="77777777" w:rsidR="00BA307C" w:rsidRPr="0062579F" w:rsidRDefault="00BA307C" w:rsidP="00BA307C">
      <w:r w:rsidRPr="0062579F">
        <w:t>В выписке по счету или карте сумма может быть указана одной строкой вместе с пенсией, поэтому стоит сверить итог с предыдущим месяцем.</w:t>
      </w:r>
    </w:p>
    <w:p w14:paraId="6DA75BB6" w14:textId="77777777" w:rsidR="00BA307C" w:rsidRPr="0062579F" w:rsidRDefault="00BA307C" w:rsidP="00BA307C">
      <w:r w:rsidRPr="0062579F">
        <w:t>Почему выплата стала возможна</w:t>
      </w:r>
    </w:p>
    <w:p w14:paraId="48763613" w14:textId="77777777" w:rsidR="00BA307C" w:rsidRPr="0062579F" w:rsidRDefault="00BA307C" w:rsidP="00BA307C">
      <w:r w:rsidRPr="0062579F">
        <w:t>Перерасчеты проводятся после уточнения данных и по решениям о доплате. В отдельных случаях пенсионерам приходилось обращаться в суд, чтобы доказать право на неучтенный стаж.</w:t>
      </w:r>
    </w:p>
    <w:p w14:paraId="7A055289" w14:textId="77777777" w:rsidR="00BA307C" w:rsidRPr="0062579F" w:rsidRDefault="00BA307C" w:rsidP="00BA307C">
      <w:r w:rsidRPr="0062579F">
        <w:t>Именно такие дела в последние годы все чаще заканчиваются в пользу пенсионеров.</w:t>
      </w:r>
    </w:p>
    <w:p w14:paraId="3E89571B" w14:textId="6388EDC3" w:rsidR="00D72FF2" w:rsidRPr="0062579F" w:rsidRDefault="008616C9" w:rsidP="00BA307C">
      <w:hyperlink r:id="rId50" w:history="1">
        <w:r w:rsidR="00BA307C" w:rsidRPr="0062579F">
          <w:rPr>
            <w:rStyle w:val="a3"/>
          </w:rPr>
          <w:t>https://primpress.ru/article/138686</w:t>
        </w:r>
      </w:hyperlink>
    </w:p>
    <w:p w14:paraId="320C16B5" w14:textId="77777777" w:rsidR="00BA307C" w:rsidRPr="0062579F" w:rsidRDefault="00BA307C" w:rsidP="00BA307C"/>
    <w:p w14:paraId="5A637E07" w14:textId="77777777" w:rsidR="00111D7C" w:rsidRPr="0062579F" w:rsidRDefault="00111D7C" w:rsidP="00111D7C">
      <w:pPr>
        <w:pStyle w:val="251"/>
      </w:pPr>
      <w:bookmarkStart w:id="133" w:name="_Toc99271704"/>
      <w:bookmarkStart w:id="134" w:name="_Toc99318656"/>
      <w:bookmarkStart w:id="135" w:name="_Toc165991076"/>
      <w:bookmarkStart w:id="136" w:name="_Toc62681899"/>
      <w:bookmarkStart w:id="137" w:name="_Toc242081688"/>
      <w:bookmarkEnd w:id="24"/>
      <w:bookmarkEnd w:id="25"/>
      <w:bookmarkEnd w:id="26"/>
      <w:bookmarkEnd w:id="47"/>
      <w:r w:rsidRPr="0062579F">
        <w:lastRenderedPageBreak/>
        <w:t>НОВОСТИ МАКРОЭКОНОМИКИ</w:t>
      </w:r>
      <w:bookmarkEnd w:id="133"/>
      <w:bookmarkEnd w:id="134"/>
      <w:bookmarkEnd w:id="135"/>
      <w:bookmarkEnd w:id="137"/>
    </w:p>
    <w:p w14:paraId="1D057C1D" w14:textId="3564C764" w:rsidR="005F1FDA" w:rsidRPr="0062579F" w:rsidRDefault="005F1FDA" w:rsidP="005F1FDA">
      <w:pPr>
        <w:pStyle w:val="2"/>
      </w:pPr>
      <w:bookmarkStart w:id="138" w:name="_Toc242081689"/>
      <w:r w:rsidRPr="0062579F">
        <w:t xml:space="preserve">Эксперт, 02.10.2026, </w:t>
      </w:r>
      <w:r w:rsidR="00F25878">
        <w:t>«</w:t>
      </w:r>
      <w:r w:rsidRPr="0062579F">
        <w:t>Наша задача — не занимать время человека там, где процесс можно автоматизировать</w:t>
      </w:r>
      <w:r w:rsidR="00F25878">
        <w:t>»</w:t>
      </w:r>
      <w:bookmarkEnd w:id="138"/>
    </w:p>
    <w:p w14:paraId="767730F6" w14:textId="51917489" w:rsidR="005F1FDA" w:rsidRPr="0062579F" w:rsidRDefault="005F1FDA" w:rsidP="00A25C75">
      <w:pPr>
        <w:pStyle w:val="3"/>
      </w:pPr>
      <w:bookmarkStart w:id="139" w:name="_Toc242081690"/>
      <w:r w:rsidRPr="0062579F">
        <w:t xml:space="preserve">Руководитель Федеральной налоговой службы Даниил Егоров считает не только налоги. За заполнением деклараций или платежных документов он видит часы работы, за взысканиями — лишнюю загрузку судей и приставов, за ошибками в платежах — труд бухгалтеров и инспекторов, которого можно было избежать. Издержки складываются в потерянные возможности всей экономики. Поэтому разговор о пополнении бюджета неизменно возвращается к освобождению времени. </w:t>
      </w:r>
      <w:r w:rsidR="00F25878">
        <w:t>«</w:t>
      </w:r>
      <w:r w:rsidRPr="0062579F">
        <w:t>Наша задача — не занимать время человека там, где процесс можно автоматизировать</w:t>
      </w:r>
      <w:r w:rsidR="00F25878">
        <w:t>»</w:t>
      </w:r>
      <w:r w:rsidRPr="0062579F">
        <w:t>. Так интервью о том, сколько государство может собрать, стало интервью о том, сколько оно может вернуть.</w:t>
      </w:r>
      <w:bookmarkEnd w:id="139"/>
    </w:p>
    <w:p w14:paraId="559E31B2" w14:textId="77777777" w:rsidR="005F1FDA" w:rsidRPr="0062579F" w:rsidRDefault="005F1FDA" w:rsidP="005F1FDA">
      <w:r w:rsidRPr="0062579F">
        <w:t>— В спорах о налоговой нагрузке часто ссылаются на кривую Лаффера: если перейти пик, плательщики начнут уходить в тень или закрывать бизнес, а поступления сократятся. И наоборот — снижение нагрузки может увеличить доходы бюджета. Наблюдаете такую зависимость?</w:t>
      </w:r>
    </w:p>
    <w:p w14:paraId="30E55BE5" w14:textId="77777777" w:rsidR="005F1FDA" w:rsidRPr="0062579F" w:rsidRDefault="005F1FDA" w:rsidP="005F1FDA">
      <w:r w:rsidRPr="0062579F">
        <w:t>— Интересно, как приживаются термины. А вы изучали кривую Лаффера подробно?</w:t>
      </w:r>
    </w:p>
    <w:p w14:paraId="6A033F0C" w14:textId="77777777" w:rsidR="005F1FDA" w:rsidRPr="0062579F" w:rsidRDefault="005F1FDA" w:rsidP="005F1FDA">
      <w:r w:rsidRPr="0062579F">
        <w:t>— Знаем историю, что он нарисовал ее на салфетке.</w:t>
      </w:r>
    </w:p>
    <w:p w14:paraId="1996ADEA" w14:textId="10F43AEE" w:rsidR="005F1FDA" w:rsidRPr="0062579F" w:rsidRDefault="005F1FDA" w:rsidP="005F1FDA">
      <w:r w:rsidRPr="0062579F">
        <w:t xml:space="preserve">— На самом деле это просто рисунок, которому сочетание звучной фамилии и математического термина </w:t>
      </w:r>
      <w:r w:rsidR="00F25878">
        <w:t>«</w:t>
      </w:r>
      <w:r w:rsidRPr="0062579F">
        <w:t>кривая</w:t>
      </w:r>
      <w:r w:rsidR="00F25878">
        <w:t>»</w:t>
      </w:r>
      <w:r w:rsidRPr="0062579F">
        <w:t xml:space="preserve"> придает респектабельности. Кажется, что за ней стоят тома фундаментальных исследований. Но там нет теории, а есть некое разумное понимание: если я буду собирать 100% налогов, то налоги платить не будут и в итоге заплатят даже меньше. Но можно сказать и с другой стороны: если ты поставишь ставку 0%, кривая Лаффера тоже работать не будет. Потому что умножение на ноль каждый раз будет давать одно и то же.</w:t>
      </w:r>
    </w:p>
    <w:p w14:paraId="449ABBD4" w14:textId="77777777" w:rsidR="005F1FDA" w:rsidRPr="0062579F" w:rsidRDefault="005F1FDA" w:rsidP="005F1FDA">
      <w:r w:rsidRPr="0062579F">
        <w:t>А между этими экстремумами — чуткая работа на стыке экономики и социологии.</w:t>
      </w:r>
    </w:p>
    <w:p w14:paraId="7F249B57" w14:textId="77777777" w:rsidR="005F1FDA" w:rsidRPr="0062579F" w:rsidRDefault="005F1FDA" w:rsidP="005F1FDA">
      <w:r w:rsidRPr="0062579F">
        <w:t>— То есть сначала создаются правила, а потом проводятся исследования?</w:t>
      </w:r>
    </w:p>
    <w:p w14:paraId="3A6844F4" w14:textId="77777777" w:rsidR="005F1FDA" w:rsidRPr="0062579F" w:rsidRDefault="005F1FDA" w:rsidP="005F1FDA">
      <w:r w:rsidRPr="0062579F">
        <w:t>— Иногда это происходит через тестирование. Создается норма, а потом смотрим, как она работает, и корректируем. Яркий пример — когда вводили льготу для общепита. Мы видели, что много налога не уплачивается. Была заявка от ассоциации на то, чтобы понизить НДС. Мы разбирали экономику среднестатистического общепита на общей системе налогообложения, какой она тогда была, и в итоге пришли к выводу, что налоги нужно снижать, потому что налоговая нагрузка против спроса в этой сфере не работает.</w:t>
      </w:r>
    </w:p>
    <w:p w14:paraId="4D2A114B" w14:textId="77777777" w:rsidR="005F1FDA" w:rsidRPr="0062579F" w:rsidRDefault="005F1FDA" w:rsidP="005F1FDA">
      <w:r w:rsidRPr="0062579F">
        <w:t>— Если перенести логику кривой Лаффера на работу налоговой, получается, чем выше ставка, тем дороже собирать налоги. Есть ли у вас оценки, во сколько в среднем обходится сбор, условно говоря, 1 тыс. руб. налогов?</w:t>
      </w:r>
    </w:p>
    <w:p w14:paraId="61E63D1D" w14:textId="77777777" w:rsidR="005F1FDA" w:rsidRPr="0062579F" w:rsidRDefault="005F1FDA" w:rsidP="005F1FDA">
      <w:r w:rsidRPr="0062579F">
        <w:t>— Мы делаем такие подсчеты. Но я бы поставил вопрос шире: сколько издержек при уплате налогов несет все общество? Работа с издержками — важнейшая часть философии нашей команды. Заниматься этим нужно системно.</w:t>
      </w:r>
    </w:p>
    <w:p w14:paraId="58C37DB1" w14:textId="77777777" w:rsidR="005F1FDA" w:rsidRPr="0062579F" w:rsidRDefault="005F1FDA" w:rsidP="005F1FDA">
      <w:r w:rsidRPr="0062579F">
        <w:lastRenderedPageBreak/>
        <w:t>Сейчас больше 90% граждан получают уведомления в электронном виде. Мы не тратим ресурсы в погоне за каждым отдельным человеком, а людям не нужно идти в банк или налоговую и тратить личное и профессиональное время на очереди и декларации.</w:t>
      </w:r>
    </w:p>
    <w:p w14:paraId="5EB9C850" w14:textId="77777777" w:rsidR="005F1FDA" w:rsidRPr="0062579F" w:rsidRDefault="005F1FDA" w:rsidP="005F1FDA">
      <w:r w:rsidRPr="0062579F">
        <w:t>Часто ты не столько упрощаешь процесс, сколько забираешь у человека функцию и автоматизируешь ее у себя. Работа остается, но переходит в другое место. Вопрос — где ее выполнить с наименьшими затратами.</w:t>
      </w:r>
    </w:p>
    <w:p w14:paraId="18469D2D" w14:textId="77777777" w:rsidR="005F1FDA" w:rsidRPr="0062579F" w:rsidRDefault="005F1FDA" w:rsidP="005F1FDA">
      <w:r w:rsidRPr="0062579F">
        <w:t>— Например, работник не заполняет декларацию по зарплате, потому что налог рассчитывает работодатель. Но сама эта функция никуда не исчезла?</w:t>
      </w:r>
    </w:p>
    <w:p w14:paraId="68088157" w14:textId="77777777" w:rsidR="005F1FDA" w:rsidRPr="0062579F" w:rsidRDefault="005F1FDA" w:rsidP="005F1FDA">
      <w:r w:rsidRPr="0062579F">
        <w:t>— Есть общая философия, которая говорит о том, что лучше бы люди сами исчисляли свои налоги. Представляете: вы работаете весь год, в конце года начинаете собирать документы, их нужно хранить, потом заполняете декларацию — сколько вы заработали, какие вычеты можете применить, что распределяется на членов семьи и так далее. Идея этой философии в том, чтобы мы осознавали сумму уплаченных налогов и были более требовательными и осознанными гражданами. Но если посмотреть на издержки, возникает вопрос: а готовы ли вы этим пожертвовать?</w:t>
      </w:r>
    </w:p>
    <w:p w14:paraId="2956D713" w14:textId="77777777" w:rsidR="005F1FDA" w:rsidRPr="0062579F" w:rsidRDefault="005F1FDA" w:rsidP="005F1FDA">
      <w:r w:rsidRPr="0062579F">
        <w:t>— А можно стать осознанным без страданий?</w:t>
      </w:r>
    </w:p>
    <w:p w14:paraId="0385C009" w14:textId="77777777" w:rsidR="005F1FDA" w:rsidRPr="0062579F" w:rsidRDefault="005F1FDA" w:rsidP="005F1FDA">
      <w:r w:rsidRPr="0062579F">
        <w:t>— Вот именно. Можно ли донести это до вас в личном кабинете? Мы ведь не просто так показываем там всех налоговых агентов: вы можете посмотреть, сколько и за что у вас удержали.</w:t>
      </w:r>
    </w:p>
    <w:p w14:paraId="3D24BB5D" w14:textId="77777777" w:rsidR="005F1FDA" w:rsidRPr="0062579F" w:rsidRDefault="005F1FDA" w:rsidP="005F1FDA">
      <w:r w:rsidRPr="0062579F">
        <w:t>— Единый налоговый счет (ЕНС) — пример того, как вы забрали эту работу у людей?</w:t>
      </w:r>
    </w:p>
    <w:p w14:paraId="4534AB10" w14:textId="77777777" w:rsidR="005F1FDA" w:rsidRPr="0062579F" w:rsidRDefault="005F1FDA" w:rsidP="005F1FDA">
      <w:r w:rsidRPr="0062579F">
        <w:t>— Это проект, который принципиально изменил систему уплаты налогов. До введения ЕНС бухгалтеры заполняли платежки по отдельным бюджетным кодам, которые постоянно менялись. Это триллионное количество вариаций. Ошибся — связывайся с инспектором, тот ищет платежку, выявляет ошибку, возвращает ее, бухгалтер заполняет заново. Это создавало невероятный объем ручной работы. Теперь этих издержек нет — мы сами распределяем средства в бюджеты. Количество ошибок снизилось в десять раз.</w:t>
      </w:r>
    </w:p>
    <w:p w14:paraId="10935B35" w14:textId="77777777" w:rsidR="005F1FDA" w:rsidRPr="0062579F" w:rsidRDefault="005F1FDA" w:rsidP="005F1FDA">
      <w:r w:rsidRPr="0062579F">
        <w:t>— Как технически устроено это распределение?</w:t>
      </w:r>
    </w:p>
    <w:p w14:paraId="001EC44B" w14:textId="77777777" w:rsidR="005F1FDA" w:rsidRPr="0062579F" w:rsidRDefault="005F1FDA" w:rsidP="005F1FDA">
      <w:r w:rsidRPr="0062579F">
        <w:t>— Идея ЕНС: одна витрина, один счет, а взаимодействие между бюджетами мы берем на себя. Под капотом — огромное количество транзакций, сложная система, которая клирингует все зачеты внутри всех бюджетов друг с другом с разбивкой по видам налогов. Все это встало в систему автоматизированного управления.</w:t>
      </w:r>
    </w:p>
    <w:p w14:paraId="375D2206" w14:textId="77777777" w:rsidR="005F1FDA" w:rsidRPr="0062579F" w:rsidRDefault="005F1FDA" w:rsidP="005F1FDA">
      <w:r w:rsidRPr="0062579F">
        <w:t>Теперь в платежке, по сути, важны ИНН и название организации. Остальное разнесем сами. От триллиона невыясненных платежей осталось около 11 млрд руб. в год. У нас кратно сократились приостановки операций по счетам —их было 3 млн, а стало 600 тыс. Потому что теперь все попадает в одну точку и искажения, которые раньше вызывали неуплату в одной из отдельных секций бюджета, больше не являются причиной приостановки. Естественно, ускорились и все процессы. В среднем мы получаем платеж за 15 минут, сразу учитываем его — и отменяются все меры взыскания. А значит, сразу же можно получить справку об отсутствии долга. И раньше на возврат уходил месяц, теперь — несколько дней.</w:t>
      </w:r>
    </w:p>
    <w:p w14:paraId="0AEF238A" w14:textId="77777777" w:rsidR="005F1FDA" w:rsidRPr="0062579F" w:rsidRDefault="005F1FDA" w:rsidP="005F1FDA">
      <w:r w:rsidRPr="0062579F">
        <w:t>— Я однажды забыл заплатить налог на имущество, и он просто списался с небольшой пеней. Ощущения — как от автоматической оплаты музыкального сервиса. Такая незаметность меняет психологию плательщика?</w:t>
      </w:r>
    </w:p>
    <w:p w14:paraId="13332174" w14:textId="77777777" w:rsidR="005F1FDA" w:rsidRPr="0062579F" w:rsidRDefault="005F1FDA" w:rsidP="005F1FDA">
      <w:r w:rsidRPr="0062579F">
        <w:lastRenderedPageBreak/>
        <w:t>— Налоговая лояльность сильно выросла. Но это не только наша заслуга: стабилизируются общественные процессы, удлиняется горизонт планирования, человек становится аккуратнее с риском. Автоматизация упрощает уплату, и тех, кто платит, становится больше. А оказавшись в меньшинстве, чувствуешь себя некомфортно. Моя гипотеза: если для большинства платить нормально, оставшиеся начинают воспринимать свое поведение как асоциальное.</w:t>
      </w:r>
    </w:p>
    <w:p w14:paraId="2B971B16" w14:textId="77777777" w:rsidR="005F1FDA" w:rsidRPr="0062579F" w:rsidRDefault="005F1FDA" w:rsidP="005F1FDA">
      <w:r w:rsidRPr="0062579F">
        <w:t>А что касается вашего списания — наверняка уведомление пришло не в последний день, отложили поближе к сроку уплаты и не вспомнили. Моделей поведения огромное количество. Поэтому внесудебное взыскание, с которым вы познакомились, — это логичное продолжение нашего подхода по снижению издержек.</w:t>
      </w:r>
    </w:p>
    <w:p w14:paraId="5EF6DA74" w14:textId="77777777" w:rsidR="005F1FDA" w:rsidRPr="0062579F" w:rsidRDefault="005F1FDA" w:rsidP="005F1FDA">
      <w:r w:rsidRPr="0062579F">
        <w:t>— Расскажите подробнее, как поменялся процесс?</w:t>
      </w:r>
    </w:p>
    <w:p w14:paraId="3F278E93" w14:textId="77777777" w:rsidR="005F1FDA" w:rsidRPr="0062579F" w:rsidRDefault="005F1FDA" w:rsidP="005F1FDA">
      <w:r w:rsidRPr="0062579F">
        <w:t>— Для нас все-таки лучше самостоятельная уплата. Но с внесудебным взысканием мы сделали большое дело, когда перешли в автоматический режим.</w:t>
      </w:r>
    </w:p>
    <w:p w14:paraId="6B956F99" w14:textId="77777777" w:rsidR="005F1FDA" w:rsidRPr="0062579F" w:rsidRDefault="005F1FDA" w:rsidP="005F1FDA">
      <w:r w:rsidRPr="0062579F">
        <w:t>Попробуйте посмотреть на процесс моими глазами. Миллионы граждан не заплатили без злого умысла: пришло уведомление, человек отложил и забыл. По законодательству мы сами взыскать не могли. Мы писали заявления в мировые суды. Они их рассматривали, затем документы шли по почте, подключались приставы. К долгу добавлялись пошлина, исполнительский сбор, пени. А мы не могли ни самостоятельно взыскать, ни проигнорировать задолженность. В итоге, когда весь этот процесс проходил, долг возрастал на 40%.</w:t>
      </w:r>
    </w:p>
    <w:p w14:paraId="5EE72463" w14:textId="77777777" w:rsidR="005F1FDA" w:rsidRPr="0062579F" w:rsidRDefault="005F1FDA" w:rsidP="005F1FDA">
      <w:r w:rsidRPr="0062579F">
        <w:t>Сейчас сочетание ЕНС и внесудебного взыскания дает значимый результат: за три года число налоговых должников в стране сократилось в 3,2 раза.</w:t>
      </w:r>
    </w:p>
    <w:p w14:paraId="646BC1B4" w14:textId="77777777" w:rsidR="005F1FDA" w:rsidRPr="0062579F" w:rsidRDefault="005F1FDA" w:rsidP="005F1FDA">
      <w:r w:rsidRPr="0062579F">
        <w:t>— Суды разгрузились?</w:t>
      </w:r>
    </w:p>
    <w:p w14:paraId="14F30B22" w14:textId="77777777" w:rsidR="005F1FDA" w:rsidRPr="0062579F" w:rsidRDefault="005F1FDA" w:rsidP="005F1FDA">
      <w:r w:rsidRPr="0062579F">
        <w:t>— За полугодие прошлого года у нас было 3,9 млн судебных процессов, а за девять месяцев этого года — 60 тыс. Сегодня трудозатраты судов на рассмотрение заявлений налоговых органов сократились в 65 раз.</w:t>
      </w:r>
    </w:p>
    <w:p w14:paraId="4AFECAAD" w14:textId="77777777" w:rsidR="005F1FDA" w:rsidRPr="0062579F" w:rsidRDefault="005F1FDA" w:rsidP="005F1FDA">
      <w:r w:rsidRPr="0062579F">
        <w:t>— А если человек не согласен с взысканием?</w:t>
      </w:r>
    </w:p>
    <w:p w14:paraId="2BB238F3" w14:textId="77777777" w:rsidR="005F1FDA" w:rsidRPr="0062579F" w:rsidRDefault="005F1FDA" w:rsidP="005F1FDA">
      <w:r w:rsidRPr="0062579F">
        <w:t>— Как только приходит заявление о несогласии, взыскание приостанавливается, запускается досудебная процедура. Обратная связь встроена в систему.</w:t>
      </w:r>
    </w:p>
    <w:p w14:paraId="6F3F7D8B" w14:textId="77777777" w:rsidR="005F1FDA" w:rsidRPr="0062579F" w:rsidRDefault="005F1FDA" w:rsidP="005F1FDA">
      <w:r w:rsidRPr="0062579F">
        <w:t>— Как вы совмещаете задачу снижать издержки с ежегодными KPI по росту собираемости?</w:t>
      </w:r>
    </w:p>
    <w:p w14:paraId="71C03155" w14:textId="77777777" w:rsidR="005F1FDA" w:rsidRPr="0062579F" w:rsidRDefault="005F1FDA" w:rsidP="005F1FDA">
      <w:r w:rsidRPr="0062579F">
        <w:t>— За вашим вопросом — серьезный вопрос управления. Исторически мы меньше внимания уделяем стратегии, чем она заслуживает. Опыт подсказывает: лучше вкладываться в тактику. Тактически мы гибкие, что неоднократно подтверждали. А стратегические ориентиры кажутся отдаленными: если понадобится — подкорректируем. Выстроить и сохранить связь между тактикой и стратегией — большой вызов.</w:t>
      </w:r>
    </w:p>
    <w:p w14:paraId="7531832F" w14:textId="77777777" w:rsidR="005F1FDA" w:rsidRPr="0062579F" w:rsidRDefault="005F1FDA" w:rsidP="005F1FDA">
      <w:r w:rsidRPr="0062579F">
        <w:t>Мы с командой определяли не только, что именно делаем, но и ради чего. Когда есть общее понимание стратегии, KPI уже не подменяют смысл работы. Пришли к простому выводу. Наша задача в том, что правила должны работать, а налоги — уплачиваться в размере, установленном законом. А не максимум, что мы можем взять. Это огромная разница.</w:t>
      </w:r>
    </w:p>
    <w:p w14:paraId="0782A547" w14:textId="77777777" w:rsidR="005F1FDA" w:rsidRPr="0062579F" w:rsidRDefault="005F1FDA" w:rsidP="005F1FDA">
      <w:r w:rsidRPr="0062579F">
        <w:lastRenderedPageBreak/>
        <w:t>— А если подменят?</w:t>
      </w:r>
    </w:p>
    <w:p w14:paraId="3A0B4A5E" w14:textId="77777777" w:rsidR="005F1FDA" w:rsidRPr="0062579F" w:rsidRDefault="005F1FDA" w:rsidP="005F1FDA">
      <w:r w:rsidRPr="0062579F">
        <w:t>— Тогда самое простое — выключить налоговые вычеты, и вы будете получать их по три года, как, кстати, и происходит во многих странах, в том числе западных. Вы в последнее время получали вычет?</w:t>
      </w:r>
    </w:p>
    <w:p w14:paraId="5E30CD1E" w14:textId="77777777" w:rsidR="005F1FDA" w:rsidRPr="0062579F" w:rsidRDefault="005F1FDA" w:rsidP="005F1FDA">
      <w:r w:rsidRPr="0062579F">
        <w:t>— Да, за квартиру. Деньги пришли за четыре дня, хотя несколько лет назад теща ждала четыре месяца.</w:t>
      </w:r>
    </w:p>
    <w:p w14:paraId="1139D0FE" w14:textId="77777777" w:rsidR="005F1FDA" w:rsidRPr="0062579F" w:rsidRDefault="005F1FDA" w:rsidP="005F1FDA">
      <w:r w:rsidRPr="0062579F">
        <w:t>— Вот и ответ на ваш вопрос. Когда мы увидели, что можем очень серьезно повлиять на то, чтобы быстрее отдавать людям деньги, мы сделали проект за две недели.</w:t>
      </w:r>
    </w:p>
    <w:p w14:paraId="7213529F" w14:textId="77777777" w:rsidR="005F1FDA" w:rsidRPr="0062579F" w:rsidRDefault="005F1FDA" w:rsidP="005F1FDA">
      <w:r w:rsidRPr="0062579F">
        <w:t>— Выходит, это не ошибка или везение, а новое правило работы?</w:t>
      </w:r>
    </w:p>
    <w:p w14:paraId="6A55A05C" w14:textId="77777777" w:rsidR="005F1FDA" w:rsidRPr="0062579F" w:rsidRDefault="005F1FDA" w:rsidP="005F1FDA">
      <w:r w:rsidRPr="0062579F">
        <w:t>— Что касается конкретно этой ситуации, она, с одной стороны, выросла из очень раннего создания личного кабинета. Мы стали получать информацию от людей, которые говорили нам, что вот это удобно, а это неудобно. Таким образом, у нас очень качественно и системно изменилась история с обратной связью. Теперь это важная инфраструктура, через которую мы набрались опыта в том, как создавать проекты с использованием технологий сегодняшнего дня. С другой стороны, у нас, безусловно, поменялась культура. А в месте с ней и модель работы — в том числе за счет внедрения технологий для людей.</w:t>
      </w:r>
    </w:p>
    <w:p w14:paraId="71F5DA56" w14:textId="77777777" w:rsidR="005F1FDA" w:rsidRPr="0062579F" w:rsidRDefault="005F1FDA" w:rsidP="005F1FDA">
      <w:r w:rsidRPr="0062579F">
        <w:t>— Получается, к этому моменту у службы уже были необходимые технологии?</w:t>
      </w:r>
    </w:p>
    <w:p w14:paraId="7FC60B2D" w14:textId="77777777" w:rsidR="005F1FDA" w:rsidRPr="0062579F" w:rsidRDefault="005F1FDA" w:rsidP="005F1FDA">
      <w:r w:rsidRPr="0062579F">
        <w:t>— У нас была не только готовая инфраструктура, но и опыт в создании таких проектов. Резкое ускорение возврата вычетов произошло в 2022 году. К тому моменту был ландшафт ИТ, на котором можно было строить — назовем это фундаментом, а во время ковида мы серьезно развили нашу сервисность, потому что бóльшая часть мер поддержки шла через нас. Всё вместе это позволило усовершенствовать систему вычетов, чтобы мы делали это максимально быстро.</w:t>
      </w:r>
    </w:p>
    <w:p w14:paraId="6BA7B9F3" w14:textId="77777777" w:rsidR="005F1FDA" w:rsidRPr="0062579F" w:rsidRDefault="005F1FDA" w:rsidP="005F1FDA">
      <w:r w:rsidRPr="0062579F">
        <w:t>— Использовали какие-то специфические инструменты?</w:t>
      </w:r>
    </w:p>
    <w:p w14:paraId="1C95A22E" w14:textId="77777777" w:rsidR="005F1FDA" w:rsidRPr="0062579F" w:rsidRDefault="005F1FDA" w:rsidP="005F1FDA">
      <w:r w:rsidRPr="0062579F">
        <w:t>— Мы тогда уже экспериментировали с процесс-майнингом. Так как все процессы оцифрованы в системе, мы могли видеть, где у нас самые узкие места, где задерживается рассмотрение, на каких документах, на каких функциях.</w:t>
      </w:r>
    </w:p>
    <w:p w14:paraId="337B7EC7" w14:textId="77777777" w:rsidR="005F1FDA" w:rsidRPr="0062579F" w:rsidRDefault="005F1FDA" w:rsidP="005F1FDA">
      <w:r w:rsidRPr="0062579F">
        <w:t>— То есть вы увидели реальный путь документа, а не тот, который описан в регламенте?</w:t>
      </w:r>
    </w:p>
    <w:p w14:paraId="23BB5762" w14:textId="77777777" w:rsidR="005F1FDA" w:rsidRPr="0062579F" w:rsidRDefault="005F1FDA" w:rsidP="005F1FDA">
      <w:r w:rsidRPr="0062579F">
        <w:t>— Совершенно верно, эта технология позволяет проанализировать, как на самом деле идет процесс и где основные ограничения — в логике или во времени. Каждый документ на входе в систему отображается некой единицей. И дальше замеряется и анализируется его прохождение. Многое, что, по нашему мнению, теоретически работает одним образом, на деле оказывается иначе. Это тоже нам очень серьезно помогло.</w:t>
      </w:r>
    </w:p>
    <w:p w14:paraId="65142231" w14:textId="77777777" w:rsidR="005F1FDA" w:rsidRPr="0062579F" w:rsidRDefault="005F1FDA" w:rsidP="005F1FDA">
      <w:r w:rsidRPr="0062579F">
        <w:t>— Такой подход ждешь скорее от компании с сильной корпоративной культурой и с сотрудниками, у которых менталитет ориентирован на изменения и улучшения. У вас тоже такая культура?</w:t>
      </w:r>
    </w:p>
    <w:p w14:paraId="5070989A" w14:textId="1066703B" w:rsidR="005F1FDA" w:rsidRPr="0062579F" w:rsidRDefault="005F1FDA" w:rsidP="005F1FDA">
      <w:r w:rsidRPr="0062579F">
        <w:t xml:space="preserve">— У нас ведь изменения тоже начались с людей — с готовности по-другому посмотреть на свою работу и взять на себя больше, чтобы людям стало проще. Поэтому мы подошли, в частности, к этому проекту уже с другой культурой. Которая уже органично переросла в автоматизацию. В тот момент мы искренне считали, что это важно — и это было осознанное решение. Мы понимали, ради чего это делаем. Причем под </w:t>
      </w:r>
      <w:r w:rsidR="00F25878">
        <w:t>«</w:t>
      </w:r>
      <w:r w:rsidRPr="0062579F">
        <w:t>мы</w:t>
      </w:r>
      <w:r w:rsidR="00F25878">
        <w:t>»</w:t>
      </w:r>
      <w:r w:rsidRPr="0062579F">
        <w:t xml:space="preserve"> я имею в </w:t>
      </w:r>
      <w:r w:rsidRPr="0062579F">
        <w:lastRenderedPageBreak/>
        <w:t>виду не только центральный аппарат, а уже гораздо больше — всю службу. Это сделано большой командой.</w:t>
      </w:r>
    </w:p>
    <w:p w14:paraId="0A9B2DE1" w14:textId="77777777" w:rsidR="005F1FDA" w:rsidRPr="0062579F" w:rsidRDefault="005F1FDA" w:rsidP="005F1FDA">
      <w:r w:rsidRPr="0062579F">
        <w:t>Основная нагрузка на самом деле легла на инспекторов. Ребята работали гораздо больше и по времени, и по объему, чтобы быстро перерабатывать документы. Потом сгладили, нашли решение, но изначально человеческого труда было очень много, за что им большое спасибо.</w:t>
      </w:r>
    </w:p>
    <w:p w14:paraId="7E3BD3B9" w14:textId="77777777" w:rsidR="005F1FDA" w:rsidRPr="0062579F" w:rsidRDefault="005F1FDA" w:rsidP="005F1FDA">
      <w:r w:rsidRPr="0062579F">
        <w:t>И вот этот процесс с хорошей внутренней, эмоциональной начинкой в итоге перерос в автоматизацию. За это время мы упростили получение практически всех вычетов, остался вычет на покупку квартиры вне ипотеки. Со следующего года мы и эти данные будем получать из Росреестра.</w:t>
      </w:r>
    </w:p>
    <w:p w14:paraId="583648E1" w14:textId="77777777" w:rsidR="005F1FDA" w:rsidRPr="0062579F" w:rsidRDefault="005F1FDA" w:rsidP="005F1FDA">
      <w:r w:rsidRPr="0062579F">
        <w:t>— Что цифровые платформы дали экономике?</w:t>
      </w:r>
    </w:p>
    <w:p w14:paraId="3596D680" w14:textId="77777777" w:rsidR="005F1FDA" w:rsidRPr="0062579F" w:rsidRDefault="005F1FDA" w:rsidP="005F1FDA">
      <w:r w:rsidRPr="0062579F">
        <w:t>— Они очень серьезно снижают общие издержки — это абсолютный факт. А на практике исторически платформы сыграли полезную роль для стабильности нашего рынка, потребления. Они дали бизнесу, прежде всего малому, доступ к рынку, к потребителю. Заложили фундаментальную предпосылку для решения вопроса об экспорте несырьевых товаров. Так появляются логистические цепочки, которые администрируются этими платформами и позволяют выйти на зарубежный рынок. Это возможность, которой грех не пользоваться.</w:t>
      </w:r>
    </w:p>
    <w:p w14:paraId="76AFC284" w14:textId="77777777" w:rsidR="005F1FDA" w:rsidRPr="0062579F" w:rsidRDefault="005F1FDA" w:rsidP="005F1FDA">
      <w:r w:rsidRPr="0062579F">
        <w:t>Но искажения есть. После 2022 года ушли официальные дистрибьюторы и встал вопрос: этих товаров на рынке просто не будет или их кто-то повезет? Рынок оказался настолько адаптивным, что люди ухода дистрибьюторов с точки зрения доступности товаров практически не заметили.</w:t>
      </w:r>
    </w:p>
    <w:p w14:paraId="4FC62FDF" w14:textId="77777777" w:rsidR="005F1FDA" w:rsidRPr="0062579F" w:rsidRDefault="005F1FDA" w:rsidP="005F1FDA">
      <w:r w:rsidRPr="0062579F">
        <w:t>Но поставки стали менее прозрачными. Продавать проще на платформах, где много малого бизнеса на специальных налоговых режимах. С этими перекосами надо работать.</w:t>
      </w:r>
    </w:p>
    <w:p w14:paraId="012769D6" w14:textId="77777777" w:rsidR="005F1FDA" w:rsidRPr="0062579F" w:rsidRDefault="005F1FDA" w:rsidP="005F1FDA">
      <w:r w:rsidRPr="0062579F">
        <w:t>— У вас, как администратора, какие возможности?</w:t>
      </w:r>
    </w:p>
    <w:p w14:paraId="6013F8D4" w14:textId="77777777" w:rsidR="005F1FDA" w:rsidRPr="0062579F" w:rsidRDefault="005F1FDA" w:rsidP="005F1FDA">
      <w:r w:rsidRPr="0062579F">
        <w:t>— Для работы с продавцами платформа дает нам возможности, которых раньше не было. Одно дело — множество маленьких компаний и ИП по регионам. До каждого надо достучаться. Другое — платформа, которая знает своих продавцов и их операции. Мы уже обмениваемся данными с платформами, знаем всех селлеров, видим рискованные транзакции. Более умный путь — использовать это для администрирования.</w:t>
      </w:r>
    </w:p>
    <w:p w14:paraId="793DBECC" w14:textId="77777777" w:rsidR="005F1FDA" w:rsidRPr="0062579F" w:rsidRDefault="005F1FDA" w:rsidP="005F1FDA">
      <w:r w:rsidRPr="0062579F">
        <w:t>— Это уже полноценно работающая система?</w:t>
      </w:r>
    </w:p>
    <w:p w14:paraId="50CD7EFC" w14:textId="77777777" w:rsidR="005F1FDA" w:rsidRPr="0062579F" w:rsidRDefault="005F1FDA" w:rsidP="005F1FDA">
      <w:r w:rsidRPr="0062579F">
        <w:t>— Пока работаем в экспериментальном режиме. Со следующего года перейдем в нормативный: будет закреплено, какими данными обмениваемся и какими процессами это обслуживается. Начинали с платформ услуг, например такси, теперь идем дальше.</w:t>
      </w:r>
    </w:p>
    <w:p w14:paraId="768D7285" w14:textId="77777777" w:rsidR="005F1FDA" w:rsidRPr="0062579F" w:rsidRDefault="005F1FDA" w:rsidP="005F1FDA">
      <w:r w:rsidRPr="0062579F">
        <w:t>— А дробление через платформу обнаружить проще?</w:t>
      </w:r>
    </w:p>
    <w:p w14:paraId="2B6F4484" w14:textId="77777777" w:rsidR="005F1FDA" w:rsidRPr="0062579F" w:rsidRDefault="005F1FDA" w:rsidP="005F1FDA">
      <w:r w:rsidRPr="0062579F">
        <w:t>— Она полезна тем, что позволяет увидеть риск раньше. Представьте: бизнес несколько лет работал на упрощенной системе. Мы выявили нарушение, вышли на проверку, доначислили весь НДС, налог на прибыль плюс пени с ключевой ставкой. Кто-нибудь сможет это уплатить? Для предпринимателей это неподъемная величина. Поэтому в данном случае дробление интересно прежде всего с точки зрения работы с риском. Предупреждение нарушений, а не их устранение. И здесь платформа гораздо полезнее, потому что там мы можем обнаружить это на ранней стадии.</w:t>
      </w:r>
    </w:p>
    <w:p w14:paraId="66A43A84" w14:textId="77777777" w:rsidR="005F1FDA" w:rsidRPr="0062579F" w:rsidRDefault="005F1FDA" w:rsidP="005F1FDA">
      <w:r w:rsidRPr="0062579F">
        <w:lastRenderedPageBreak/>
        <w:t>Наша задача в том, что правила должны работать, а налоги — уплачиваться в размере, установленном законом. А не максимум, что мы можем взять. Это огромная разница</w:t>
      </w:r>
    </w:p>
    <w:p w14:paraId="4565CD7E" w14:textId="77777777" w:rsidR="005F1FDA" w:rsidRPr="0062579F" w:rsidRDefault="005F1FDA" w:rsidP="005F1FDA">
      <w:r w:rsidRPr="0062579F">
        <w:t>— Вы сказали про импорт: перед нами стоял выбор — либо мы с полусерым товаром, либо без товара вообще. Получается, ситуация немного вышла из-под контроля — образовался навес серого импорта?</w:t>
      </w:r>
    </w:p>
    <w:p w14:paraId="6D89380F" w14:textId="7F3F15F2" w:rsidR="005F1FDA" w:rsidRPr="0062579F" w:rsidRDefault="005F1FDA" w:rsidP="005F1FDA">
      <w:r w:rsidRPr="0062579F">
        <w:t xml:space="preserve">— </w:t>
      </w:r>
      <w:r w:rsidR="00F25878">
        <w:t>«</w:t>
      </w:r>
      <w:r w:rsidRPr="0062579F">
        <w:t>Вышло из-под контроля</w:t>
      </w:r>
      <w:r w:rsidR="00F25878">
        <w:t>»</w:t>
      </w:r>
      <w:r w:rsidRPr="0062579F">
        <w:t xml:space="preserve"> — это громко сказано. Это абсолютно ожидаемое явление. Вопрос был в том, в каком месте и в какое время нужно было начинать его корректировать.</w:t>
      </w:r>
    </w:p>
    <w:p w14:paraId="443876C2" w14:textId="77777777" w:rsidR="005F1FDA" w:rsidRPr="0062579F" w:rsidRDefault="005F1FDA" w:rsidP="005F1FDA">
      <w:r w:rsidRPr="0062579F">
        <w:t>— Какую часть этой проблемы должна решить система СПОТ?</w:t>
      </w:r>
    </w:p>
    <w:p w14:paraId="4530CC1D" w14:textId="77777777" w:rsidR="005F1FDA" w:rsidRPr="0062579F" w:rsidRDefault="005F1FDA" w:rsidP="005F1FDA">
      <w:r w:rsidRPr="0062579F">
        <w:t>— Для абсолютно свободного обращения товаров внутри ЕАЭС нужны одинаковые стандарты ввоза и вывоза в любой точке. Если бы это обеспечивалось, СПОТ был бы не нужен. Но когда возникают искажения, появляется необходимость в таких системах.</w:t>
      </w:r>
    </w:p>
    <w:p w14:paraId="7C1353FE" w14:textId="77777777" w:rsidR="005F1FDA" w:rsidRPr="0062579F" w:rsidRDefault="005F1FDA" w:rsidP="005F1FDA">
      <w:r w:rsidRPr="0062579F">
        <w:t>Наш риск: товар пересекает открытую границу, а покупателя у него нет. Растворился. Потом всплывет на платформе, рынке или в соцсетях. Возникает вопрос: как добиться того, чтобы то, что пересекло границу, попало в наблюдаемую точку? Для этого, по сути, и вводится так называемый обеспечительный платеж. Первое: мы зафиксировали, кто с чем ехал. Второе: платеж гарантирует, что товар доедет до этой точки.</w:t>
      </w:r>
    </w:p>
    <w:p w14:paraId="0C8A20DA" w14:textId="77777777" w:rsidR="005F1FDA" w:rsidRPr="0062579F" w:rsidRDefault="005F1FDA" w:rsidP="005F1FDA">
      <w:r w:rsidRPr="0062579F">
        <w:t>— СПОТ уже дал результат?</w:t>
      </w:r>
    </w:p>
    <w:p w14:paraId="2A1AFC20" w14:textId="77777777" w:rsidR="005F1FDA" w:rsidRPr="0062579F" w:rsidRDefault="005F1FDA" w:rsidP="005F1FDA">
      <w:r w:rsidRPr="0062579F">
        <w:t>— Есть рост платежей и фиксируемой товарной массы. Но подробнее будем говорить по квартальным итогам.</w:t>
      </w:r>
    </w:p>
    <w:p w14:paraId="6847228D" w14:textId="77777777" w:rsidR="005F1FDA" w:rsidRPr="0062579F" w:rsidRDefault="005F1FDA" w:rsidP="005F1FDA">
      <w:r w:rsidRPr="0062579F">
        <w:t>— Как внедрение цифрового рубля будет менять вашу работу?</w:t>
      </w:r>
    </w:p>
    <w:p w14:paraId="0C056DA4" w14:textId="77777777" w:rsidR="005F1FDA" w:rsidRPr="0062579F" w:rsidRDefault="005F1FDA" w:rsidP="005F1FDA">
      <w:r w:rsidRPr="0062579F">
        <w:t>— С точки зрения будущего там серьезный потенциал. Сегодня в классическом восприятии мы один безнал сменили на другой. Но потребителю еще надо показать, в чем снижение издержек.</w:t>
      </w:r>
    </w:p>
    <w:p w14:paraId="474BEE11" w14:textId="77777777" w:rsidR="005F1FDA" w:rsidRPr="0062579F" w:rsidRDefault="005F1FDA" w:rsidP="005F1FDA">
      <w:r w:rsidRPr="0062579F">
        <w:t>Заложенная конструкция позволяет иначе посмотреть на деньги. В цивилистическом смысле деньги — родовые вещи, как пшено. У купюр и раньше были номера, но для подавляющего большинства операций индивидуальные признаки значения не имели. А здесь возможность различать конкретные единицы денег заложена в архитектуру. В этом есть серьезный потенциал с точки зрения администрирования налогов.</w:t>
      </w:r>
    </w:p>
    <w:p w14:paraId="46F8D293" w14:textId="77777777" w:rsidR="005F1FDA" w:rsidRPr="0062579F" w:rsidRDefault="005F1FDA" w:rsidP="005F1FDA">
      <w:r w:rsidRPr="0062579F">
        <w:t>— Недавно налоговая сообщила о сокращении штата. С чем это связано?</w:t>
      </w:r>
    </w:p>
    <w:p w14:paraId="52B3276B" w14:textId="77777777" w:rsidR="005F1FDA" w:rsidRPr="0062579F" w:rsidRDefault="005F1FDA" w:rsidP="005F1FDA">
      <w:r w:rsidRPr="0062579F">
        <w:t>— В 2010 году в службе работали 167 тыс. человек, сейчас — 92 тыс. И это фактическая численность, а не штатная на бумаге. Последнее сокращение — один из самых тяжелых проектов, в том числе морально. Мы готовили его практически два года. Впервые попытались измерить нагрузку через функцию и регион. Когда-то давно было принято решение: в таком-то городе работает столько людей, в другом — столько. Мы комплексно оценили необходимую численность — с учетом процессов, нагрузки, показателей экономики, работы с гражданами, организациями и транзакциями. Наша задача была понять, где ресурсы действительно нужны, а где нагрузка может быть перераспределена.</w:t>
      </w:r>
    </w:p>
    <w:p w14:paraId="3DFC21CB" w14:textId="77777777" w:rsidR="005F1FDA" w:rsidRPr="0062579F" w:rsidRDefault="005F1FDA" w:rsidP="005F1FDA">
      <w:r w:rsidRPr="0062579F">
        <w:t>— Измерили и перевели людей туда, где больше работы?</w:t>
      </w:r>
    </w:p>
    <w:p w14:paraId="0CA92E22" w14:textId="77777777" w:rsidR="005F1FDA" w:rsidRPr="0062579F" w:rsidRDefault="005F1FDA" w:rsidP="005F1FDA">
      <w:r w:rsidRPr="0062579F">
        <w:lastRenderedPageBreak/>
        <w:t>— Простое перемещение сотрудников между регионами не решает проблему. Наибольшая нагрузка объективно приходится на крупнейшие регионы, но там же выше стоимость труда. Если усиливать их за счет других регионов, мы будем забирать у других команд возможность повышать зарплаты сотрудников. Поэтому мы создаем экстерриториальные централизованные функции, поскольку они эффективнее и лучше автоматизированы, и распределяем их там, где издержки будут минимальными.</w:t>
      </w:r>
    </w:p>
    <w:p w14:paraId="515B8978" w14:textId="77777777" w:rsidR="005F1FDA" w:rsidRPr="0062579F" w:rsidRDefault="005F1FDA" w:rsidP="005F1FDA">
      <w:r w:rsidRPr="0062579F">
        <w:t>— То есть главная цель — высвободить средства для повышения зарплат оставшимся сотрудникам?</w:t>
      </w:r>
    </w:p>
    <w:p w14:paraId="3FB5A67F" w14:textId="77777777" w:rsidR="005F1FDA" w:rsidRPr="0062579F" w:rsidRDefault="005F1FDA" w:rsidP="005F1FDA">
      <w:r w:rsidRPr="0062579F">
        <w:t>— У меня нет других вариантов. Иначе уходить будут самые сильные и мобильные. Это работа на опережение, чтобы освободить денежный фонд. И он пойдет на удержание сильных, пассионарных, активных, умных. Собственно, это наша команда. При этом мы в ускоряющемся темпе создаем специализацию и автоматизацию, которые снизят издержки, уберут лишнюю нагрузку, чтобы мы не получили перегруженного сотрудника. И пересматриваем правила, которые дают мало, а требуют больших затрат.</w:t>
      </w:r>
    </w:p>
    <w:p w14:paraId="36C1312D" w14:textId="77777777" w:rsidR="005F1FDA" w:rsidRPr="0062579F" w:rsidRDefault="005F1FDA" w:rsidP="005F1FDA">
      <w:r w:rsidRPr="0062579F">
        <w:t>— Какими компетенциями должен обладать сотрудник, который со всем этим справится?</w:t>
      </w:r>
    </w:p>
    <w:p w14:paraId="2C88596D" w14:textId="77777777" w:rsidR="005F1FDA" w:rsidRPr="0062579F" w:rsidRDefault="005F1FDA" w:rsidP="005F1FDA">
      <w:r w:rsidRPr="0062579F">
        <w:t>— Раньше логика строилась от функциональных компетенций: есть юристы, экономисты, теперь нужны еще айтишники. Сегодня отвечать так было бы нечестно. Любая компетенция может уйти с технологиями.</w:t>
      </w:r>
    </w:p>
    <w:p w14:paraId="05DB686B" w14:textId="77777777" w:rsidR="005F1FDA" w:rsidRPr="0062579F" w:rsidRDefault="005F1FDA" w:rsidP="005F1FDA">
      <w:r w:rsidRPr="0062579F">
        <w:t>Правильно поставить вопрос — очень важно. Нужны адаптация, широкий кругозор, энергия в поиске эффективных и сбалансированных решений.</w:t>
      </w:r>
    </w:p>
    <w:p w14:paraId="4D417EBA" w14:textId="77777777" w:rsidR="005F1FDA" w:rsidRPr="0062579F" w:rsidRDefault="005F1FDA" w:rsidP="005F1FDA">
      <w:r w:rsidRPr="0062579F">
        <w:t>А ответьте про себя. Какая ваша главная компетенция? Я специально обостряю — этот вопрос задаю и себе.</w:t>
      </w:r>
    </w:p>
    <w:p w14:paraId="64A785B4" w14:textId="77777777" w:rsidR="005F1FDA" w:rsidRPr="0062579F" w:rsidRDefault="005F1FDA" w:rsidP="005F1FDA">
      <w:r w:rsidRPr="0062579F">
        <w:t>— С ходу трудно. Наверное, понимать человека и контекст.</w:t>
      </w:r>
    </w:p>
    <w:p w14:paraId="09C125F5" w14:textId="77777777" w:rsidR="005F1FDA" w:rsidRPr="0062579F" w:rsidRDefault="005F1FDA" w:rsidP="005F1FDA">
      <w:r w:rsidRPr="0062579F">
        <w:t>— Видите — то есть всесторонность.</w:t>
      </w:r>
    </w:p>
    <w:p w14:paraId="51D9DA21" w14:textId="77777777" w:rsidR="005F1FDA" w:rsidRPr="0062579F" w:rsidRDefault="005F1FDA" w:rsidP="005F1FDA">
      <w:r w:rsidRPr="0062579F">
        <w:t>— А чего больше всего опасаетесь в этом быстро меняющемся мире?</w:t>
      </w:r>
    </w:p>
    <w:p w14:paraId="2D9211AF" w14:textId="77777777" w:rsidR="005F1FDA" w:rsidRPr="0062579F" w:rsidRDefault="005F1FDA" w:rsidP="005F1FDA">
      <w:r w:rsidRPr="0062579F">
        <w:t>— Устареть. Раньше старость несла мудрость, а с сегодняшними технологиями я уже боюсь, что это не так. Если вообще ничего не понимаешь, мудрость — классно, но непонятно, куда ее применить. При этом опыт дает насмотренность.</w:t>
      </w:r>
    </w:p>
    <w:p w14:paraId="57BD3D6A" w14:textId="77777777" w:rsidR="005F1FDA" w:rsidRPr="0062579F" w:rsidRDefault="005F1FDA" w:rsidP="005F1FDA">
      <w:r w:rsidRPr="0062579F">
        <w:t>— Мы начали с того, сколько налогов можно собрать, а пришли к тому, сколько времени можно освободить людям.</w:t>
      </w:r>
    </w:p>
    <w:p w14:paraId="11E9F95B" w14:textId="77777777" w:rsidR="005F1FDA" w:rsidRPr="0062579F" w:rsidRDefault="005F1FDA" w:rsidP="005F1FDA">
      <w:r w:rsidRPr="0062579F">
        <w:t>— Наша задача — не занимать время человека там, где процесс можно автоматизировать. Высвободить его — значит снизить издержки не только гражданина, но и всего общества.</w:t>
      </w:r>
    </w:p>
    <w:p w14:paraId="580FD679" w14:textId="77777777" w:rsidR="005F1FDA" w:rsidRPr="0062579F" w:rsidRDefault="005F1FDA" w:rsidP="005F1FDA">
      <w:r w:rsidRPr="0062579F">
        <w:t>— А на что вы сами его тратите? Какие книги вас в последнее время увлекли?</w:t>
      </w:r>
    </w:p>
    <w:p w14:paraId="72A3C58F" w14:textId="77777777" w:rsidR="005F1FDA" w:rsidRPr="0062579F" w:rsidRDefault="005F1FDA" w:rsidP="005F1FDA">
      <w:r w:rsidRPr="0062579F">
        <w:t>— Книги — очень личное. Читаешь, и если что-то с тобой гармонизировалось, оно срабатывает. Но это не значит, что другому человеку можно передать то же впечатление, просто посоветовав книгу. Чем старше становлюсь, тем ярче это замечаю.</w:t>
      </w:r>
    </w:p>
    <w:p w14:paraId="0FDEE47B" w14:textId="77777777" w:rsidR="005F1FDA" w:rsidRPr="0062579F" w:rsidRDefault="005F1FDA" w:rsidP="005F1FDA">
      <w:r w:rsidRPr="0062579F">
        <w:t>Ключевского читаю этапами. Его модель изложения другая по сравнению с тем, как строится речь сегодня. Это прямо чувствуется.</w:t>
      </w:r>
    </w:p>
    <w:p w14:paraId="74EFFAF4" w14:textId="77777777" w:rsidR="005F1FDA" w:rsidRPr="0062579F" w:rsidRDefault="005F1FDA" w:rsidP="005F1FDA">
      <w:r w:rsidRPr="0062579F">
        <w:lastRenderedPageBreak/>
        <w:t>Недавно читал мемуары Константина Коровина. Художника обычно не приводят в таких списках. А там простой, приятный язык и в хорошем смысле простое суждение о том, что нас окружает, о смыслах. Был в абсолютном восхищении.</w:t>
      </w:r>
    </w:p>
    <w:p w14:paraId="05012EC1" w14:textId="2519791A" w:rsidR="005F1FDA" w:rsidRPr="0023295E" w:rsidRDefault="008616C9" w:rsidP="005F1FDA">
      <w:hyperlink r:id="rId51" w:history="1">
        <w:r w:rsidR="005F1FDA" w:rsidRPr="0062579F">
          <w:rPr>
            <w:rStyle w:val="a3"/>
          </w:rPr>
          <w:t>https://expert.ru/intervyu/nasha-zadacha-ne-zanimat-vremya-cheloveka-tam-gde-protsess-mozhno-avtomatizirovat</w:t>
        </w:r>
      </w:hyperlink>
      <w:r w:rsidR="005F1FDA" w:rsidRPr="0062579F">
        <w:t xml:space="preserve"> </w:t>
      </w:r>
    </w:p>
    <w:p w14:paraId="04CA38C6" w14:textId="56E5D001" w:rsidR="00297E90" w:rsidRPr="00297E90" w:rsidRDefault="00297E90" w:rsidP="00297E90">
      <w:pPr>
        <w:pStyle w:val="2"/>
      </w:pPr>
      <w:bookmarkStart w:id="140" w:name="_Toc242081691"/>
      <w:r w:rsidRPr="00297E90">
        <w:t>Коммерсантъ, 05.10.2026</w:t>
      </w:r>
      <w:r w:rsidRPr="0023295E">
        <w:t xml:space="preserve">, </w:t>
      </w:r>
      <w:r w:rsidRPr="00297E90">
        <w:t>Купончик тронется</w:t>
      </w:r>
      <w:bookmarkEnd w:id="140"/>
    </w:p>
    <w:p w14:paraId="5CF0AD10" w14:textId="77777777" w:rsidR="00297E90" w:rsidRPr="00297E90" w:rsidRDefault="00297E90" w:rsidP="00297E90">
      <w:pPr>
        <w:pStyle w:val="3"/>
      </w:pPr>
      <w:bookmarkStart w:id="141" w:name="_Toc242081692"/>
      <w:r w:rsidRPr="00297E90">
        <w:t>Национальная ассоциация участников фондового рынка (НАУФОР) поддержала большую часть инициатив Банка России, изложенных регулятором в проекте развития рынка на 2027–2029 годы, выдвинув при этом свои предложения. В частности, по мнению НАУФОР, необходимо повысить привлекательность инвестсчетов третьего типа, отменив ограничения на вывод купонного дохода и введя налоговые послабления.</w:t>
      </w:r>
      <w:bookmarkEnd w:id="141"/>
    </w:p>
    <w:p w14:paraId="182C344E" w14:textId="77777777" w:rsidR="00297E90" w:rsidRPr="00297E90" w:rsidRDefault="00297E90" w:rsidP="00297E90">
      <w:r w:rsidRPr="00297E90">
        <w:t xml:space="preserve">НАУФОР направила Банку России комментарии к проекту «Основных направлений развития финансового рынка» на 2027–2029 годы, который был опубликован регулятором 14 сентября. Ассоциация поддержала большую часть предложений ЦБ, включая ускорение эмиссии облигаций, упрощение отчетности эмитентов, создание стимулов для выхода на </w:t>
      </w:r>
      <w:r w:rsidRPr="00297E90">
        <w:rPr>
          <w:lang w:val="en-US"/>
        </w:rPr>
        <w:t>IPO</w:t>
      </w:r>
      <w:r w:rsidRPr="00297E90">
        <w:t xml:space="preserve"> новых компаний, повышение прозрачности публичных размещений и прочее. Письмо было направлено регулятору 1 октября, в Банке России заявили “Ъ”, что получили обращение и оно будет рассмотрено в установленном порядке.</w:t>
      </w:r>
    </w:p>
    <w:p w14:paraId="72DF409E" w14:textId="77777777" w:rsidR="00297E90" w:rsidRPr="00EC3F55" w:rsidRDefault="00297E90" w:rsidP="00297E90">
      <w:r w:rsidRPr="00297E90">
        <w:t xml:space="preserve">НАУФОР предложила и собственные инициативы. Значительная их часть касается развития индивидуальных инвестиционных счетов (ИИС). Инвестирование с их помощью дает налоговые вычеты на взносы и на доход. Согласно законодательству, на данный момент инвесторы могут открывать только счета третьего типа. По данным ЦБ, с начала года количество действующих договоров ИИС-3 выросло на 20%, до 1,7 млн, а объем взносов составил 560 млрд руб. </w:t>
      </w:r>
      <w:r w:rsidRPr="00EC3F55">
        <w:t>Однако ИИС-3 имеет и существенные ограничения, включая невозможность вывода с ИИС-3 купонного дохода по облигациям. По мнению НАУФОР, это ограничение должно быть отменено, при этом дивиденды, купоны и проценты по банковским вкладам, которые направляются на ИИС-3, также должны быть освобождены от подоходного налога.</w:t>
      </w:r>
    </w:p>
    <w:p w14:paraId="79BED4A5" w14:textId="77777777" w:rsidR="00297E90" w:rsidRPr="00EC3F55" w:rsidRDefault="00297E90" w:rsidP="00297E90">
      <w:r w:rsidRPr="00EC3F55">
        <w:t>Опрос “Ъ” крупных брокеров показал, что доля облигаций на счетах третьего типа составляет 45–60%, а суммарный объем вложений в долговые инструменты можно оценить в 200–300 млрд руб.</w:t>
      </w:r>
    </w:p>
    <w:p w14:paraId="28F0C9AF" w14:textId="77777777" w:rsidR="00297E90" w:rsidRPr="00EC3F55" w:rsidRDefault="00297E90" w:rsidP="00297E90">
      <w:r w:rsidRPr="00EC3F55">
        <w:t>«Возможностью вывода купонов обладали ИИС первого и второго типа, и инвесторы часто выстраивали стратегии с учетом возможности реинвестиций»,— считает директор Национальной ассоциации специалистов финансового планирования Андрей Паранич. НАУФОР также предлагает отказаться от увеличения минимального срока действия ИИС-3 после 2026 года, разрешить использование материнского капитала для пополнения счета.</w:t>
      </w:r>
    </w:p>
    <w:p w14:paraId="38760F46" w14:textId="77777777" w:rsidR="00297E90" w:rsidRPr="00EC3F55" w:rsidRDefault="00297E90" w:rsidP="00297E90">
      <w:r w:rsidRPr="00EC3F55">
        <w:t xml:space="preserve">Более того, НАУФОР считает необходимым привлекать на рынок акций средства негосударственных пенсионных фондов (НПФ). На данный момент долевые бумаги занимают в портфелях НПФ мене 10%, а суммарные вложения в акции составляют всего 1% капитализации российского рынка. Главным ограничителем является необходимость </w:t>
      </w:r>
      <w:r w:rsidRPr="00EC3F55">
        <w:lastRenderedPageBreak/>
        <w:t>для фондов показывать безубыточность вложений в течение пяти лет (см. “Ъ” от 1 сентября). По мнению НАУФОР, параметры стресс-тестирования фондов должны быть пересмотрены, а пятилетняя безубыточность и вовсе должна быть отменена. По оценке НАУФОР, это позволит существенно увеличить долю акций в портфелях фондов, что увеличит доходность участников.</w:t>
      </w:r>
    </w:p>
    <w:p w14:paraId="2434BBF6" w14:textId="77777777" w:rsidR="00297E90" w:rsidRPr="00EC3F55" w:rsidRDefault="00297E90" w:rsidP="00297E90">
      <w:r w:rsidRPr="00EC3F55">
        <w:t>Однако сами фонды предупреждают, что отказываться от защиты средств участников полностью нельзя, так как главная задача НПФ — сберечь деньги вкладчиков. По оценке гендиректора «НПФ Ингосстрах» Оксаны Ивановой, оптимальным выходом стало бы изменение требований к структуре портфеля в зависимости от возрастной категории участников. «Для молодых участников требования по безубыточности можно ослабить с пяти до десяти лет»,-- указывает эксперт.</w:t>
      </w:r>
    </w:p>
    <w:p w14:paraId="161B8371" w14:textId="77777777" w:rsidR="00297E90" w:rsidRPr="0023295E" w:rsidRDefault="00297E90" w:rsidP="00297E90">
      <w:r w:rsidRPr="00EC3F55">
        <w:t xml:space="preserve">При этом НАУФОР согласна далеко не со всеми предложениями Банка России. В организации не считают обязательными некредитные рейтинги акций, которые агентства начали присваивать бумагам с 2025 года. «Некредитные рейтинги не устраняют информационную асимметрию (между инвестором и эмитентом.— “Ъ”)»,— говорится в комментарии НАУФОР. Кроме того, оценка инвестиционной привлекательности акций отличается от оценки кредитоспособности, на которой специализируются рейтинговые агентства, считают в ассоциации. НАУФОР не поддерживает и обязательное раскрытие прогнозных показателей эмитента при размещении, поскольку «прогнозы могут ввести в заблуждение розничных инвесторов». Идею ввести ответственность посредников за качество размещения в ассоциации также не поддержали (см. </w:t>
      </w:r>
      <w:r w:rsidRPr="0023295E">
        <w:t>“Ъ” от 15 июля).</w:t>
      </w:r>
    </w:p>
    <w:p w14:paraId="64B692C9" w14:textId="54A5206E" w:rsidR="00297E90" w:rsidRDefault="00297E90" w:rsidP="005F1FDA">
      <w:r w:rsidRPr="0023295E">
        <w:t>Андрей Ковалев</w:t>
      </w:r>
    </w:p>
    <w:p w14:paraId="5DDA090E" w14:textId="73EA8704" w:rsidR="00502274" w:rsidRPr="0023295E" w:rsidRDefault="00502274" w:rsidP="005F1FDA">
      <w:hyperlink r:id="rId52" w:history="1">
        <w:r w:rsidRPr="00083F8A">
          <w:rPr>
            <w:rStyle w:val="a3"/>
          </w:rPr>
          <w:t>https://www.kommersant.ru/doc/9005984</w:t>
        </w:r>
      </w:hyperlink>
      <w:r>
        <w:t xml:space="preserve"> </w:t>
      </w:r>
    </w:p>
    <w:p w14:paraId="40B44988" w14:textId="77777777" w:rsidR="009C1A5B" w:rsidRPr="0062579F" w:rsidRDefault="009C1A5B" w:rsidP="009C1A5B">
      <w:pPr>
        <w:pStyle w:val="2"/>
      </w:pPr>
      <w:bookmarkStart w:id="142" w:name="_Toc242081693"/>
      <w:r w:rsidRPr="0062579F">
        <w:t>Коммерсантъ, 02.10.2026, ЗПИФы держатся за старое</w:t>
      </w:r>
      <w:bookmarkEnd w:id="142"/>
    </w:p>
    <w:p w14:paraId="5F75B90D" w14:textId="77777777" w:rsidR="009C1A5B" w:rsidRPr="0062579F" w:rsidRDefault="009C1A5B" w:rsidP="00A25C75">
      <w:pPr>
        <w:pStyle w:val="3"/>
      </w:pPr>
      <w:bookmarkStart w:id="143" w:name="_Toc242081694"/>
      <w:r w:rsidRPr="0062579F">
        <w:t>Национальная ассоциация участников фондового рынка (НАУФОР) выступила с предложениями о корректировке налогов на пассивный доход паевых инвестиционных фондов для квалифицированных инвесторов. Профучастники считают, что в нынешнем виде регулирование снижает интерес массового инвестора к этому инструменту, усложняет работу управляющих компаний по привлечению долгосрочного капитала в российскую экономику и может привести к оттоку средств пайщиков.</w:t>
      </w:r>
      <w:bookmarkEnd w:id="143"/>
    </w:p>
    <w:p w14:paraId="42490EF9" w14:textId="77777777" w:rsidR="009C1A5B" w:rsidRPr="0062579F" w:rsidRDefault="009C1A5B" w:rsidP="009C1A5B">
      <w:r w:rsidRPr="0062579F">
        <w:t>НАУФОР направила письмо в Минфин и ЦБ с предложениями о корректировке планируемых изменений в налогообложении паевых инвестиционных фондов (с ним ознакомился “Ъ”). Оно стало ответом на предложение Минфина ввести налог с пассивного дохода ПИФов, полученных в ходе доверительного управления (см. “Ъ” от 24 сентября). 30 сентября в Госдуму был внесен законопроект, уточнивший, что налогоплательщиками будут только закрытые и интервальные фонды, инвестиционные паи которых предназначены для квалифицированных инвесторов. Ставка налога составит 15% и будет взиматься со всех пассивных доходов (купонов по облигациям, дивидендов по акциям, процентов по банковским вкладам и разным финансовым операциям, аренде, роялти).</w:t>
      </w:r>
    </w:p>
    <w:p w14:paraId="07D04BD7" w14:textId="77777777" w:rsidR="009C1A5B" w:rsidRPr="0062579F" w:rsidRDefault="009C1A5B" w:rsidP="009C1A5B">
      <w:r w:rsidRPr="0062579F">
        <w:lastRenderedPageBreak/>
        <w:t>В письме НАУФОР отмечается, что на сегодняшний день ПИФы представляют собой обособленный имущественный комплекс, который не является организацией по смыслу Налогового кодекса и платит налог на прибыль внутри фонда.</w:t>
      </w:r>
    </w:p>
    <w:p w14:paraId="5CFA215D" w14:textId="77777777" w:rsidR="009C1A5B" w:rsidRPr="0062579F" w:rsidRDefault="009C1A5B" w:rsidP="009C1A5B">
      <w:r w:rsidRPr="0062579F">
        <w:t>По операциям с имуществом ПИФов взимается НДС, налог на имущество и землю, но платит их управляющая компания (УК) за счет средств фонда. Появление нового налога, как отмечают профучастники, может приводить к двойному налогообложению, а также ставит в неравноправное положение пайщиков, получивших периодический доход и реализовавших или погасивших паи до выплаты дохода.</w:t>
      </w:r>
    </w:p>
    <w:p w14:paraId="02DED7B6" w14:textId="5B2DD78A" w:rsidR="009C1A5B" w:rsidRPr="0062579F" w:rsidRDefault="00F25878" w:rsidP="009C1A5B">
      <w:r>
        <w:t>«</w:t>
      </w:r>
      <w:r w:rsidR="009C1A5B" w:rsidRPr="0062579F">
        <w:t>Если внедряется нововведение, то ситуация будет такой: доход, с которого уже по факту уплачен налог, распределяется между теми, кто владеет паями на момент выплаты. УК при этом не располагает данными о статусе пайщика и не может корректно исчислить налог</w:t>
      </w:r>
      <w:r>
        <w:t>»</w:t>
      </w:r>
      <w:r w:rsidR="009C1A5B" w:rsidRPr="0062579F">
        <w:t xml:space="preserve">, — отмечает гендиректор </w:t>
      </w:r>
      <w:r>
        <w:t>«</w:t>
      </w:r>
      <w:r w:rsidR="009C1A5B" w:rsidRPr="0062579F">
        <w:t>Альфа-Капитала</w:t>
      </w:r>
      <w:r>
        <w:t>»</w:t>
      </w:r>
      <w:r w:rsidR="009C1A5B" w:rsidRPr="0062579F">
        <w:t xml:space="preserve"> Ирина Кривошеева.</w:t>
      </w:r>
    </w:p>
    <w:p w14:paraId="3A061C50" w14:textId="2B687727" w:rsidR="009C1A5B" w:rsidRPr="0062579F" w:rsidRDefault="009C1A5B" w:rsidP="009C1A5B">
      <w:r w:rsidRPr="0062579F">
        <w:t xml:space="preserve">Вдобавок к этому новые нормы не разделяют квальные фонды на рыночные и нерыночные. Как отмечает исполнительный директор УК </w:t>
      </w:r>
      <w:r w:rsidR="00F25878">
        <w:t>«</w:t>
      </w:r>
      <w:r w:rsidRPr="0062579F">
        <w:t>ВИМ Инвестиции</w:t>
      </w:r>
      <w:r w:rsidR="00F25878">
        <w:t>»</w:t>
      </w:r>
      <w:r w:rsidRPr="0062579F">
        <w:t xml:space="preserve"> Владимир Кириллов, рыночные ЗПИФы, в частности фонды недвижимости, стали по-настоящему массовыми на рынке коллективных инвестиций в последние годы. </w:t>
      </w:r>
      <w:r w:rsidR="00F25878">
        <w:t>«</w:t>
      </w:r>
      <w:r w:rsidRPr="0062579F">
        <w:t>В такие фонды идет активный поток средств, что сделало их источником длинных денег в российскую экономику</w:t>
      </w:r>
      <w:r w:rsidR="00F25878">
        <w:t>»</w:t>
      </w:r>
      <w:r w:rsidRPr="0062579F">
        <w:t>, — отмечает он. В большинстве случаев такие фонды выплачивают пайщикам регулярный пассивный доход, который облагается НДФЛ.</w:t>
      </w:r>
    </w:p>
    <w:p w14:paraId="1778EF93" w14:textId="66DFCBF3" w:rsidR="009C1A5B" w:rsidRPr="0062579F" w:rsidRDefault="00F25878" w:rsidP="009C1A5B">
      <w:r>
        <w:t>«</w:t>
      </w:r>
      <w:r w:rsidR="009C1A5B" w:rsidRPr="0062579F">
        <w:t>Предлагаемый механизм, по сути, будет дублировать уже существующий процесс налогообложения, создавая нагрузку на инфраструктуру — посчитать налог при входе дохода в фонд, а потом посчитать и зачесть при выплате клиенту</w:t>
      </w:r>
      <w:r>
        <w:t>»</w:t>
      </w:r>
      <w:r w:rsidR="009C1A5B" w:rsidRPr="0062579F">
        <w:t xml:space="preserve">, — отмечает гендиректор УК </w:t>
      </w:r>
      <w:r>
        <w:t>«</w:t>
      </w:r>
      <w:r w:rsidR="009C1A5B" w:rsidRPr="0062579F">
        <w:t>Акцент управление активами</w:t>
      </w:r>
      <w:r>
        <w:t>»</w:t>
      </w:r>
      <w:r w:rsidR="009C1A5B" w:rsidRPr="0062579F">
        <w:t xml:space="preserve"> Андрей Огородов.</w:t>
      </w:r>
    </w:p>
    <w:p w14:paraId="158BA1F6" w14:textId="77777777" w:rsidR="009C1A5B" w:rsidRPr="0062579F" w:rsidRDefault="009C1A5B" w:rsidP="009C1A5B">
      <w:r w:rsidRPr="0062579F">
        <w:t>Усложняет администрирование и широта инвестиционной декларации, которая приведет к тому, что часть пассивного дохода не будет сальдирована с результатами остальных активов, входящих в ПИФ.</w:t>
      </w:r>
    </w:p>
    <w:p w14:paraId="28D11FC1" w14:textId="77777777" w:rsidR="009C1A5B" w:rsidRPr="0062579F" w:rsidRDefault="009C1A5B" w:rsidP="009C1A5B">
      <w:r w:rsidRPr="0062579F">
        <w:t>Профучастники выступают за сохранение действующего налогового режима для квальных ПИФов, которые удовлетворяют одному из условий. Предлагается сделать исключение для фондов со значительным числом пайщиков и небольшой концентрацией на каждого из них либо в случаях, когда значимая доля прибыли ПИФов регулярно распределяется в виде выплат промежуточного дохода или погашения паев.</w:t>
      </w:r>
    </w:p>
    <w:p w14:paraId="79BBEA3A" w14:textId="77777777" w:rsidR="009C1A5B" w:rsidRPr="0062579F" w:rsidRDefault="009C1A5B" w:rsidP="009C1A5B">
      <w:r w:rsidRPr="0062579F">
        <w:t>НАУФОР также предлагает скорректировать налоговую базу на сопутствующие расходы, которые возникают в процессе управления активами. В частности, по страхованию имущества, процентов по кредитам и займам, вознаграждению УК и спецдепозитария и другим сопутствующим тратам. Из расчетной базы необходимо исключить пассивный доход от производных финансовых инструментов и сделок репо, учесть конструкции с владением материнской компанией через ПИФ.</w:t>
      </w:r>
    </w:p>
    <w:p w14:paraId="3915BF56" w14:textId="116CFF3F" w:rsidR="009C1A5B" w:rsidRPr="0062579F" w:rsidRDefault="00F25878" w:rsidP="009C1A5B">
      <w:r>
        <w:t>«</w:t>
      </w:r>
      <w:r w:rsidR="009C1A5B" w:rsidRPr="0062579F">
        <w:t>Необходимо не допускать регуляторного арбитража при налогообложении пассивных доходов ПИФов по сравнению с юридическими лицами по налогу на прибыль и предусмотреть право на переход от ежемесячного исчисления налога к ежеквартальному</w:t>
      </w:r>
      <w:r>
        <w:t>»</w:t>
      </w:r>
      <w:r w:rsidR="009C1A5B" w:rsidRPr="0062579F">
        <w:t>, — отмечается в письме НАУФОР.</w:t>
      </w:r>
    </w:p>
    <w:p w14:paraId="125A2148" w14:textId="77777777" w:rsidR="009C1A5B" w:rsidRPr="0062579F" w:rsidRDefault="009C1A5B" w:rsidP="009C1A5B">
      <w:r w:rsidRPr="0062579F">
        <w:lastRenderedPageBreak/>
        <w:t>Как считают участники рынка, в противном случае введение налога на уровне фонда разрушает главное преимущество ЗПИФа — возможность реинвестировать доход без налога до момента выплаты.</w:t>
      </w:r>
    </w:p>
    <w:p w14:paraId="26BB953C" w14:textId="10CFFB09" w:rsidR="009C1A5B" w:rsidRPr="0062579F" w:rsidRDefault="00F25878" w:rsidP="009C1A5B">
      <w:r>
        <w:t>«</w:t>
      </w:r>
      <w:r w:rsidR="009C1A5B" w:rsidRPr="0062579F">
        <w:t>Предлагаемые изменения ведут к тому, что часть средств навсегда выбывает из инвестиционного процесса, не принося дохода ни фонду, ни его пайщикам, ни финансовому рынку, ни экономике</w:t>
      </w:r>
      <w:r>
        <w:t>»</w:t>
      </w:r>
      <w:r w:rsidR="009C1A5B" w:rsidRPr="0062579F">
        <w:t xml:space="preserve">, — отмечает гендиректор УК </w:t>
      </w:r>
      <w:r>
        <w:t>«</w:t>
      </w:r>
      <w:r w:rsidR="009C1A5B" w:rsidRPr="0062579F">
        <w:t>Современные фонды недвижимости</w:t>
      </w:r>
      <w:r>
        <w:t>»</w:t>
      </w:r>
      <w:r w:rsidR="009C1A5B" w:rsidRPr="0062579F">
        <w:t xml:space="preserve"> Екатерина Черных. Как считает Ирина Кривошеева, без корректировок нового налога есть реальные риски того, что часть инвесторов уйдет из фондов в другие инструменты. И в итоге рынок потеряет длинные деньги, что является одним из ключевых условий для устойчивого экономического роста и модернизации экономики.</w:t>
      </w:r>
    </w:p>
    <w:p w14:paraId="51A9F78A" w14:textId="3D144741" w:rsidR="009C1A5B" w:rsidRPr="0062579F" w:rsidRDefault="009C1A5B" w:rsidP="009C1A5B">
      <w:r w:rsidRPr="0062579F">
        <w:t xml:space="preserve">В Банке России и Минфине заявили, что получили обращение НАУФОР и рассмотрят его в установленном порядке. В Минфине не ответили на запрос “Ъ”. </w:t>
      </w:r>
    </w:p>
    <w:p w14:paraId="26863921" w14:textId="2DAE7B64" w:rsidR="003A0DB3" w:rsidRDefault="008616C9" w:rsidP="009C1A5B">
      <w:hyperlink r:id="rId53" w:history="1">
        <w:r w:rsidR="003A0DB3" w:rsidRPr="0062579F">
          <w:rPr>
            <w:rStyle w:val="a3"/>
          </w:rPr>
          <w:t>https://www.kommersant.ru/doc/9001331</w:t>
        </w:r>
      </w:hyperlink>
      <w:r w:rsidR="003A0DB3" w:rsidRPr="0062579F">
        <w:t xml:space="preserve"> </w:t>
      </w:r>
    </w:p>
    <w:p w14:paraId="54EB89A4" w14:textId="5C08701D" w:rsidR="000E038A" w:rsidRDefault="000E038A" w:rsidP="000E038A">
      <w:pPr>
        <w:pStyle w:val="2"/>
      </w:pPr>
      <w:bookmarkStart w:id="144" w:name="_Toc242081695"/>
      <w:r>
        <w:t>Российская газета, 05.10.2026</w:t>
      </w:r>
      <w:r w:rsidRPr="000E038A">
        <w:t xml:space="preserve">, </w:t>
      </w:r>
      <w:r>
        <w:t>Депозиты с гарантией</w:t>
      </w:r>
      <w:bookmarkEnd w:id="144"/>
    </w:p>
    <w:p w14:paraId="4D47AC6E" w14:textId="77777777" w:rsidR="000E038A" w:rsidRDefault="000E038A" w:rsidP="000E038A">
      <w:pPr>
        <w:pStyle w:val="3"/>
      </w:pPr>
      <w:bookmarkStart w:id="145" w:name="_Toc242081696"/>
      <w:r>
        <w:t>Госдума приняла в первом чтении законопроект, существенно  увеличивающий защиту сбережений граждан. Документ был внесен правительством  РФ. Поправки вносятся в Федеральный закон "О страховании вкладов в банках  Российской Федерации". Ключевые изменения вступают в силу с 1 января 2027  года.</w:t>
      </w:r>
      <w:bookmarkEnd w:id="145"/>
    </w:p>
    <w:p w14:paraId="51AEE6A1" w14:textId="77777777" w:rsidR="000E038A" w:rsidRDefault="000E038A" w:rsidP="000E038A">
      <w:r>
        <w:t>Новые нормы будут применяться только к страховым случаям, наступившим  после вступления закона в силу. Если банк лишится лицензии до 2027 года,  страховое покрытие по таким депозитам будет на уровне 1,4 млн рублей. Если  страховой случай наступил после 1 января, то будет действовать повышенная  страховка. Не важно, открыт долгосрочный вклад в 2026 году или в 2027-м,  значение имеет только дата страхового случая. По закону им признается две  ситуации. Основная - отзыв Банком России у кредитной организации лицензии  на осуществление банковских операций. Вторая - введение регулятором  моратория на удовлетворение требований кредиторов банка.</w:t>
      </w:r>
    </w:p>
    <w:p w14:paraId="3DD29331" w14:textId="77777777" w:rsidR="000E038A" w:rsidRDefault="000E038A" w:rsidP="000E038A">
      <w:r>
        <w:t>Напомним, что государство - через Агентство по страхованию вкладов -  гарантирует в таких случаях возврат страховой суммы. Сегодня базовый лимит  возмещения по отдельным видам вкладов составляет 1,4 млн рублей на одного  вкладчика в одном банке. В законопроекте предлагается поднять его до двух  миллионов рублей для двух категорий.</w:t>
      </w:r>
    </w:p>
    <w:p w14:paraId="52659D6F" w14:textId="77777777" w:rsidR="000E038A" w:rsidRDefault="000E038A" w:rsidP="000E038A">
      <w:r>
        <w:t>Первая категория - долгосрочные вклады. Лимит страхового возмещения по  рублевым вкладам на срок более трех лет увеличивается с 1,4 млн до 2 млн  рублей.</w:t>
      </w:r>
    </w:p>
    <w:p w14:paraId="1F5594FA" w14:textId="77777777" w:rsidR="000E038A" w:rsidRDefault="000E038A" w:rsidP="000E038A">
      <w:r>
        <w:t>Вторая категория - вклады от 1 до 3 лет, удостоверенные безотзывными  сберегательными сертификатами, лимит также повышается до 2 млн рублей.</w:t>
      </w:r>
    </w:p>
    <w:p w14:paraId="3140F2A5" w14:textId="77777777" w:rsidR="000E038A" w:rsidRDefault="000E038A" w:rsidP="000E038A">
      <w:r>
        <w:t>"Важная деталь: возмещение по этим вкладам будет рассчитываться и  выплачиваться отдельно от возмещения по другим вкладам, то есть фактически  дополнительно к базовому лимиту", - подчеркнул депутат Госдумы Игорь Игошин  ("Единая Россия", Комитет ГД по защите конкуренции).</w:t>
      </w:r>
    </w:p>
    <w:p w14:paraId="23A963C8" w14:textId="77777777" w:rsidR="000E038A" w:rsidRDefault="000E038A" w:rsidP="000E038A">
      <w:r>
        <w:t xml:space="preserve">"Если у гражданина открыт долгосрочный вклад на два миллиона рублей и  одновременно обычный вклад на 1,4 миллиона рублей в том же банке, то при  </w:t>
      </w:r>
      <w:r>
        <w:lastRenderedPageBreak/>
        <w:t>наступлении страхового случая он сможет получить два миллиона рублей по  долгосрочному вкладу и еще 1,4 миллиона рублей по обычному. Совокупно -  3,4 миллиона рублей, - рассказал Игошин. - Сейчас в такой ситуации он  получил бы только 1,4 миллиона рублей на все".</w:t>
      </w:r>
    </w:p>
    <w:p w14:paraId="3465C035" w14:textId="77777777" w:rsidR="000E038A" w:rsidRDefault="000E038A" w:rsidP="000E038A">
      <w:r>
        <w:t>"Некоторые люди держат сбережения в разных банках. Страховка покрывает  1,4 миллиона рублей на все вклады человека в одном банке, поэтому владелец  трех млн рублей, чтобы застраховать всю сумму, открывает счета минимум в  трех банках, - добавил в комментарии "РГ" Никита Чаплин ("Единая Россия",  Комитет Госдумы по вопросам собственности, земельным и имущественным  отношениям). - Каждый вклад заканчивается в свой срок, ставки при продлении  меняются, и следить за этим хозяйством приходится постоянно. Законопроект  предлагает собрать сбережения в одном месте для удобства".</w:t>
      </w:r>
    </w:p>
    <w:p w14:paraId="3E8B6ED8" w14:textId="77777777" w:rsidR="000E038A" w:rsidRDefault="000E038A" w:rsidP="000E038A">
      <w:r>
        <w:t>Такие решения - это защита вкладчиков и привлекательность вложений,  заявил на пленарном заседании председатель Госдумы Вячеслав Володин. По  словам парламентария, новшества актуальны, если "возникает проблема  какая-то с банком". "Это защита вкладчиков и привлекательность вложений в  том случае, если эти средства хранятся на длительный период, от трех лет и  более, либо от года до трех, но без отвлечений", - заявил он.</w:t>
      </w:r>
    </w:p>
    <w:p w14:paraId="06283A26" w14:textId="77777777" w:rsidR="000E038A" w:rsidRDefault="000E038A" w:rsidP="000E038A">
      <w:r>
        <w:t>Председатель Комитета Госдумы по финансовому рынку Анатолий Аксаков  напомнил, что действующие нормы уже обеспечивают защиту 97,8 процента всех  средств граждан в банках. Депутат подчеркнул, что предлагаемый законопроект  не только увеличит сумму возмещения при возможном банкротстве кредитной  организации, но и создаст дополнительные стимулы для граждан. Понимая, что  их средства защищены на большую сумму, люди будут охотнее размещать деньги  на долгосрочные периоды. По оценке Банка России, реализация закона может  привлечь на долгосрочные вклады до 15% средств с депозитов и 10% с текущих  счетов. Рост страховой ответственности оценивается в 0,2 трлн рублей по  вкладам.</w:t>
      </w:r>
    </w:p>
    <w:p w14:paraId="504B89F0" w14:textId="77777777" w:rsidR="000E038A" w:rsidRDefault="000E038A" w:rsidP="000E038A">
      <w:r>
        <w:t>"Если законопроект будет принят, граждане, готовые размещать средства  на длительный срок, получат более серьезную государственную защиту. А  экономика - дополнительный источник "длинных денег", необходимых для  инвестиционных проектов", - считает Игошин. "Этот законопроект - про  надежность и перспективу: мы делаем так, чтобы людям было спокойнее и  выгоднее копить на важные цели, а экономике - проще получать ресурсы для  развития", - согласен его коллега по фракции, член Комитета ГД по аграрным  вопросам Сергей Алтухов.</w:t>
      </w:r>
    </w:p>
    <w:p w14:paraId="7CF7969F" w14:textId="77777777" w:rsidR="000E038A" w:rsidRDefault="000E038A" w:rsidP="000E038A">
      <w:r>
        <w:t>Кстати, для вкладов дольше трех лет повышенная гарантия действует при  существенном условии, обратил внимание Чаплин. "Если забрать деньги раньше  срока, проценты за все время начислят по ставке не выше ставки до  востребования. Обычные вклады не будут маскировать и выдавать за  долгосрочные, чтобы платить меньше в фонд страхования", - заметил он.</w:t>
      </w:r>
    </w:p>
    <w:p w14:paraId="415A5B2E" w14:textId="77777777" w:rsidR="000E038A" w:rsidRDefault="000E038A" w:rsidP="000E038A">
      <w:r>
        <w:t>Если законопроект будет принят, граждане, готовые размещать средства  на длительный срок, получат более серьезную государственную защиту</w:t>
      </w:r>
    </w:p>
    <w:p w14:paraId="4268D27F" w14:textId="77777777" w:rsidR="000E038A" w:rsidRDefault="000E038A" w:rsidP="000E038A">
      <w:r>
        <w:t>Покупка квартиры или открытие долгосрочного вклада скоро станут еще  безопаснее.</w:t>
      </w:r>
    </w:p>
    <w:p w14:paraId="4A60235C" w14:textId="77777777" w:rsidR="000E038A" w:rsidRDefault="000E038A" w:rsidP="000E038A">
      <w:r>
        <w:t>АЛЕКСАНДР КОРОЛЬКОВ</w:t>
      </w:r>
    </w:p>
    <w:p w14:paraId="59C96E79" w14:textId="6539565D" w:rsidR="000E038A" w:rsidRPr="0062579F" w:rsidRDefault="000E038A" w:rsidP="000E038A">
      <w:r>
        <w:lastRenderedPageBreak/>
        <w:t>Татьяна Замахина</w:t>
      </w:r>
    </w:p>
    <w:p w14:paraId="35F5E04B" w14:textId="77777777" w:rsidR="004C031F" w:rsidRPr="0062579F" w:rsidRDefault="004C031F" w:rsidP="004C031F">
      <w:pPr>
        <w:pStyle w:val="2"/>
      </w:pPr>
      <w:bookmarkStart w:id="146" w:name="_Toc242081697"/>
      <w:r w:rsidRPr="0062579F">
        <w:t>Коммерсантъ, 02.10.2026, Налог по прибыли считают</w:t>
      </w:r>
      <w:bookmarkEnd w:id="146"/>
    </w:p>
    <w:p w14:paraId="34AA6F4B" w14:textId="77777777" w:rsidR="004C031F" w:rsidRPr="0062579F" w:rsidRDefault="004C031F" w:rsidP="00A25C75">
      <w:pPr>
        <w:pStyle w:val="3"/>
      </w:pPr>
      <w:bookmarkStart w:id="147" w:name="_Toc242081698"/>
      <w:r w:rsidRPr="0062579F">
        <w:t>Поправки к Налоговому кодексу предусматривают изменение системы налогообложения для букмекеров. Теперь им предлагается удерживать налог не с каждого выплаченного выигрыша, а по итогам года с общей суммы выигрышей, из которой будут вычитаться проигранные ставки. Собеседники “Ъ” в отрасли уверены, что такая система приведет к уменьшению доходов бюджета и спорам, так как поправки имеют обратную силу и могут распространиться на весь период с 2023 года.</w:t>
      </w:r>
      <w:bookmarkEnd w:id="147"/>
    </w:p>
    <w:p w14:paraId="097C661E" w14:textId="55FBDDB1" w:rsidR="004C031F" w:rsidRPr="0062579F" w:rsidRDefault="004C031F" w:rsidP="004C031F">
      <w:r w:rsidRPr="0062579F">
        <w:t xml:space="preserve">Поправками к Налоговому кодексу РФ и отдельными законодательными актами, внесенными правительством РФ в Госдуму 30 сентября, вносятся изменения в систему налогообложения в области азартных игр. Налог на доходы граждан будет взиматься не с каждого выигрыша, а по итогам года с общей суммы выигрышей, из которой будет вычитаться сумма проигранных ставок. Налоговая база по доходам в виде выигрышей определяется </w:t>
      </w:r>
      <w:r w:rsidR="00F25878">
        <w:t>«</w:t>
      </w:r>
      <w:r w:rsidRPr="0062579F">
        <w:t>как положительная разница между суммой выигрышей от участия в азартных играх</w:t>
      </w:r>
      <w:r w:rsidR="00F25878">
        <w:t>»</w:t>
      </w:r>
      <w:r w:rsidRPr="0062579F">
        <w:t xml:space="preserve"> и </w:t>
      </w:r>
      <w:r w:rsidR="00F25878">
        <w:t>«</w:t>
      </w:r>
      <w:r w:rsidRPr="0062579F">
        <w:t>суммой ставок, служащих условием участия в азартных играх</w:t>
      </w:r>
      <w:r w:rsidR="00F25878">
        <w:t>»</w:t>
      </w:r>
      <w:r w:rsidRPr="0062579F">
        <w:t>. Новую систему предлагают ввести на период с 1 января 2023 года.</w:t>
      </w:r>
    </w:p>
    <w:p w14:paraId="04664686" w14:textId="77777777" w:rsidR="004C031F" w:rsidRPr="0062579F" w:rsidRDefault="004C031F" w:rsidP="004C031F">
      <w:r w:rsidRPr="0062579F">
        <w:t>Согласно действующему законодательству, налог от участия в азартных играх, проводимых в букмекерских конторах и тотализаторах, должен взиматься с каждого полученного выигрыша. Проигранные ставки не влияют на сумму налога и не уменьшают его. Букмекеры при этом выступают налоговыми агентами, обеспечивая перечисление налога в бюджет при каждой выплате выигрыша. Также с 1 января 2026 года вступили в силу новые правила уплаты налога на игорный бизнес. Изначально планируемый реформой налог в размере 5% от общей суммы ставок был смягчен и заменен на 7% с разницы между ставками и выигрышами. Букмекеры также обязаны платить 25% налога на прибыль.</w:t>
      </w:r>
    </w:p>
    <w:p w14:paraId="62AC29F1" w14:textId="77777777" w:rsidR="004C031F" w:rsidRPr="0062579F" w:rsidRDefault="004C031F" w:rsidP="004C031F">
      <w:r w:rsidRPr="0062579F">
        <w:t>Согласно документу о рисках неисполнения закона о федеральном бюджете в январе—июле 2026 года, с которым ознакомился “Ъ”, бюджет по итогам года может недополучить 43,7 млрд руб., а по итогам полугодия уже недополучил 17,4 млрд. Реальная ожидаемая оценка суммы полученных налогов на игорный бизнес, согласно документу, составляет 30,5 млрд руб. “Ъ” направил запрос в ФНС и Минфин России.</w:t>
      </w:r>
    </w:p>
    <w:p w14:paraId="01D1E34A" w14:textId="3B31316A" w:rsidR="004C031F" w:rsidRPr="0062579F" w:rsidRDefault="004C031F" w:rsidP="004C031F">
      <w:r w:rsidRPr="0062579F">
        <w:t xml:space="preserve">ФНС России отдельно не раскрывает статистику поступлений в бюджет НДФЛ от азартных игр. За первое полугодие 2026 года объем удержанных букмекерами и уплаченных гражданами таких налогов составил порядка 89 млрд руб., писал </w:t>
      </w:r>
      <w:r w:rsidR="00F25878">
        <w:t>«</w:t>
      </w:r>
      <w:r w:rsidRPr="0062579F">
        <w:t>РБ Бизнес</w:t>
      </w:r>
      <w:r w:rsidR="00F25878">
        <w:t>»</w:t>
      </w:r>
      <w:r w:rsidRPr="0062579F">
        <w:t>. При этом налог с выигрышей в букмекерских конторах и тотализаторах относится к региональным налогам и зачисляется напрямую в бюджеты субъектов РФ. В ноябре 2025 года в Минфине заявляли, что ожидают в 2026 году поступлений от налога на игорный бизнес для букмекеров и тотализаторов даже в смягченном варианте около 60 млрд руб.</w:t>
      </w:r>
    </w:p>
    <w:p w14:paraId="6C092E1A" w14:textId="77777777" w:rsidR="004C031F" w:rsidRPr="0062579F" w:rsidRDefault="004C031F" w:rsidP="004C031F">
      <w:r w:rsidRPr="0062579F">
        <w:t>Алексей Грачев, гендиректор ЕРАИ, 27 мая 2026 года, в интервью “Ъ”:</w:t>
      </w:r>
    </w:p>
    <w:p w14:paraId="373A7955" w14:textId="77777777" w:rsidR="004C031F" w:rsidRPr="0062579F" w:rsidRDefault="004C031F" w:rsidP="004C031F">
      <w:r w:rsidRPr="0062579F">
        <w:t>Законодатели не дают нам ответы на вопросы о росте нагрузки на компании и сокращении доходов и налогов, поэтому мы вынуждены сами искать ответы.</w:t>
      </w:r>
    </w:p>
    <w:p w14:paraId="594D9336" w14:textId="45F9663F" w:rsidR="004C031F" w:rsidRPr="0062579F" w:rsidRDefault="004C031F" w:rsidP="004C031F">
      <w:r w:rsidRPr="0062579F">
        <w:lastRenderedPageBreak/>
        <w:t xml:space="preserve">Президент букмекерской компании </w:t>
      </w:r>
      <w:r w:rsidR="00F25878">
        <w:t>«</w:t>
      </w:r>
      <w:r w:rsidRPr="0062579F">
        <w:t>Лига ставок</w:t>
      </w:r>
      <w:r w:rsidR="00F25878">
        <w:t>»</w:t>
      </w:r>
      <w:r w:rsidRPr="0062579F">
        <w:t xml:space="preserve"> Юрий Красовский считает, что новая предлагаемая система налогообложения более справедливая: </w:t>
      </w:r>
      <w:r w:rsidR="00F25878">
        <w:t>«</w:t>
      </w:r>
      <w:r w:rsidRPr="0062579F">
        <w:t>Такая модель уже работает в нашей отрасли для офлайн-казино. Налог должен рассчитываться с итогового результата, а не с каждого отдельного выигрыша</w:t>
      </w:r>
      <w:r w:rsidR="00F25878">
        <w:t>»</w:t>
      </w:r>
      <w:r w:rsidRPr="0062579F">
        <w:t>. Для букмекеров это важно и с точки зрения конкуренции с нелегальным рынком: чем понятнее и справедливее правила для клиента в легальном секторе, тем сильнее его позиции, считает он.</w:t>
      </w:r>
    </w:p>
    <w:p w14:paraId="25D2BE37" w14:textId="303F0E5A" w:rsidR="004C031F" w:rsidRPr="0062579F" w:rsidRDefault="00F25878" w:rsidP="004C031F">
      <w:r>
        <w:t>«</w:t>
      </w:r>
      <w:r w:rsidR="004C031F" w:rsidRPr="0062579F">
        <w:t>Предлагаемая редакция облагает налогом реальный финансовый результат игрока за год, а не каждый отдельный выигрыш. Это приближает обложение к экономическому понятию дохода и устраняет ситуацию, когда игрок в целом проиграл, но платит налог</w:t>
      </w:r>
      <w:r>
        <w:t>»</w:t>
      </w:r>
      <w:r w:rsidR="004C031F" w:rsidRPr="0062579F">
        <w:t xml:space="preserve">,— объясняет старший юрист </w:t>
      </w:r>
      <w:r>
        <w:t>«</w:t>
      </w:r>
      <w:r w:rsidR="004C031F" w:rsidRPr="0062579F">
        <w:t>Рустам Курмаев и партнеры</w:t>
      </w:r>
      <w:r>
        <w:t>»</w:t>
      </w:r>
      <w:r w:rsidR="004C031F" w:rsidRPr="0062579F">
        <w:t xml:space="preserve"> Владислав Гейтс. При этом, по его мнению, главный риск для бюджета в том, что налог перестанут платить игроки, у которых по итогам года проигрышей больше, чем выигрышей. Второй риск связан с обратной силой закона с 1 января 2023 года. Пересчет за прошедшие периоды создаст у части игроков переплату, которую бюджет будет обязан вернуть, что является дополнительной нагрузкой, добавляет Владислав Гейтс. По словам собеседников “Ъ”, знакомых с обсуждением инициативы, доля выигравших у букмекеров не превышает 10%. В случае принятия законопроекта можно ожидать кратного снижения поступлений НДФЛ от выигрышей в региональные бюджеты, считают они.</w:t>
      </w:r>
    </w:p>
    <w:p w14:paraId="3C500A79" w14:textId="1C728599" w:rsidR="004C031F" w:rsidRPr="0062579F" w:rsidRDefault="008616C9" w:rsidP="004C031F">
      <w:hyperlink r:id="rId54" w:history="1">
        <w:r w:rsidR="00780F01" w:rsidRPr="0062579F">
          <w:rPr>
            <w:rStyle w:val="a3"/>
          </w:rPr>
          <w:t>https://www.kommersant.ru/doc/8991867</w:t>
        </w:r>
      </w:hyperlink>
      <w:r w:rsidR="00780F01" w:rsidRPr="0062579F">
        <w:t xml:space="preserve"> </w:t>
      </w:r>
    </w:p>
    <w:p w14:paraId="6E1E5C90" w14:textId="77777777" w:rsidR="00D63F11" w:rsidRPr="0062579F" w:rsidRDefault="00D63F11" w:rsidP="00D63F11">
      <w:pPr>
        <w:pStyle w:val="2"/>
      </w:pPr>
      <w:bookmarkStart w:id="148" w:name="_Toc242081699"/>
      <w:r w:rsidRPr="0062579F">
        <w:t>Парламентская газета, 02.10.2026, Матвиенко заявила о сломе стереотипов о поддержке семей в России</w:t>
      </w:r>
      <w:bookmarkEnd w:id="148"/>
    </w:p>
    <w:p w14:paraId="1DD1F953" w14:textId="77777777" w:rsidR="00D63F11" w:rsidRPr="0062579F" w:rsidRDefault="00D63F11" w:rsidP="00A25C75">
      <w:pPr>
        <w:pStyle w:val="3"/>
      </w:pPr>
      <w:bookmarkStart w:id="149" w:name="_Toc242081700"/>
      <w:r w:rsidRPr="0062579F">
        <w:t>Сенаторы продолжат активную работу по демографической повестке. Об этом 2 октября на пленарном заседании палаты регионов заявила председатель Совета Федерации Валентина Матвиенко, открывая осеннюю сессию.</w:t>
      </w:r>
      <w:bookmarkEnd w:id="149"/>
    </w:p>
    <w:p w14:paraId="1B56A61E" w14:textId="77777777" w:rsidR="00D63F11" w:rsidRPr="0062579F" w:rsidRDefault="00D63F11" w:rsidP="00D63F11">
      <w:r w:rsidRPr="0062579F">
        <w:t>По словам Матвиенко, за два года работы Совета при Президенте по реализации государственной демографической и семейной политике, кажется, удалось сломать устаревший стереотип о том, что поддержка семей сводится исключительно к льготам и социальным выплатам.</w:t>
      </w:r>
    </w:p>
    <w:p w14:paraId="662F92E1" w14:textId="7EFFC740" w:rsidR="00D63F11" w:rsidRPr="0062579F" w:rsidRDefault="00F25878" w:rsidP="00D63F11">
      <w:r>
        <w:t>«</w:t>
      </w:r>
      <w:r w:rsidR="00D63F11" w:rsidRPr="0062579F">
        <w:t>Мы перешли к новому качеству семейной политики, основанной на семейноцентричности как основе принятия всех государственных решений</w:t>
      </w:r>
      <w:r>
        <w:t>»</w:t>
      </w:r>
      <w:r w:rsidR="00D63F11" w:rsidRPr="0062579F">
        <w:t>, - подчеркнула спикер Совфеда.</w:t>
      </w:r>
    </w:p>
    <w:p w14:paraId="4A22B49A" w14:textId="69CD8960" w:rsidR="00D63F11" w:rsidRPr="0062579F" w:rsidRDefault="00D63F11" w:rsidP="00D63F11">
      <w:r w:rsidRPr="0062579F">
        <w:t xml:space="preserve">Она напомнила, что по итогам заседания президентского демографического Совета был подготовлен перечень поручений главы государства, ряд поставленных в нем задач имеет законодательное измерение. Матвиенко поручила профильным комитетам Совфеда </w:t>
      </w:r>
      <w:r w:rsidR="00F25878">
        <w:t>«</w:t>
      </w:r>
      <w:r w:rsidRPr="0062579F">
        <w:t>активно включаться в работу</w:t>
      </w:r>
      <w:r w:rsidR="00F25878">
        <w:t>»</w:t>
      </w:r>
      <w:r w:rsidRPr="0062579F">
        <w:t xml:space="preserve">, а также сообщила, что законодатели продолжат прилагать усилия по поддержке студенческих семей, по развитию </w:t>
      </w:r>
      <w:r w:rsidR="00F25878">
        <w:t>«</w:t>
      </w:r>
      <w:r w:rsidRPr="0062579F">
        <w:t>золотого</w:t>
      </w:r>
      <w:r w:rsidR="00F25878">
        <w:t>»</w:t>
      </w:r>
      <w:r w:rsidRPr="0062579F">
        <w:t xml:space="preserve"> корпоративного стандарта и другим направлениям, нацеленным на улучшение ситуации с демографией в России.</w:t>
      </w:r>
    </w:p>
    <w:p w14:paraId="759F411F" w14:textId="51B327E6" w:rsidR="00D63F11" w:rsidRPr="0062579F" w:rsidRDefault="008616C9" w:rsidP="00D63F11">
      <w:hyperlink r:id="rId55" w:history="1">
        <w:r w:rsidR="00D63F11" w:rsidRPr="0062579F">
          <w:rPr>
            <w:rStyle w:val="a3"/>
          </w:rPr>
          <w:t>https://www.pnp.ru/social/matvienko-zayavila-o-slome-stereotipov-o-podderzhke-semey-v-rossii.html</w:t>
        </w:r>
      </w:hyperlink>
      <w:r w:rsidR="00D63F11" w:rsidRPr="0062579F">
        <w:t xml:space="preserve"> </w:t>
      </w:r>
    </w:p>
    <w:p w14:paraId="65FECCE0" w14:textId="77777777" w:rsidR="00720CFD" w:rsidRPr="0062579F" w:rsidRDefault="00720CFD" w:rsidP="00720CFD">
      <w:pPr>
        <w:pStyle w:val="2"/>
      </w:pPr>
      <w:bookmarkStart w:id="150" w:name="_Toc242081701"/>
      <w:r w:rsidRPr="0062579F">
        <w:lastRenderedPageBreak/>
        <w:t>Парламентская газета, 02.10.2026, В приоритете - рост зарплат, новый инвестиционный цикл и поддержка малого бизнеса</w:t>
      </w:r>
      <w:bookmarkEnd w:id="150"/>
    </w:p>
    <w:p w14:paraId="7B068E2E" w14:textId="618479D0" w:rsidR="00720CFD" w:rsidRPr="0062579F" w:rsidRDefault="00720CFD" w:rsidP="00A25C75">
      <w:pPr>
        <w:pStyle w:val="3"/>
      </w:pPr>
      <w:bookmarkStart w:id="151" w:name="_Toc242081702"/>
      <w:r w:rsidRPr="0062579F">
        <w:t xml:space="preserve">Реальные зарплаты россиян за три года вырастут на 12 процентов, а доходы - на 7,7 процента. Кабмин делает ставку на внутренний спрос, инвестиции и производительность труда. Об этом заявил вице-премьер Александр Новак 2 октября, представляя в Совете Федерации прогноз социально-экономического развития до 2029 года. </w:t>
      </w:r>
      <w:r w:rsidR="00F25878">
        <w:t>«</w:t>
      </w:r>
      <w:r w:rsidRPr="0062579F">
        <w:t>Парламентская газета</w:t>
      </w:r>
      <w:r w:rsidR="00F25878">
        <w:t>»</w:t>
      </w:r>
      <w:r w:rsidRPr="0062579F">
        <w:t xml:space="preserve"> рассказывает о ключевых направлениях экономического курса.</w:t>
      </w:r>
      <w:bookmarkEnd w:id="151"/>
    </w:p>
    <w:p w14:paraId="45896EA0" w14:textId="77777777" w:rsidR="00720CFD" w:rsidRPr="0062579F" w:rsidRDefault="00720CFD" w:rsidP="00720CFD">
      <w:r w:rsidRPr="0062579F">
        <w:t>Увеличение доходов и внутренний спрос</w:t>
      </w:r>
    </w:p>
    <w:p w14:paraId="4465C9F7" w14:textId="77777777" w:rsidR="00720CFD" w:rsidRPr="0062579F" w:rsidRDefault="00720CFD" w:rsidP="00720CFD">
      <w:r w:rsidRPr="0062579F">
        <w:t>Основным источником экономического роста на среднесрочную перспективу Александр Новак назвал внутренний спрос. Совокупный оборот розничной торговли, платных услуг и общепита в 2026 году увеличится на 4,1 процента, а в 2027 году ожидается рост на 2,7 процента. Фундамент этого роста - увеличение доходов граждан.</w:t>
      </w:r>
    </w:p>
    <w:p w14:paraId="1001DA68" w14:textId="77777777" w:rsidR="00720CFD" w:rsidRPr="0062579F" w:rsidRDefault="00720CFD" w:rsidP="00720CFD">
      <w:r w:rsidRPr="0062579F">
        <w:t>Согласно прогнозу, за период с 2026 по 2029 год доходы населения вырастут на 7,7 процента, а реальная заработная плата - на 12 процентов. Этому будет способствовать ежегодное повышение минимального размера оплаты труда (МРОТ) и социальных выплат темпами, опережающими инфляцию.</w:t>
      </w:r>
    </w:p>
    <w:p w14:paraId="32247ACF" w14:textId="77777777" w:rsidR="00720CFD" w:rsidRPr="0062579F" w:rsidRDefault="00720CFD" w:rsidP="00720CFD">
      <w:r w:rsidRPr="0062579F">
        <w:t>Дополнительным фактором роста спроса станет постепенное снижение нормы сбережений на фоне смягчения денежно-кредитных условий. Это создаст предпосылки для увеличения потребительских расходов.</w:t>
      </w:r>
    </w:p>
    <w:p w14:paraId="3C88256D" w14:textId="77777777" w:rsidR="00720CFD" w:rsidRPr="0062579F" w:rsidRDefault="00720CFD" w:rsidP="00720CFD">
      <w:r w:rsidRPr="0062579F">
        <w:t>Благоприятный инвестклимат</w:t>
      </w:r>
    </w:p>
    <w:p w14:paraId="4E10925A" w14:textId="77777777" w:rsidR="00720CFD" w:rsidRPr="0062579F" w:rsidRDefault="00720CFD" w:rsidP="00720CFD">
      <w:r w:rsidRPr="0062579F">
        <w:t>В 2027 году ожидается умеренный рост инвестиций на 0,2%, а в 2028 и 2029 годах - на 2,5% и 3% соответственно. Вице-премьер объяснил такую динамику естественной коррекцией после скачка почти на 40% в период до 2024 года. Текущий этап начинается с высокой базы, что предъявляет повышенные требования к эффективности новых проектов.</w:t>
      </w:r>
    </w:p>
    <w:p w14:paraId="6CCB52AC" w14:textId="77777777" w:rsidR="00720CFD" w:rsidRPr="0062579F" w:rsidRDefault="00720CFD" w:rsidP="00720CFD">
      <w:r w:rsidRPr="0062579F">
        <w:t>Для возвращения к более высоким темпам инвестирования Правительство приступило к формированию нового инвестиционного цикла. Соответствующую задачу президент поставил в ходе Петербургского международного экономического форума в июне 2026 года.</w:t>
      </w:r>
    </w:p>
    <w:p w14:paraId="4F2F715E" w14:textId="77777777" w:rsidR="00720CFD" w:rsidRPr="0062579F" w:rsidRDefault="00720CFD" w:rsidP="00720CFD">
      <w:r w:rsidRPr="0062579F">
        <w:t>Необходимо совершенствовать институциональную среду ведения бизнеса и сокращать сроки инвестиционно-строительного цикла, а также обеспечить эффективное использование свободных мощностей и инфраструктурного потенциала, в том числе в энергетике и на транспорте. Ключевой инструмент улучшения инвестиционного климата - утвержденная Правительством национальная модель целевых условий ведения бизнеса. В этой связи президент поставил задачу к 2030 году войти в двадцатку мировых лидеров по качеству инвестиционного климата.</w:t>
      </w:r>
    </w:p>
    <w:p w14:paraId="6A1CF7BE" w14:textId="77777777" w:rsidR="00720CFD" w:rsidRPr="0062579F" w:rsidRDefault="00720CFD" w:rsidP="00720CFD">
      <w:r w:rsidRPr="0062579F">
        <w:t>Новак напомнил, что для поддержки инвестиций продолжают действовать различные инструменты и механизмы. В рамках фабрики проектного финансирования реализуется 43 проекта общей стоимостью 6,7 триллиона рублей. Для долгосрочных проектов действует соглашение о защите и поощрении капитальных вложений - заключено 73 соглашения с планируемым объемом инвестиций 5,5 триллиона рублей.</w:t>
      </w:r>
    </w:p>
    <w:p w14:paraId="745910A2" w14:textId="77777777" w:rsidR="00720CFD" w:rsidRPr="0062579F" w:rsidRDefault="00720CFD" w:rsidP="00720CFD">
      <w:r w:rsidRPr="0062579F">
        <w:lastRenderedPageBreak/>
        <w:t>В рамках программы казначейских инфраструктурных кредитов одобрена реализация 273 проектов в 86 субъектах. Эти инициативы направлены на создание инфраструктуры, обеспечивающей технологический суверенитет и развитие туристической отрасли. Совокупный экономический эффект от их реализации к 2035 году составит 1 трлн рублей внебюджетных инвестиций и 600 млрд рублей дополнительных налоговых поступлений.</w:t>
      </w:r>
    </w:p>
    <w:p w14:paraId="17E0042D" w14:textId="77777777" w:rsidR="00720CFD" w:rsidRPr="0062579F" w:rsidRDefault="00720CFD" w:rsidP="00720CFD">
      <w:r w:rsidRPr="0062579F">
        <w:t>Производительность труда и технологии</w:t>
      </w:r>
    </w:p>
    <w:p w14:paraId="080CE66D" w14:textId="77777777" w:rsidR="00720CFD" w:rsidRPr="0062579F" w:rsidRDefault="00720CFD" w:rsidP="00720CFD">
      <w:r w:rsidRPr="0062579F">
        <w:t>Расширять производство, по словам Александра Новака, предстоит при ограниченных ресурсах, в том числе трудовых. По прогнозу, занятость увеличится в течение трех лет, но незначительно, а безработица сохранится на текущем уровне. Поэтому ключевым становится рост производительности труда - это главное условие экономического роста.</w:t>
      </w:r>
    </w:p>
    <w:p w14:paraId="71F0A049" w14:textId="77777777" w:rsidR="00720CFD" w:rsidRPr="0062579F" w:rsidRDefault="00720CFD" w:rsidP="00720CFD">
      <w:r w:rsidRPr="0062579F">
        <w:t>Отраслевые ведомства совместно с бизнесом сформировали 17 отраслевых программ повышения производительности труда: 11 - в реальном секторе и 6 - в социальном. В федеральный проект вовлечено более 8,5 тысячи предприятий и 8,9 тысячи организаций социальной сферы. В основе программ - сочетание новых технологий, изменения в организации работы, сокращение избыточной отчетности, снижение административных барьеров. Значимыми инструментами являются роботизация и искусственный интеллект. Их внедрение необходимо сочетать с изменением организации работы на предприятиях.</w:t>
      </w:r>
    </w:p>
    <w:p w14:paraId="374215AB" w14:textId="77777777" w:rsidR="00720CFD" w:rsidRPr="0062579F" w:rsidRDefault="00720CFD" w:rsidP="00720CFD">
      <w:r w:rsidRPr="0062579F">
        <w:t>Новые производства и технологии создает не только крупный бизнес. Малые технологические компании помогают быстрее превращать разработки в востребованную продукцию. Сегодня в реестре - 7,6 тысячи таких компаний из 84 регионов. Президент поставил цель увеличить их выручку к 2030 году не менее чем в 7 раз.</w:t>
      </w:r>
    </w:p>
    <w:p w14:paraId="7D46126A" w14:textId="77777777" w:rsidR="00720CFD" w:rsidRPr="0062579F" w:rsidRDefault="00720CFD" w:rsidP="00720CFD">
      <w:r w:rsidRPr="0062579F">
        <w:t>Платформенная экономика</w:t>
      </w:r>
    </w:p>
    <w:p w14:paraId="043D6FC9" w14:textId="77777777" w:rsidR="00720CFD" w:rsidRPr="0062579F" w:rsidRDefault="00720CFD" w:rsidP="00720CFD">
      <w:r w:rsidRPr="0062579F">
        <w:t>Одна из ключевых задач - развитие платформенной экономики, поскольку она способствует выходу региональных производителей на общероссийский рынок, росту производительности труда и снижению транзакционных издержек.</w:t>
      </w:r>
    </w:p>
    <w:p w14:paraId="43F62E7D" w14:textId="77777777" w:rsidR="00720CFD" w:rsidRPr="0062579F" w:rsidRDefault="00720CFD" w:rsidP="00720CFD">
      <w:r w:rsidRPr="0062579F">
        <w:t>Как отметил Александр Новак, цифровые платформы усилили конкуренцию между поставщиками, что оказывает существенный положительный эффект, в том числе способствует сдерживанию роста цен. Совокупность этих локальных изменений имеет значимое макроэкономическое воздействие. В целях координации развития платформенной экономики Правительством был разработан закон, вступивший в силу 1 октября текущего года. Сейчас к нему подготовлен ряд поправок.</w:t>
      </w:r>
    </w:p>
    <w:p w14:paraId="56623B4A" w14:textId="77777777" w:rsidR="00720CFD" w:rsidRPr="0062579F" w:rsidRDefault="00720CFD" w:rsidP="00720CFD">
      <w:r w:rsidRPr="0062579F">
        <w:t>Продолжается развитие креативных индустрий - программного обеспечения, архитектуры, дизайна и других, где стоимость продукта определяется интеллектуальным трудом. Для координации этой работы создан совет по развитию креативных индустрий при Правительстве с участием сенаторов. Принята стратегия развития креативной экономики до 2036 года. Ее основная задача - создавать условия для выпуска конкурентоспособных продуктов и развития человеческого капитала.</w:t>
      </w:r>
    </w:p>
    <w:p w14:paraId="11896379" w14:textId="77777777" w:rsidR="00720CFD" w:rsidRPr="0062579F" w:rsidRDefault="00720CFD" w:rsidP="00720CFD">
      <w:r w:rsidRPr="0062579F">
        <w:t>Нужны дополнительные стимулы</w:t>
      </w:r>
    </w:p>
    <w:p w14:paraId="5EB9C769" w14:textId="77777777" w:rsidR="00720CFD" w:rsidRPr="0062579F" w:rsidRDefault="00720CFD" w:rsidP="00720CFD">
      <w:r w:rsidRPr="0062579F">
        <w:t xml:space="preserve">Председатель Совета Федерации Валентина Матвиенко отметила, что в условиях глобальной турбулентности и санкционного давления российская экономика демонстрирует завидную устойчивость. По ее словам, благодаря своевременным мерам </w:t>
      </w:r>
      <w:r w:rsidRPr="0062579F">
        <w:lastRenderedPageBreak/>
        <w:t>Правительства в стране сохраняется макроэкономическая и макрофинансовая стабильность.</w:t>
      </w:r>
    </w:p>
    <w:p w14:paraId="1823F8AA" w14:textId="77777777" w:rsidR="00720CFD" w:rsidRPr="0062579F" w:rsidRDefault="00720CFD" w:rsidP="00720CFD">
      <w:r w:rsidRPr="0062579F">
        <w:t>Это выгодно отличает Россию от ряда зарубежных государств, которые столкнулись с рецессией, деиндустриализацией, рекордным госдолгом и массовыми протестами из-за урезания социальных программ.</w:t>
      </w:r>
    </w:p>
    <w:p w14:paraId="37074C5A" w14:textId="77777777" w:rsidR="00720CFD" w:rsidRPr="0062579F" w:rsidRDefault="00720CFD" w:rsidP="00720CFD">
      <w:r w:rsidRPr="0062579F">
        <w:t>Спикер подчеркнула, что экономический потенциал России гораздо больше, чем используется сейчас. Для его полного раскрытия необходимо создать дополнительные стимулы и мотивацию для бизнеса - как крупного, так и малого - чтобы направить частные инвестиции в новые проекты, технологии и развитие искусственного интеллекта.</w:t>
      </w:r>
    </w:p>
    <w:p w14:paraId="2E08F42F" w14:textId="77777777" w:rsidR="00720CFD" w:rsidRPr="0062579F" w:rsidRDefault="00720CFD" w:rsidP="00720CFD">
      <w:r w:rsidRPr="0062579F">
        <w:t>Валентина Матвиенко поблагодарила Александра Новака за конструктивное сотрудничество и призвала его и далее оперативно реагировать на обращения регионов и губернаторов. Также она призвала сенаторов более системно заниматься вопросами экономического развития на местах.</w:t>
      </w:r>
    </w:p>
    <w:p w14:paraId="18C2F01C" w14:textId="2C0758F5" w:rsidR="00720CFD" w:rsidRPr="0062579F" w:rsidRDefault="008616C9" w:rsidP="00720CFD">
      <w:hyperlink r:id="rId56" w:history="1">
        <w:r w:rsidR="00720CFD" w:rsidRPr="0062579F">
          <w:rPr>
            <w:rStyle w:val="a3"/>
          </w:rPr>
          <w:t>https://www.pnp.ru/economics/v-prioritete-rost-zarplat-novyy-investicionnyy-cikl-i-podderzhka-malogo-biznesa.html</w:t>
        </w:r>
      </w:hyperlink>
      <w:r w:rsidR="00720CFD" w:rsidRPr="0062579F">
        <w:t xml:space="preserve"> </w:t>
      </w:r>
    </w:p>
    <w:p w14:paraId="12165D96" w14:textId="77777777" w:rsidR="00780F01" w:rsidRPr="0062579F" w:rsidRDefault="00780F01" w:rsidP="00780F01">
      <w:pPr>
        <w:pStyle w:val="2"/>
      </w:pPr>
      <w:bookmarkStart w:id="152" w:name="_Toc242081703"/>
      <w:r w:rsidRPr="0062579F">
        <w:t>Ведомости, 02.10.2026, Что рассказал Новак о планах правительства по росту экономики</w:t>
      </w:r>
      <w:bookmarkEnd w:id="152"/>
    </w:p>
    <w:p w14:paraId="7F10F491" w14:textId="5EE1230A" w:rsidR="00780F01" w:rsidRPr="0062579F" w:rsidRDefault="00780F01" w:rsidP="00A25C75">
      <w:pPr>
        <w:pStyle w:val="3"/>
      </w:pPr>
      <w:bookmarkStart w:id="153" w:name="_Toc242081704"/>
      <w:r w:rsidRPr="0062579F">
        <w:t xml:space="preserve">Вице-премьер Александр Новак на правительственном часе в Совете Федерации заявил о задачах экономической политики. Он сообщил о поддержке потребительского спроса, ситуации на топливном рынке и запуске нового инвестиционного цикла. </w:t>
      </w:r>
      <w:r w:rsidR="00F25878">
        <w:t>«</w:t>
      </w:r>
      <w:r w:rsidRPr="0062579F">
        <w:t>Ведомости</w:t>
      </w:r>
      <w:r w:rsidR="00F25878">
        <w:t>»</w:t>
      </w:r>
      <w:r w:rsidRPr="0062579F">
        <w:t xml:space="preserve"> собрали основные тезисы выступления вице-премьера.</w:t>
      </w:r>
      <w:bookmarkEnd w:id="153"/>
    </w:p>
    <w:p w14:paraId="48835DE7" w14:textId="77777777" w:rsidR="00780F01" w:rsidRPr="0062579F" w:rsidRDefault="00780F01" w:rsidP="00780F01">
      <w:r w:rsidRPr="0062579F">
        <w:t>Опора на внутренний спрос</w:t>
      </w:r>
    </w:p>
    <w:p w14:paraId="72B6513D" w14:textId="1AEC87FE" w:rsidR="00780F01" w:rsidRPr="0062579F" w:rsidRDefault="00780F01" w:rsidP="00780F01">
      <w:r w:rsidRPr="0062579F">
        <w:t xml:space="preserve">Задачей властей является восстановление устойчивых темпов роста экономики. </w:t>
      </w:r>
      <w:r w:rsidR="00F25878">
        <w:t>«</w:t>
      </w:r>
      <w:r w:rsidRPr="0062579F">
        <w:t>Наша задача - восстановить устойчивые темпы роста экономики и обеспечить дальнейший рост благосостояния граждан</w:t>
      </w:r>
      <w:r w:rsidR="00F25878">
        <w:t>»</w:t>
      </w:r>
      <w:r w:rsidRPr="0062579F">
        <w:t>, - сказал Новак. Для этого планируется:</w:t>
      </w:r>
    </w:p>
    <w:p w14:paraId="575787B2" w14:textId="77777777" w:rsidR="00780F01" w:rsidRPr="0062579F" w:rsidRDefault="00780F01" w:rsidP="00780F01">
      <w:r w:rsidRPr="0062579F">
        <w:t>•</w:t>
      </w:r>
      <w:r w:rsidRPr="0062579F">
        <w:tab/>
        <w:t>расширять внутреннее производство,</w:t>
      </w:r>
    </w:p>
    <w:p w14:paraId="53FD9F4A" w14:textId="77777777" w:rsidR="00780F01" w:rsidRPr="0062579F" w:rsidRDefault="00780F01" w:rsidP="00780F01">
      <w:r w:rsidRPr="0062579F">
        <w:t>•</w:t>
      </w:r>
      <w:r w:rsidRPr="0062579F">
        <w:tab/>
        <w:t>повышать эффективность использования ресурсов,</w:t>
      </w:r>
    </w:p>
    <w:p w14:paraId="43D4BBBD" w14:textId="77777777" w:rsidR="00780F01" w:rsidRPr="0062579F" w:rsidRDefault="00780F01" w:rsidP="00780F01">
      <w:r w:rsidRPr="0062579F">
        <w:t>•</w:t>
      </w:r>
      <w:r w:rsidRPr="0062579F">
        <w:tab/>
        <w:t>создавать условия для новых инвестиций.</w:t>
      </w:r>
    </w:p>
    <w:p w14:paraId="5333240A" w14:textId="77777777" w:rsidR="00780F01" w:rsidRPr="0062579F" w:rsidRDefault="00780F01" w:rsidP="00780F01">
      <w:r w:rsidRPr="0062579F">
        <w:t>Поддержку экономике сейчас продолжают оказывать доходы населения и потребительский спрос. Основным источником роста на среднесрочном горизонте останется внутренний спрос. Суммарный оборот розничной торговли, платных услуг и общепита в 2026 г., по оценке, увеличится на 4,1%. В 2027 г. ожидается рост на 2,7%.</w:t>
      </w:r>
    </w:p>
    <w:p w14:paraId="6BFA806D" w14:textId="77777777" w:rsidR="00780F01" w:rsidRPr="0062579F" w:rsidRDefault="00780F01" w:rsidP="00780F01">
      <w:r w:rsidRPr="0062579F">
        <w:t>Производительность труда - ключевой фактор экономического роста.</w:t>
      </w:r>
    </w:p>
    <w:p w14:paraId="041DCBEA" w14:textId="77777777" w:rsidR="00780F01" w:rsidRPr="0062579F" w:rsidRDefault="00780F01" w:rsidP="00780F01">
      <w:r w:rsidRPr="0062579F">
        <w:t>Зарплата, инфляция, ВВП</w:t>
      </w:r>
    </w:p>
    <w:p w14:paraId="06247C4B" w14:textId="77777777" w:rsidR="00780F01" w:rsidRPr="0062579F" w:rsidRDefault="00780F01" w:rsidP="00780F01">
      <w:r w:rsidRPr="0062579F">
        <w:t>•</w:t>
      </w:r>
      <w:r w:rsidRPr="0062579F">
        <w:tab/>
        <w:t>Реальная заработная плата с начала года выросла на 6%,</w:t>
      </w:r>
    </w:p>
    <w:p w14:paraId="40C10A22" w14:textId="77777777" w:rsidR="00780F01" w:rsidRPr="0062579F" w:rsidRDefault="00780F01" w:rsidP="00780F01">
      <w:r w:rsidRPr="0062579F">
        <w:t>•</w:t>
      </w:r>
      <w:r w:rsidRPr="0062579F">
        <w:tab/>
        <w:t>реальные располагаемые доходы - на 1,5%,</w:t>
      </w:r>
    </w:p>
    <w:p w14:paraId="48AE9FBB" w14:textId="77777777" w:rsidR="00780F01" w:rsidRPr="0062579F" w:rsidRDefault="00780F01" w:rsidP="00780F01">
      <w:r w:rsidRPr="0062579F">
        <w:t>•</w:t>
      </w:r>
      <w:r w:rsidRPr="0062579F">
        <w:tab/>
        <w:t>безработица находится на историческом минимуме - 2,2%.</w:t>
      </w:r>
    </w:p>
    <w:p w14:paraId="6E32998E" w14:textId="77777777" w:rsidR="00780F01" w:rsidRPr="0062579F" w:rsidRDefault="00780F01" w:rsidP="00780F01">
      <w:r w:rsidRPr="0062579F">
        <w:lastRenderedPageBreak/>
        <w:t xml:space="preserve">Инфляция на конец сентября составила 6,26% в годовом выражении. На конец года прогнозируется 6,8%. Рост </w:t>
      </w:r>
      <w:bookmarkStart w:id="154" w:name="_GoBack"/>
      <w:r w:rsidRPr="0062579F">
        <w:t xml:space="preserve">ВВП </w:t>
      </w:r>
      <w:bookmarkEnd w:id="154"/>
      <w:r w:rsidRPr="0062579F">
        <w:t>ожидается на уровне 1,4% в 2027 г. с последующим выходом на 2,4% в 2029 г.</w:t>
      </w:r>
    </w:p>
    <w:p w14:paraId="2639C783" w14:textId="77777777" w:rsidR="00780F01" w:rsidRPr="0062579F" w:rsidRDefault="00780F01" w:rsidP="00780F01">
      <w:r w:rsidRPr="0062579F">
        <w:t>Главные риски</w:t>
      </w:r>
    </w:p>
    <w:p w14:paraId="11A7A7DC" w14:textId="77777777" w:rsidR="00780F01" w:rsidRPr="0062579F" w:rsidRDefault="00780F01" w:rsidP="00780F01">
      <w:r w:rsidRPr="0062579F">
        <w:t>Новак перечислил основные риски для экономики России:</w:t>
      </w:r>
    </w:p>
    <w:p w14:paraId="67DF7065" w14:textId="77777777" w:rsidR="00780F01" w:rsidRPr="0062579F" w:rsidRDefault="00780F01" w:rsidP="00780F01">
      <w:r w:rsidRPr="0062579F">
        <w:t>•</w:t>
      </w:r>
      <w:r w:rsidRPr="0062579F">
        <w:tab/>
        <w:t>замедление мировой экономики,</w:t>
      </w:r>
    </w:p>
    <w:p w14:paraId="01E7CBDB" w14:textId="77777777" w:rsidR="00780F01" w:rsidRPr="0062579F" w:rsidRDefault="00780F01" w:rsidP="00780F01">
      <w:r w:rsidRPr="0062579F">
        <w:t>•</w:t>
      </w:r>
      <w:r w:rsidRPr="0062579F">
        <w:tab/>
        <w:t>регионализация торговли,</w:t>
      </w:r>
    </w:p>
    <w:p w14:paraId="34843905" w14:textId="77777777" w:rsidR="00780F01" w:rsidRPr="0062579F" w:rsidRDefault="00780F01" w:rsidP="00780F01">
      <w:r w:rsidRPr="0062579F">
        <w:t>•</w:t>
      </w:r>
      <w:r w:rsidRPr="0062579F">
        <w:tab/>
        <w:t>более длительный период жестких монетарных условий,</w:t>
      </w:r>
    </w:p>
    <w:p w14:paraId="4F8C51F4" w14:textId="77777777" w:rsidR="00780F01" w:rsidRPr="0062579F" w:rsidRDefault="00780F01" w:rsidP="00780F01">
      <w:r w:rsidRPr="0062579F">
        <w:t>•</w:t>
      </w:r>
      <w:r w:rsidRPr="0062579F">
        <w:tab/>
        <w:t>дефицит кадров.</w:t>
      </w:r>
    </w:p>
    <w:p w14:paraId="5530E604" w14:textId="77777777" w:rsidR="00780F01" w:rsidRPr="0062579F" w:rsidRDefault="00780F01" w:rsidP="00780F01">
      <w:r w:rsidRPr="0062579F">
        <w:t>Новак отметил, что в целом представленный прогноз правительства - умеренно-консервативный.</w:t>
      </w:r>
    </w:p>
    <w:p w14:paraId="4FF50244" w14:textId="3154E913" w:rsidR="00780F01" w:rsidRPr="0062579F" w:rsidRDefault="00F25878" w:rsidP="00780F01">
      <w:r>
        <w:t>«</w:t>
      </w:r>
      <w:r w:rsidR="00780F01" w:rsidRPr="0062579F">
        <w:t>Мы можем видеть, что ценовая конъюнктура может оказаться лучше, что может положительно сказаться на бюджете и экономике страны в целом</w:t>
      </w:r>
      <w:r>
        <w:t>»</w:t>
      </w:r>
      <w:r w:rsidR="00780F01" w:rsidRPr="0062579F">
        <w:t>, - добавил Новак.</w:t>
      </w:r>
    </w:p>
    <w:p w14:paraId="0564CA3E" w14:textId="77777777" w:rsidR="00780F01" w:rsidRPr="0062579F" w:rsidRDefault="00780F01" w:rsidP="00780F01">
      <w:r w:rsidRPr="0062579F">
        <w:t>Инвестиции и механизмы поддержки</w:t>
      </w:r>
    </w:p>
    <w:p w14:paraId="06AF5058" w14:textId="77777777" w:rsidR="00780F01" w:rsidRPr="0062579F" w:rsidRDefault="00780F01" w:rsidP="00780F01">
      <w:r w:rsidRPr="0062579F">
        <w:t>Правительство начало работу по запуску нового инвестиционного цикла. Он напомнил, что эта задача была поставлена президентом Владимиром Путиным на Петербургском экономическом форуме в этом году.</w:t>
      </w:r>
    </w:p>
    <w:p w14:paraId="0EA9ECB4" w14:textId="77777777" w:rsidR="00780F01" w:rsidRPr="0062579F" w:rsidRDefault="00780F01" w:rsidP="00780F01">
      <w:r w:rsidRPr="0062579F">
        <w:t>Долгосрочные сбережения необходимо направлять в инвестиции для масштабирования производств и технологий. По мнению вице-премьера, это позволит расширить источники капитала и снизить зависимость предприятий от дорогих банковских кредитов.</w:t>
      </w:r>
    </w:p>
    <w:p w14:paraId="27EA79BA" w14:textId="77777777" w:rsidR="00780F01" w:rsidRPr="0062579F" w:rsidRDefault="00780F01" w:rsidP="00780F01">
      <w:r w:rsidRPr="0062579F">
        <w:t>Для долгосрочных проектов действуют соглашения о защите и поощрении капиталовложений:</w:t>
      </w:r>
    </w:p>
    <w:p w14:paraId="694CA138" w14:textId="77777777" w:rsidR="00780F01" w:rsidRPr="0062579F" w:rsidRDefault="00780F01" w:rsidP="00780F01">
      <w:r w:rsidRPr="0062579F">
        <w:t>•</w:t>
      </w:r>
      <w:r w:rsidRPr="0062579F">
        <w:tab/>
        <w:t>заключено 73 соглашения с планируемым объемом инвестиций 5,5 трлн руб.,</w:t>
      </w:r>
    </w:p>
    <w:p w14:paraId="3BD1DA94" w14:textId="77777777" w:rsidR="00780F01" w:rsidRPr="0062579F" w:rsidRDefault="00780F01" w:rsidP="00780F01">
      <w:r w:rsidRPr="0062579F">
        <w:t>•</w:t>
      </w:r>
      <w:r w:rsidRPr="0062579F">
        <w:tab/>
        <w:t>в рамках Фабрики проектного финансирования реализуются 43 проекта общей стоимостью 6,7 трлн руб.</w:t>
      </w:r>
    </w:p>
    <w:p w14:paraId="7CBB358E" w14:textId="77777777" w:rsidR="00780F01" w:rsidRPr="0062579F" w:rsidRDefault="00780F01" w:rsidP="00780F01">
      <w:r w:rsidRPr="0062579F">
        <w:t>Топливный рынок и защита НПЗ</w:t>
      </w:r>
    </w:p>
    <w:p w14:paraId="350287F7" w14:textId="77777777" w:rsidR="00780F01" w:rsidRPr="0062579F" w:rsidRDefault="00780F01" w:rsidP="00780F01">
      <w:r w:rsidRPr="0062579F">
        <w:t>Правительство продолжает оперативный мониторинг рынка топлива и быстро реагирует на отраслевые и региональные дисбалансы.</w:t>
      </w:r>
    </w:p>
    <w:p w14:paraId="3D26E07A" w14:textId="77777777" w:rsidR="00780F01" w:rsidRPr="0062579F" w:rsidRDefault="00780F01" w:rsidP="00780F01">
      <w:r w:rsidRPr="0062579F">
        <w:t>Нефтяные компании научились быстрей вводить НПЗ после атак. Ущерб от налетов на НПЗ стал ниже, создана пассивная защита. Власти прорабатывают меры поддержки таких объектов, в том числе перенос сроков модернизации по соглашениям с Минэнерго.</w:t>
      </w:r>
    </w:p>
    <w:p w14:paraId="177E88AE" w14:textId="77777777" w:rsidR="00780F01" w:rsidRPr="0062579F" w:rsidRDefault="00780F01" w:rsidP="00780F01">
      <w:r w:rsidRPr="0062579F">
        <w:t>Как только рынок топлива сбалансируется, Россия вернется к потреблению только собственного бензина и возобновит его экспорт, заверил Новак. Мера по запрету экспорта бензина временная, так как обычно выпуск топлива на 10% выше спроса.</w:t>
      </w:r>
    </w:p>
    <w:p w14:paraId="6C4E4550" w14:textId="77777777" w:rsidR="00780F01" w:rsidRPr="0062579F" w:rsidRDefault="00780F01" w:rsidP="00780F01">
      <w:r w:rsidRPr="0062579F">
        <w:t>Он указал, что рынок дизельного топлива в России уже сбалансирован; при перепроизводстве экспорт будет открываться частично.</w:t>
      </w:r>
    </w:p>
    <w:p w14:paraId="11C6008E" w14:textId="77777777" w:rsidR="00780F01" w:rsidRPr="0062579F" w:rsidRDefault="00780F01" w:rsidP="00780F01">
      <w:r w:rsidRPr="0062579F">
        <w:t>Власти РФ также в приоритетном порядке обеспечивают топливом электростанции и регионы, заключившие соглашения с частными АЗС.</w:t>
      </w:r>
    </w:p>
    <w:p w14:paraId="28A4C8ED" w14:textId="2CDD81DD" w:rsidR="00780F01" w:rsidRPr="0062579F" w:rsidRDefault="008616C9" w:rsidP="00780F01">
      <w:hyperlink r:id="rId57" w:history="1">
        <w:r w:rsidR="00780F01" w:rsidRPr="0062579F">
          <w:rPr>
            <w:rStyle w:val="a3"/>
          </w:rPr>
          <w:t>https://www.vedomosti.ru/economics/articles/2026/10/02/1233772-o-planah-pravitelstva</w:t>
        </w:r>
      </w:hyperlink>
      <w:r w:rsidR="00780F01" w:rsidRPr="0062579F">
        <w:t xml:space="preserve"> </w:t>
      </w:r>
    </w:p>
    <w:p w14:paraId="616E4220" w14:textId="77777777" w:rsidR="004C031F" w:rsidRPr="0062579F" w:rsidRDefault="004C031F" w:rsidP="004C031F">
      <w:pPr>
        <w:pStyle w:val="2"/>
      </w:pPr>
      <w:bookmarkStart w:id="155" w:name="_Toc242081705"/>
      <w:r w:rsidRPr="0062579F">
        <w:t>Интерфакс, 02.10.2026, Новак обусловил восстановление инвестиционной активности снижением инфляционных рисков</w:t>
      </w:r>
      <w:bookmarkEnd w:id="155"/>
    </w:p>
    <w:p w14:paraId="5DEBA11C" w14:textId="77777777" w:rsidR="004C031F" w:rsidRPr="0062579F" w:rsidRDefault="004C031F" w:rsidP="00A25C75">
      <w:pPr>
        <w:pStyle w:val="3"/>
      </w:pPr>
      <w:bookmarkStart w:id="156" w:name="_Toc242081706"/>
      <w:r w:rsidRPr="0062579F">
        <w:t>Экономика России сейчас проходит период нормализации после перегрева, снижение инфляционных рисков является необходимым условием для восстановления инвестиционной активности, заявил вице-премьер РФ Александр Новак, выступая на правительственном часе в Совете Федерации, где он представил основные параметры прогноза на 2027-2029 годы.</w:t>
      </w:r>
      <w:bookmarkEnd w:id="156"/>
    </w:p>
    <w:p w14:paraId="3390A70F" w14:textId="44379FE1" w:rsidR="004C031F" w:rsidRPr="0062579F" w:rsidRDefault="00F25878" w:rsidP="004C031F">
      <w:r>
        <w:t>«</w:t>
      </w:r>
      <w:r w:rsidR="004C031F" w:rsidRPr="0062579F">
        <w:t>После высоких темпов роста 2023-2024 гг. экономика перешла к более умеренной динамике. Это ожидаемый этап: нормализация после перегрева и одновременно условие снижения инфляции. В августе ВВП вырос на 0,8% (в годовом выражении - ИФ), за 8 месяцев 2026 года - на 0,6% к соответствующему периоду прошлого года. По уточненному прогнозу такой же рост ожидаем по итогам всего года (на 0,6% в 2026 году - ИФ)</w:t>
      </w:r>
      <w:r>
        <w:t>»</w:t>
      </w:r>
      <w:r w:rsidR="004C031F" w:rsidRPr="0062579F">
        <w:t>, - сказал вице-премьер.</w:t>
      </w:r>
    </w:p>
    <w:p w14:paraId="4F65B5E7" w14:textId="77777777" w:rsidR="004C031F" w:rsidRPr="0062579F" w:rsidRDefault="004C031F" w:rsidP="004C031F">
      <w:r w:rsidRPr="0062579F">
        <w:t>Новак отметил, что внутри отраслей динамика неоднородна. Промышленность в целом за 8 месяцев сохранилась на уровне прошлого года, обрабатывающие производства выросли на 0,4%.</w:t>
      </w:r>
    </w:p>
    <w:p w14:paraId="0C003564" w14:textId="5EA4E6EA" w:rsidR="004C031F" w:rsidRPr="0062579F" w:rsidRDefault="00F25878" w:rsidP="004C031F">
      <w:r>
        <w:t>«</w:t>
      </w:r>
      <w:r w:rsidR="004C031F" w:rsidRPr="0062579F">
        <w:t>Часть отраслей растет более активно - прежде всего, наш машиностроительный комплекс, который прибавил 6% с начала года. Это и производство электроники, и машин, и оборудования, авиа- и ж/д техники, судостроение. В числе лидеров также отечественная фармацевтика - там темпы не первый год остаются двузначными</w:t>
      </w:r>
      <w:r>
        <w:t>»</w:t>
      </w:r>
      <w:r w:rsidR="004C031F" w:rsidRPr="0062579F">
        <w:t>, - сказал он.</w:t>
      </w:r>
    </w:p>
    <w:p w14:paraId="7F0CE1F7" w14:textId="77777777" w:rsidR="004C031F" w:rsidRPr="0062579F" w:rsidRDefault="004C031F" w:rsidP="004C031F">
      <w:r w:rsidRPr="0062579F">
        <w:t>Вслед за промышленностью, по его словам, растет и грузооборот транспорта - без учета трубопроводного рост за 8 месяцев составил 3,1%, а в последние отчетные месяцы еще выше.</w:t>
      </w:r>
    </w:p>
    <w:p w14:paraId="2C45BA1E" w14:textId="77777777" w:rsidR="004C031F" w:rsidRPr="0062579F" w:rsidRDefault="004C031F" w:rsidP="004C031F">
      <w:r w:rsidRPr="0062579F">
        <w:t>Новак заявил, что поддержку экономике сейчас продолжают оказывать доходы населения и потребительский спрос.</w:t>
      </w:r>
    </w:p>
    <w:p w14:paraId="0A01CE45" w14:textId="2D83ABBF" w:rsidR="004C031F" w:rsidRPr="0062579F" w:rsidRDefault="00F25878" w:rsidP="004C031F">
      <w:r>
        <w:t>«</w:t>
      </w:r>
      <w:r w:rsidR="004C031F" w:rsidRPr="0062579F">
        <w:t>Реальная заработная плата с начала года выросла на 6%, реальные располагаемые доходы - на 1,5%. Безработица - 2,2%, исторический минимум. На этом фоне сохраняется высокая потребительская активность: суммарный оборот розничной торговли, платных услуг и общепита за 8 месяцев прибавил 4,5% в реальном выражении - выше прошлогодних темпов</w:t>
      </w:r>
      <w:r>
        <w:t>»</w:t>
      </w:r>
      <w:r w:rsidR="004C031F" w:rsidRPr="0062579F">
        <w:t>, - сказал вице-премьер.</w:t>
      </w:r>
    </w:p>
    <w:p w14:paraId="0252D77B" w14:textId="52151B68" w:rsidR="004C031F" w:rsidRPr="0062579F" w:rsidRDefault="004C031F" w:rsidP="004C031F">
      <w:r w:rsidRPr="0062579F">
        <w:t xml:space="preserve">Он также отметил, что инфляция на конец сентября составила 6,26% в годовом выражении, а с начала года - 4,93%. </w:t>
      </w:r>
      <w:r w:rsidR="00F25878">
        <w:t>«</w:t>
      </w:r>
      <w:r w:rsidRPr="0062579F">
        <w:t>На конец года прогнозируем 6,8%</w:t>
      </w:r>
      <w:r w:rsidR="00F25878">
        <w:t>»</w:t>
      </w:r>
      <w:r w:rsidRPr="0062579F">
        <w:t>, - сказал вице-премьер.</w:t>
      </w:r>
    </w:p>
    <w:p w14:paraId="3F2135D1" w14:textId="76057DB3" w:rsidR="004C031F" w:rsidRPr="0062579F" w:rsidRDefault="00F25878" w:rsidP="004C031F">
      <w:r>
        <w:t>«</w:t>
      </w:r>
      <w:r w:rsidR="004C031F" w:rsidRPr="0062579F">
        <w:t>Снижение инфляционных рисков - необходимое условие для постепенной нормализации стоимости денег и восстановления инвестиционной активности</w:t>
      </w:r>
      <w:r>
        <w:t>»</w:t>
      </w:r>
      <w:r w:rsidR="004C031F" w:rsidRPr="0062579F">
        <w:t>, - подчеркнул Новак.</w:t>
      </w:r>
    </w:p>
    <w:p w14:paraId="781A6C3D" w14:textId="339C6F70" w:rsidR="004C031F" w:rsidRPr="0062579F" w:rsidRDefault="004C031F" w:rsidP="004C031F">
      <w:r w:rsidRPr="0062579F">
        <w:t xml:space="preserve">Он сообщил, что согласно одобренному правительством макропрогнозу, рост ВВП РФ ожидается на уровне 1,4% в 2027 г. с последующим выходом на 2,4% в 2029 г. </w:t>
      </w:r>
      <w:r w:rsidR="00F25878">
        <w:t>«</w:t>
      </w:r>
      <w:r w:rsidRPr="0062579F">
        <w:t xml:space="preserve">К концу </w:t>
      </w:r>
      <w:r w:rsidRPr="0062579F">
        <w:lastRenderedPageBreak/>
        <w:t>прогнозного периода экономика превысит уровень 2025 г. на 6,4% (рост за четыре года - ИФ)</w:t>
      </w:r>
      <w:r w:rsidR="00F25878">
        <w:t>»</w:t>
      </w:r>
      <w:r w:rsidRPr="0062579F">
        <w:t>, - сказал Новак.</w:t>
      </w:r>
    </w:p>
    <w:p w14:paraId="28B764C9" w14:textId="77777777" w:rsidR="004C031F" w:rsidRPr="0062579F" w:rsidRDefault="004C031F" w:rsidP="004C031F">
      <w:r w:rsidRPr="0062579F">
        <w:t>По его словам, при стабильной занятости главный источник роста - производительность труда: ее рост, согласно прогнозу, ускорится с 0,7% в 2026 году до 2,4% в 2029 году.</w:t>
      </w:r>
    </w:p>
    <w:p w14:paraId="1EA239FB" w14:textId="1C02D5DB" w:rsidR="004C031F" w:rsidRPr="0062579F" w:rsidRDefault="00F25878" w:rsidP="004C031F">
      <w:r>
        <w:t>«</w:t>
      </w:r>
      <w:r w:rsidR="004C031F" w:rsidRPr="0062579F">
        <w:t>В целом прогноз традиционно умеренно-консервативный. Внешняя ценовая конъюнктура может оказаться лучше - и положительно сказаться на бюджете и экономике страны в целом</w:t>
      </w:r>
      <w:r>
        <w:t>»</w:t>
      </w:r>
      <w:r w:rsidR="004C031F" w:rsidRPr="0062579F">
        <w:t>, - отметил он.</w:t>
      </w:r>
    </w:p>
    <w:p w14:paraId="5097062F" w14:textId="2ABBD13E" w:rsidR="004C031F" w:rsidRPr="0062579F" w:rsidRDefault="004C031F" w:rsidP="004C031F">
      <w:r w:rsidRPr="0062579F">
        <w:t xml:space="preserve">По его словам, в прогнозе учитываются внутренние и внешние риски. </w:t>
      </w:r>
      <w:r w:rsidR="00F25878">
        <w:t>«</w:t>
      </w:r>
      <w:r w:rsidRPr="0062579F">
        <w:t>Внешние - это замедление мировой экономики и регионализация торговли, санкционные ограничения; внутренние - более длительный период жестких денежно-кредитных условий, дефицит кадров</w:t>
      </w:r>
      <w:r w:rsidR="00F25878">
        <w:t>»</w:t>
      </w:r>
      <w:r w:rsidRPr="0062579F">
        <w:t>, - сказал он.</w:t>
      </w:r>
    </w:p>
    <w:p w14:paraId="65945194" w14:textId="5E2A54B1" w:rsidR="004C031F" w:rsidRPr="0062579F" w:rsidRDefault="008616C9" w:rsidP="004C031F">
      <w:hyperlink r:id="rId58" w:history="1">
        <w:r w:rsidR="004C031F" w:rsidRPr="0062579F">
          <w:rPr>
            <w:rStyle w:val="a3"/>
          </w:rPr>
          <w:t>https://www.interfax.ru/business/1119917</w:t>
        </w:r>
      </w:hyperlink>
      <w:r w:rsidR="004C031F" w:rsidRPr="0062579F">
        <w:t xml:space="preserve"> </w:t>
      </w:r>
    </w:p>
    <w:p w14:paraId="17C03C7D" w14:textId="77777777" w:rsidR="00615858" w:rsidRPr="0062579F" w:rsidRDefault="00615858" w:rsidP="00615858">
      <w:pPr>
        <w:pStyle w:val="2"/>
      </w:pPr>
      <w:bookmarkStart w:id="157" w:name="_Toc242081707"/>
      <w:r w:rsidRPr="0062579F">
        <w:t>РИА Новости, 02.10.2026, Новак призвал направлять сбережения в инвестиции для масштабирования производств</w:t>
      </w:r>
      <w:bookmarkEnd w:id="157"/>
    </w:p>
    <w:p w14:paraId="44DD4F0B" w14:textId="77777777" w:rsidR="00615858" w:rsidRPr="0062579F" w:rsidRDefault="00615858" w:rsidP="00A25C75">
      <w:pPr>
        <w:pStyle w:val="3"/>
      </w:pPr>
      <w:bookmarkStart w:id="158" w:name="_Toc242081708"/>
      <w:r w:rsidRPr="0062579F">
        <w:t>Необходимо направлять долгосрочные сбережения в инвестиции для дальнейшего масштабирования производств и технологий, заявил вице-премьер правительства РФ Александр Новак, выступая на правительственном часе в Совете Федерации.</w:t>
      </w:r>
      <w:bookmarkEnd w:id="158"/>
    </w:p>
    <w:p w14:paraId="792E2558" w14:textId="6AE45713" w:rsidR="00615858" w:rsidRPr="0062579F" w:rsidRDefault="00F25878" w:rsidP="00615858">
      <w:r>
        <w:t>«</w:t>
      </w:r>
      <w:r w:rsidR="00615858" w:rsidRPr="0062579F">
        <w:t>Для дальнейшего масштабирования производств и технологий необходимо расширять источники капитала. Задача - направлять долгосрочные сбережения в инвестиции и снижать зависимость предприятий от дорогого банковского кредита</w:t>
      </w:r>
      <w:r>
        <w:t>»</w:t>
      </w:r>
      <w:r w:rsidR="00615858" w:rsidRPr="0062579F">
        <w:t>, - сказал он.</w:t>
      </w:r>
    </w:p>
    <w:p w14:paraId="7A5BA4B1" w14:textId="77777777" w:rsidR="00615858" w:rsidRPr="0062579F" w:rsidRDefault="00615858" w:rsidP="00615858">
      <w:r w:rsidRPr="0062579F">
        <w:t>Это предполагает развитие облигационного и акционерного финансирования, выход компаний на биржу, расширение участия в процессе пенсионных фондов и страховых организаций, продолжил Новак.</w:t>
      </w:r>
    </w:p>
    <w:p w14:paraId="28CA00BB" w14:textId="77777777" w:rsidR="00615858" w:rsidRPr="0062579F" w:rsidRDefault="00615858" w:rsidP="00615858">
      <w:r w:rsidRPr="0062579F">
        <w:t>Он уточнил, что для технологического бизнеса уже запущена компенсация затрат на размещение акций. Инструмент дополняет грантовую и кредитную поддержку.</w:t>
      </w:r>
    </w:p>
    <w:p w14:paraId="688AC519" w14:textId="77777777" w:rsidR="00615858" w:rsidRPr="0062579F" w:rsidRDefault="00615858" w:rsidP="00615858">
      <w:r w:rsidRPr="0062579F">
        <w:t>Правительство подготовило и внесло в Госдуму законопроект об инвестиционном товариществе - он уже принят в первом чтении, уточнил вице-премьер.</w:t>
      </w:r>
    </w:p>
    <w:p w14:paraId="2EB82EA5" w14:textId="69F98A20" w:rsidR="00615858" w:rsidRPr="0062579F" w:rsidRDefault="00F25878" w:rsidP="00615858">
      <w:r>
        <w:t>«</w:t>
      </w:r>
      <w:r w:rsidR="00615858" w:rsidRPr="0062579F">
        <w:t>Это новая форма договоров, которая позволит увеличить приток прямых и венчурных инвестиций. Ожидаем, что закон будет принят до конца этого года. Рассчитываем на поддержку Совета Федерации</w:t>
      </w:r>
      <w:r>
        <w:t>»</w:t>
      </w:r>
      <w:r w:rsidR="00615858" w:rsidRPr="0062579F">
        <w:t>, - отметил он.</w:t>
      </w:r>
    </w:p>
    <w:p w14:paraId="6AE22C42" w14:textId="77777777" w:rsidR="00615858" w:rsidRPr="0062579F" w:rsidRDefault="008616C9" w:rsidP="00615858">
      <w:hyperlink r:id="rId59" w:history="1">
        <w:r w:rsidR="00615858" w:rsidRPr="0062579F">
          <w:rPr>
            <w:rStyle w:val="a3"/>
          </w:rPr>
          <w:t>https://ria.ru/20261002/novak-2121727120.html</w:t>
        </w:r>
      </w:hyperlink>
      <w:r w:rsidR="00615858" w:rsidRPr="0062579F">
        <w:t xml:space="preserve"> </w:t>
      </w:r>
    </w:p>
    <w:p w14:paraId="3513429E" w14:textId="77777777" w:rsidR="00AC73D8" w:rsidRPr="0062579F" w:rsidRDefault="00AC73D8" w:rsidP="00AC73D8">
      <w:pPr>
        <w:pStyle w:val="2"/>
      </w:pPr>
      <w:bookmarkStart w:id="159" w:name="_Toc242081709"/>
      <w:r w:rsidRPr="0062579F">
        <w:lastRenderedPageBreak/>
        <w:t>РБК, 02.10.2026, Новак призвал направлять сбережения россиян в развитие технологий</w:t>
      </w:r>
      <w:bookmarkEnd w:id="159"/>
    </w:p>
    <w:p w14:paraId="3EEF8A74" w14:textId="77777777" w:rsidR="00AC73D8" w:rsidRPr="0062579F" w:rsidRDefault="00AC73D8" w:rsidP="00A25C75">
      <w:pPr>
        <w:pStyle w:val="3"/>
      </w:pPr>
      <w:bookmarkStart w:id="160" w:name="_Toc242081710"/>
      <w:r w:rsidRPr="0062579F">
        <w:t>По словам Новака, долгосрочные сбережения россиян стоит направлять в инвестиции ради развития производств и технологий. Он подчеркнул необходимость снижать зависимость предприятий от дорогого банковского кредита.</w:t>
      </w:r>
      <w:bookmarkEnd w:id="160"/>
    </w:p>
    <w:p w14:paraId="069F62EE" w14:textId="77777777" w:rsidR="00AC73D8" w:rsidRPr="0062579F" w:rsidRDefault="00AC73D8" w:rsidP="00AC73D8">
      <w:r w:rsidRPr="0062579F">
        <w:t>Вице-премьер Александр Новак призвал направлять долгосрочные сбережения россиян в инвестиции ради развития производств и технологий.</w:t>
      </w:r>
    </w:p>
    <w:p w14:paraId="2BA2EF52" w14:textId="2E46CDDA" w:rsidR="00AC73D8" w:rsidRPr="0062579F" w:rsidRDefault="00F25878" w:rsidP="00AC73D8">
      <w:r>
        <w:t>«</w:t>
      </w:r>
      <w:r w:rsidR="00AC73D8" w:rsidRPr="0062579F">
        <w:t>Для дальнейшего масштабирования производств и технологий необходимо расширять источники капитала. Задача — направлять долгосрочные сбережения в инвестиции и снижать зависимость предприятий от дорогого банковского кредита</w:t>
      </w:r>
      <w:r>
        <w:t>»</w:t>
      </w:r>
      <w:r w:rsidR="00AC73D8" w:rsidRPr="0062579F">
        <w:t>, — сказал он на правительственном часе в Совете Федерации.</w:t>
      </w:r>
    </w:p>
    <w:p w14:paraId="24C3F2BC" w14:textId="77777777" w:rsidR="00AC73D8" w:rsidRPr="0062579F" w:rsidRDefault="00AC73D8" w:rsidP="00AC73D8">
      <w:r w:rsidRPr="0062579F">
        <w:t>По его словам, это подразумевает развитие облигационного и акционерного финансирования, выход компаний на биржу, а также расширение участия пенсионных фондов и страховых организаций в инвестициях.</w:t>
      </w:r>
    </w:p>
    <w:p w14:paraId="0C43D6E3" w14:textId="77777777" w:rsidR="00AC73D8" w:rsidRPr="0062579F" w:rsidRDefault="00AC73D8" w:rsidP="00AC73D8">
      <w:r w:rsidRPr="0062579F">
        <w:t>Новак отметил, что для технологического бизнеса предусмотрена компенсация затрат на размещение акций, которая дополняет грантовую и кредитную поддержку. Вице-премьер добавил, что правительство также разработало законопроект об инвестиционном товариществе, который Госдума уже приняла в первом чтении.</w:t>
      </w:r>
    </w:p>
    <w:p w14:paraId="21978BF9" w14:textId="77777777" w:rsidR="00AC73D8" w:rsidRPr="0062579F" w:rsidRDefault="00AC73D8" w:rsidP="00AC73D8">
      <w:r w:rsidRPr="0062579F">
        <w:t>Как пояснил Новак, инициатива вводит новую форму договоров, которые позволяют увеличить приток прямых и венчурных инвестиций. По его словам, закон должны принять до конца года, правительство рассчитывает на поддержку Совета Федерации.</w:t>
      </w:r>
    </w:p>
    <w:p w14:paraId="4DE18A33" w14:textId="77777777" w:rsidR="00AC73D8" w:rsidRPr="0062579F" w:rsidRDefault="00AC73D8" w:rsidP="00AC73D8">
      <w:r w:rsidRPr="0062579F">
        <w:t>Ранее глава Минэкономразвития России Максим Решетников заявлял об общем снижении инвестиционной активности в стране. Причины он объяснил сокращением прибылей предприятий и высокие ставки по депозитам, которые становятся альтернативой вложениям. На полях ВЭФ министр допустил, что объем инвестиций в российскую экономику вернется к росту с 2028 года.</w:t>
      </w:r>
    </w:p>
    <w:p w14:paraId="607FAFF3" w14:textId="77777777" w:rsidR="00AC73D8" w:rsidRPr="0062579F" w:rsidRDefault="00AC73D8" w:rsidP="00AC73D8">
      <w:r w:rsidRPr="0062579F">
        <w:t>При этом Новак отмечал, что основным структурным сдвигом в российской экономике стал рост финансирования инвестиций за счет внутренних источников. По его словам, в инвестициях сохраняется высокая доля госкомпаний: на пять крупнейших приходится свыше 15% от общего объема инвестиций. Новак также предлагал провести ревизию инвестиционных проектов с конкретными мерами поддержки, в том числе по тем, которые были приостановлены.</w:t>
      </w:r>
    </w:p>
    <w:p w14:paraId="1D8DECEC" w14:textId="77777777" w:rsidR="00AC73D8" w:rsidRPr="0062579F" w:rsidRDefault="00AC73D8" w:rsidP="00AC73D8">
      <w:r w:rsidRPr="0062579F">
        <w:t>В начале июня, выступая на пленарном заседании ПМЭФ, президент России Владимир Путин заявлял, что запуск нового инвестиционного цикла является ключевой задачей экономических властей. По словам российского лидера, инфляция продолжает снижаться. В текущем году, согласно прогнозам, инфляция приблизится к 5,2%.</w:t>
      </w:r>
    </w:p>
    <w:p w14:paraId="471FAB95" w14:textId="61C770DA" w:rsidR="00AC73D8" w:rsidRPr="0062579F" w:rsidRDefault="008616C9" w:rsidP="00AC73D8">
      <w:hyperlink r:id="rId60" w:history="1">
        <w:r w:rsidR="00AC73D8" w:rsidRPr="0062579F">
          <w:rPr>
            <w:rStyle w:val="a3"/>
          </w:rPr>
          <w:t>https://www.rbc.ru/finances/02/10/2026/6abf8511a31dad6d4d7ab79a</w:t>
        </w:r>
      </w:hyperlink>
      <w:r w:rsidR="00AC73D8" w:rsidRPr="0062579F">
        <w:t xml:space="preserve"> </w:t>
      </w:r>
    </w:p>
    <w:p w14:paraId="4ABA5492" w14:textId="77777777" w:rsidR="00615858" w:rsidRPr="0062579F" w:rsidRDefault="00615858" w:rsidP="00615858">
      <w:pPr>
        <w:pStyle w:val="2"/>
      </w:pPr>
      <w:bookmarkStart w:id="161" w:name="_Toc242081711"/>
      <w:r w:rsidRPr="0062579F">
        <w:lastRenderedPageBreak/>
        <w:t>Коммерсантъ, 02.10.2026, Новак призвал направлять долгосрочные сбережения в инвестиции</w:t>
      </w:r>
      <w:bookmarkEnd w:id="161"/>
    </w:p>
    <w:p w14:paraId="694B3715" w14:textId="77777777" w:rsidR="00615858" w:rsidRPr="0062579F" w:rsidRDefault="00615858" w:rsidP="00A25C75">
      <w:pPr>
        <w:pStyle w:val="3"/>
      </w:pPr>
      <w:bookmarkStart w:id="162" w:name="_Toc242081712"/>
      <w:r w:rsidRPr="0062579F">
        <w:t>Долгосрочные сбережения нужно направлять в инвестиции для дальнейшего масштабирования производств и технологий, считает вице-премьер Александр Новак. Он заявил об этом на правительственном часе в Совете федерации.</w:t>
      </w:r>
      <w:bookmarkEnd w:id="162"/>
    </w:p>
    <w:p w14:paraId="058D1CDD" w14:textId="77777777" w:rsidR="00615858" w:rsidRPr="0062579F" w:rsidRDefault="00615858" w:rsidP="00615858">
      <w:r w:rsidRPr="0062579F">
        <w:t>Господин Новак напомнил, что для технологического бизнеса введена компенсация затрат на размещение акций. Также в первом чтении принят законопроект об инвестиционном товариществе. Это новая форма договоров, которая позволит увеличить приток прямых и венчурных инвестиций, уточнил чиновник.</w:t>
      </w:r>
    </w:p>
    <w:p w14:paraId="119903E8" w14:textId="5C7739CF" w:rsidR="00615858" w:rsidRPr="0062579F" w:rsidRDefault="00F25878" w:rsidP="00615858">
      <w:r>
        <w:t>«</w:t>
      </w:r>
      <w:r w:rsidR="00615858" w:rsidRPr="0062579F">
        <w:t>Для дальнейшего масштабирования производств и технологий необходимо расширять источники капитала. Задача – направлять долгосрочные сбережения в инвестиции и снижать зависимость предприятий от дорогого банковского кредита</w:t>
      </w:r>
      <w:r>
        <w:t>»</w:t>
      </w:r>
      <w:r w:rsidR="00615858" w:rsidRPr="0062579F">
        <w:t xml:space="preserve">, — уточнил Александр Новак (цитата по </w:t>
      </w:r>
      <w:r>
        <w:t>«</w:t>
      </w:r>
      <w:r w:rsidR="00615858" w:rsidRPr="0062579F">
        <w:t>РИА Новости</w:t>
      </w:r>
      <w:r>
        <w:t>»</w:t>
      </w:r>
      <w:r w:rsidR="00615858" w:rsidRPr="0062579F">
        <w:t>).</w:t>
      </w:r>
    </w:p>
    <w:p w14:paraId="3637A8E8" w14:textId="77777777" w:rsidR="00615858" w:rsidRPr="0062579F" w:rsidRDefault="00615858" w:rsidP="00615858">
      <w:r w:rsidRPr="0062579F">
        <w:t>По данным Центробанка, с 2023 года по 1 июля 2026 года показатель долгосрочных сбережений в общем объеме сбережений населения вырос с 33,9% до 38,5%. Также вдвое выросло количество физлиц на брокерском обслуживании, до 58,8 млн человек. С 2024 года в стране запущена программа долгосрочных сбережений: накопления инвестируются в выбранный участником НПФ и страхуются государством на 2,8 млн руб. Взнос государства зачисляется на счет в следующем году после уплаты личных взносов. Господдержка программы превысила 200 млрд руб.</w:t>
      </w:r>
    </w:p>
    <w:p w14:paraId="5813A79B" w14:textId="1E4C2BC3" w:rsidR="00615858" w:rsidRPr="0023295E" w:rsidRDefault="008616C9" w:rsidP="00615858">
      <w:hyperlink r:id="rId61" w:history="1">
        <w:r w:rsidR="00615858" w:rsidRPr="0062579F">
          <w:rPr>
            <w:rStyle w:val="a3"/>
          </w:rPr>
          <w:t>https://www.kommersant.ru/doc/9004802</w:t>
        </w:r>
      </w:hyperlink>
      <w:r w:rsidR="00615858" w:rsidRPr="0062579F">
        <w:t xml:space="preserve"> </w:t>
      </w:r>
    </w:p>
    <w:p w14:paraId="3C746203" w14:textId="1B5B797B" w:rsidR="004D5964" w:rsidRPr="000763E2" w:rsidRDefault="004D5964" w:rsidP="004D5964">
      <w:pPr>
        <w:pStyle w:val="2"/>
      </w:pPr>
      <w:bookmarkStart w:id="163" w:name="_Toc242081713"/>
      <w:r w:rsidRPr="004D5964">
        <w:rPr>
          <w:lang w:val="en-US"/>
        </w:rPr>
        <w:t>Finversia</w:t>
      </w:r>
      <w:r w:rsidRPr="004D5964">
        <w:t>.</w:t>
      </w:r>
      <w:r w:rsidRPr="004D5964">
        <w:rPr>
          <w:lang w:val="en-US"/>
        </w:rPr>
        <w:t>ru</w:t>
      </w:r>
      <w:r w:rsidRPr="004D5964">
        <w:t>, 04.10.2026</w:t>
      </w:r>
      <w:r w:rsidRPr="000763E2">
        <w:t xml:space="preserve">, </w:t>
      </w:r>
      <w:r w:rsidRPr="004D5964">
        <w:t>Что будет с зарплатами и доходами 2027</w:t>
      </w:r>
      <w:bookmarkEnd w:id="163"/>
    </w:p>
    <w:p w14:paraId="1821B1F8" w14:textId="634AC728" w:rsidR="004D5964" w:rsidRPr="004D5964" w:rsidRDefault="004D5964" w:rsidP="004D5964">
      <w:pPr>
        <w:pStyle w:val="3"/>
      </w:pPr>
      <w:bookmarkStart w:id="164" w:name="_Toc242081714"/>
      <w:r>
        <w:t>Ян Арт,</w:t>
      </w:r>
      <w:r w:rsidRPr="004D5964">
        <w:t xml:space="preserve"> </w:t>
      </w:r>
      <w:r>
        <w:t>главный редактор Finversia</w:t>
      </w:r>
      <w:r w:rsidRPr="004D5964">
        <w:t xml:space="preserve">Диагноз для экономики России: не кризис, а пауза. У россиян депрессия из-за экономического пессимизма. Слухи об отставке Набиуллиной. Индексация ЖКХ-тарифов и какими будут доходы россиян в 2027 году. Кому на Руси жить хорошо: зарплаты более 200 тысяч рублей. Рост зарплат опережает рост производительности труда. Кредитные долги россиян: просрочки растут. Россияне играют в игры и смотрят </w:t>
      </w:r>
      <w:r w:rsidRPr="004D5964">
        <w:rPr>
          <w:lang w:val="en-US"/>
        </w:rPr>
        <w:t>YouTube</w:t>
      </w:r>
      <w:r w:rsidRPr="004D5964">
        <w:t>.</w:t>
      </w:r>
      <w:bookmarkEnd w:id="164"/>
    </w:p>
    <w:p w14:paraId="5FB527DF" w14:textId="77777777" w:rsidR="004D5964" w:rsidRPr="004D5964" w:rsidRDefault="004D5964" w:rsidP="004D5964">
      <w:r w:rsidRPr="004D5964">
        <w:t>1.</w:t>
      </w:r>
    </w:p>
    <w:p w14:paraId="43C7795E" w14:textId="77777777" w:rsidR="004D5964" w:rsidRPr="004D5964" w:rsidRDefault="004D5964" w:rsidP="004D5964">
      <w:r w:rsidRPr="004D5964">
        <w:t>Ставить экономические диагнозы - занятие привычное. Но иногда появляется и что-то новенькое по этой части. Газета "Деловой Петербург" опубликовала обстоятельный обзор экономиста Анны Федюниной "Не кризис, а затяжная пауза: какой диагноз можно поставить российской экономике".</w:t>
      </w:r>
    </w:p>
    <w:p w14:paraId="5687DF71" w14:textId="77777777" w:rsidR="004D5964" w:rsidRPr="004D5964" w:rsidRDefault="004D5964" w:rsidP="004D5964">
      <w:r w:rsidRPr="004D5964">
        <w:t>Автор полагает, что (цитирую) "российской экономике в 2026 году такой простой диагноз поставить уже нельзя. Она одновременно демонстрирует высокую текущую устойчивость и всё более заметные ограничения дальнейшего роста: низкая безработица соседствует с охлаждением спроса, некоторое улучшение рентабельности - с ослаблением инвестиционной активности".</w:t>
      </w:r>
    </w:p>
    <w:p w14:paraId="3593D927" w14:textId="77777777" w:rsidR="004D5964" w:rsidRPr="004D5964" w:rsidRDefault="004D5964" w:rsidP="004D5964">
      <w:r w:rsidRPr="004D5964">
        <w:lastRenderedPageBreak/>
        <w:t>Кроме того, Анна Федюнина указывает, что экономика (опять цитирую) "продолжает демонстрировать слабые импульсы роста".</w:t>
      </w:r>
    </w:p>
    <w:p w14:paraId="03FE849D" w14:textId="77777777" w:rsidR="004D5964" w:rsidRPr="004D5964" w:rsidRDefault="004D5964" w:rsidP="004D5964">
      <w:r w:rsidRPr="004D5964">
        <w:t>И вот тут возникает главный вопрос, которому посвящена вся статья, - как все это хозяйство правильно обозвать? "Ведь "слабые импульсы роста" и "конвульсивные подергивания" снаружи выглядят совершенно одинаково, и только настоящий профессионал отличит одно от другого.</w:t>
      </w:r>
    </w:p>
    <w:p w14:paraId="56322D89" w14:textId="77777777" w:rsidR="004D5964" w:rsidRPr="004D5964" w:rsidRDefault="004D5964" w:rsidP="004D5964">
      <w:r w:rsidRPr="004D5964">
        <w:t>Автор статьи предлагает (снова цитата) "нынешнее состояние точнее описывать не как кризис, а как затяжную паузу".</w:t>
      </w:r>
    </w:p>
    <w:p w14:paraId="5E09CAF1" w14:textId="77777777" w:rsidR="004D5964" w:rsidRPr="004D5964" w:rsidRDefault="004D5964" w:rsidP="004D5964">
      <w:r w:rsidRPr="004D5964">
        <w:t>Россиянин, который уже привык, что падение надо "точнее описывать" как "фазу отрицательного роста", готов согласиться. Но с оговоркой: он хочет знать, насколько именно затянулась ПАУЗА и чем отличается затягивание паузы от затягивания веревки на шее?</w:t>
      </w:r>
    </w:p>
    <w:p w14:paraId="38BB6827" w14:textId="77777777" w:rsidR="004D5964" w:rsidRPr="004D5964" w:rsidRDefault="004D5964" w:rsidP="004D5964">
      <w:r w:rsidRPr="004D5964">
        <w:t>Разобравшись с номинативной частью, автор обзора дальше дает весьма четкий и интересный расклад экономической ситуации. Так что разговор о том, как называть… вот это всё… можно считать лишь необходимым ритуалом. Оно и правильно; как говорил герой фильма "Обыкновенное чудо", "хочешь указать на ошибки, так сначала похвали, мерзавец"…</w:t>
      </w:r>
    </w:p>
    <w:p w14:paraId="08976987" w14:textId="77777777" w:rsidR="004D5964" w:rsidRPr="004D5964" w:rsidRDefault="004D5964" w:rsidP="004D5964">
      <w:r w:rsidRPr="004D5964">
        <w:t>2.</w:t>
      </w:r>
    </w:p>
    <w:p w14:paraId="33B80CDA" w14:textId="77777777" w:rsidR="004D5964" w:rsidRPr="004D5964" w:rsidRDefault="004D5964" w:rsidP="004D5964">
      <w:r w:rsidRPr="004D5964">
        <w:t>Россиянин же, который в силу статуса не обязан страдать излишним политесом, понял, что надо правильными словами описывать происходящее. Как в старом анекдоте: "Это мы не падаем - это мы так летаем". Но россиянину сейчас полностью доверять нельзя - у него испорчено настроение.</w:t>
      </w:r>
    </w:p>
    <w:p w14:paraId="36D1D280" w14:textId="77777777" w:rsidR="004D5964" w:rsidRPr="004D5964" w:rsidRDefault="004D5964" w:rsidP="004D5964">
      <w:r w:rsidRPr="004D5964">
        <w:t>В очередном обзоре Института народнохозяйственного прогнозирования Российской академии наук (РАН) содержится ссылка на данные Института психологии РАН. В них отмечается, что сейчас 49% россиян находятся в состоянии депрессии, причем у 36% симптомы депрессии ярко выражены, а 33% отмечают у себя симптомы трудноуправляемой тревоги. Как сказано в академическом обзоре, (цитирую) "этот показатель поддерживается, прежде всего, пессимистическими экономическими ожиданиями, а также ослаблением надежды на скорое завершение СВО".</w:t>
      </w:r>
    </w:p>
    <w:p w14:paraId="2A854108" w14:textId="77777777" w:rsidR="004D5964" w:rsidRPr="004D5964" w:rsidRDefault="004D5964" w:rsidP="004D5964">
      <w:r w:rsidRPr="004D5964">
        <w:t>С оной тревоги, отмечается далее, у некоторых россиян повышается "склонность к компульсивному потреблению". "Ну, это понятно, - скажет в этом месте встревоженный россиянин. - Стресс надо заедать!"</w:t>
      </w:r>
    </w:p>
    <w:p w14:paraId="551CA327" w14:textId="77777777" w:rsidR="004D5964" w:rsidRPr="004D5964" w:rsidRDefault="004D5964" w:rsidP="004D5964">
      <w:r w:rsidRPr="004D5964">
        <w:t>Инфляционные ожидания растут, индекс потребительских настроений снижается, тревога за собственные финансы увеличивается. Плюс снижается уверенность людей в своей способности влиять на собственное будущее, зато усиливаются "ценности выживания". В общем, налицо большая социально-экономическая депрессия.</w:t>
      </w:r>
    </w:p>
    <w:p w14:paraId="46ABE170" w14:textId="77777777" w:rsidR="004D5964" w:rsidRPr="004D5964" w:rsidRDefault="004D5964" w:rsidP="004D5964">
      <w:r w:rsidRPr="004D5964">
        <w:t>Тут как раз министерство здравоохранения утвердило новый стандарт лечения депрессии у взрослых. Теперь каждый пациент с такой жалобой должен пройти обследование у специалистов нескольких профилей - невролога, офтальмолога, терапевта, уролога, акушера-гинеколога и психолога. Плюс тестирование на гепатиты, ВИЧ и сифилис.</w:t>
      </w:r>
    </w:p>
    <w:p w14:paraId="4AF47076" w14:textId="77777777" w:rsidR="004D5964" w:rsidRPr="004D5964" w:rsidRDefault="004D5964" w:rsidP="004D5964">
      <w:r w:rsidRPr="004D5964">
        <w:lastRenderedPageBreak/>
        <w:t>Так что опросы опросами, а стоит трижды подумать, прежде чем жаловаться на депрессию. Можно, в конце концов, тоже назвать ее "затяжной паузой". В наше нервное время от того, как и что ты называешь, зависит многое - уролог не дремлет.</w:t>
      </w:r>
    </w:p>
    <w:p w14:paraId="1E8B327D" w14:textId="77777777" w:rsidR="004D5964" w:rsidRPr="004D5964" w:rsidRDefault="004D5964" w:rsidP="004D5964">
      <w:r w:rsidRPr="004D5964">
        <w:t>3.</w:t>
      </w:r>
    </w:p>
    <w:p w14:paraId="5D1CB429" w14:textId="77777777" w:rsidR="004D5964" w:rsidRPr="004D5964" w:rsidRDefault="004D5964" w:rsidP="004D5964">
      <w:r w:rsidRPr="004D5964">
        <w:t>Прошлый выпуск был посвящен проблемам бизнес-депрессии. Одной из причин депрессивных настроений в бизнесе многие эксперты считают не только неуверенность в правах собственности, но и высокую ключевую ставку Центробанка. Эльвиру Набиуллину за жесткую денежно-кредитную политику критикуют уже несколько лет, однако ЦБ настаивает, что это единственный способ как-то тормозить инфляцию. Впрочем, другие центробанки мира занимают сейчас схожую позицию.</w:t>
      </w:r>
    </w:p>
    <w:p w14:paraId="31385F10" w14:textId="77777777" w:rsidR="004D5964" w:rsidRPr="004D5964" w:rsidRDefault="004D5964" w:rsidP="004D5964">
      <w:r w:rsidRPr="004D5964">
        <w:t>На днях в очередной раз в информационную среду была вброшена тема возможной отставки Набиуллиной. Экономист Валентин Катасонов в комментарии телеканалу "Царьград" (цитирую) "прокомментировал слухи о возможной досрочной отставке руководства Центробанка весной 2027 года - до официального окончания текущего срока полномочий".</w:t>
      </w:r>
    </w:p>
    <w:p w14:paraId="5AA3BE4E" w14:textId="77777777" w:rsidR="004D5964" w:rsidRPr="004D5964" w:rsidRDefault="004D5964" w:rsidP="004D5964">
      <w:r w:rsidRPr="004D5964">
        <w:t>Слухи об отставке главы Банка России ходили последние два года, но вот слухов об отставке весной 2027 года что-то нет - скорее, видимо, у кого-то есть желание их комментировать. Да и прозаический вопрос возникает: зачем отправлять в отставку после 15 лет работы ВЕСНОЙ 2027 года того, кто и так завершает срок своих полномочий в ИЮНЕ 2027 года"?</w:t>
      </w:r>
    </w:p>
    <w:p w14:paraId="56C899D7" w14:textId="77777777" w:rsidR="004D5964" w:rsidRPr="000763E2" w:rsidRDefault="004D5964" w:rsidP="004D5964">
      <w:r w:rsidRPr="004D5964">
        <w:t xml:space="preserve">Но логичные вопросы - не повод отставлять комментарий. Поэтому обратимся к нему. Валентин Катасонов говорит: "Набиуллина резко, категорически и нагло нарушила Конституцию Российской Федерации, статью 75, которая говорит о том, что главной задачей Центрального Банка является защита рубля, обеспечение его устойчивости. </w:t>
      </w:r>
      <w:r w:rsidRPr="000763E2">
        <w:t>А она уже в конце тринадцатого, в начале четырнадцатого года сказала, что она не будет заниматься поддержанием валютного курса рубля и сосредоточится исключительно на таргетировании инфляции" (конец цитаты).</w:t>
      </w:r>
    </w:p>
    <w:p w14:paraId="68C2AF56" w14:textId="77777777" w:rsidR="004D5964" w:rsidRPr="000763E2" w:rsidRDefault="004D5964" w:rsidP="004D5964">
      <w:r w:rsidRPr="000763E2">
        <w:t>Ирония судьбы заключается в том, что как раз курс рубля, после его отпускания в свободное плавание в 2014 году, получился довольно устойчивым и за минувшие 12 лет не так сильно изменился. А вот как раз с инфляцией справиться в последние годы не удается.</w:t>
      </w:r>
    </w:p>
    <w:p w14:paraId="0FCD551B" w14:textId="77777777" w:rsidR="004D5964" w:rsidRPr="000763E2" w:rsidRDefault="004D5964" w:rsidP="004D5964">
      <w:r w:rsidRPr="000763E2">
        <w:t>Впрочем, экономист Катасонов не испытывает надежды, что после Набиуллиной курс Центробанка изменится. И поясняет, почему: "Какая разница, если у нас такие нарушители Конституции, так и хочется сказать преступники, занимают пост?" (конец цитаты).</w:t>
      </w:r>
    </w:p>
    <w:p w14:paraId="53469EA3" w14:textId="77777777" w:rsidR="004D5964" w:rsidRPr="000763E2" w:rsidRDefault="004D5964" w:rsidP="004D5964">
      <w:r w:rsidRPr="000763E2">
        <w:t>И здесь трудно не согласиться: Конституцию нарушать не хорошо, и то верно.</w:t>
      </w:r>
    </w:p>
    <w:p w14:paraId="5740A509" w14:textId="77777777" w:rsidR="004D5964" w:rsidRPr="000763E2" w:rsidRDefault="004D5964" w:rsidP="004D5964">
      <w:r w:rsidRPr="000763E2">
        <w:t>4.</w:t>
      </w:r>
    </w:p>
    <w:p w14:paraId="66083198" w14:textId="77777777" w:rsidR="004D5964" w:rsidRPr="000763E2" w:rsidRDefault="004D5964" w:rsidP="004D5964">
      <w:r w:rsidRPr="000763E2">
        <w:t>С 1 октября в России проиндексировали жилищно-коммунальные тарифы. Как сообщает ТАСС, Федеральная антимонопольная служба (ФАС) определила предельно допустимые лимиты повышения: больше всего - в Ставропольском крае, на 22%, менее всех - в Хакасии и на Чукотке, 8%. В Москве предел повышения составил 15%, в Петербурге - 14,6%. Следующее повышение запланировано на июль 2027 года, но с 1 января могут измениться тарифы электроэнергии.</w:t>
      </w:r>
    </w:p>
    <w:p w14:paraId="63638090" w14:textId="77777777" w:rsidR="004D5964" w:rsidRPr="000763E2" w:rsidRDefault="004D5964" w:rsidP="004D5964">
      <w:r w:rsidRPr="000763E2">
        <w:lastRenderedPageBreak/>
        <w:t>Однако по статистике, доходы населения растут еще большими темпами, а бюджетный проект предполагает их значительный рост в ближайшие три года. Согласно недавно представленному бюджетному проекту, среднемесячная номинальная зарплата граждан России к 2029 году вырастет на 35% к уровню 2025 года и составит 137,4 тыс. рублей. В нынешнем году министерство экономического развития ждет рост средней номинальной зарплаты на 10,3%, до 112,3 тыс. рублей, а в следующем году - до 120 тыс. рублей.</w:t>
      </w:r>
    </w:p>
    <w:p w14:paraId="7B48072D" w14:textId="77777777" w:rsidR="004D5964" w:rsidRPr="000763E2" w:rsidRDefault="004D5964" w:rsidP="004D5964">
      <w:r w:rsidRPr="000763E2">
        <w:t>Реальные зарплаты (то есть с учетом инфляции), по подсчетам минэка, вырастут в этом году на 4%, в 2027 году - еще на 1,8%. Реально располагаемые доходы населения, по тем же прогнозам, в этом году повысятся на 1%, в будущем - на 1,4%. То есть реальные зарплаты и доходы чуть-чуть, но все же обгонят официальную инфляцию - так считают чиновники.</w:t>
      </w:r>
    </w:p>
    <w:p w14:paraId="154834A6" w14:textId="77777777" w:rsidR="004D5964" w:rsidRPr="000763E2" w:rsidRDefault="004D5964" w:rsidP="004D5964">
      <w:r w:rsidRPr="000763E2">
        <w:t>Таким образом, рост жилищно-коммунальных тарифов НЕ ПРИВЕДЕТ к снижению реально располагаемых доходов. По крайней мере, если считать, что инфляция сейчас - около 6%.</w:t>
      </w:r>
    </w:p>
    <w:p w14:paraId="0E187BFB" w14:textId="77777777" w:rsidR="004D5964" w:rsidRPr="000763E2" w:rsidRDefault="004D5964" w:rsidP="004D5964">
      <w:r w:rsidRPr="000763E2">
        <w:t>На недавней встрече с руководителями прошедших в Госдуму политических партий президент России Владимир Путин сказал: (цитирую) "Что касается ЖКХ, важнейшее направление - тарифы. Это все то, с чем люди живут, с чем они сталкиваются. Проблема очень чувствительная, острая. Все тарифы должны быть, безусловно, экономически обоснованными, но и социально сдержанными, соизмеримыми с реальными доходами населения… Надеюсь, что так оно и будет" (конец цитаты).</w:t>
      </w:r>
    </w:p>
    <w:p w14:paraId="5C58FE16" w14:textId="77777777" w:rsidR="004D5964" w:rsidRPr="000763E2" w:rsidRDefault="004D5964" w:rsidP="004D5964">
      <w:r w:rsidRPr="000763E2">
        <w:t>5.</w:t>
      </w:r>
    </w:p>
    <w:p w14:paraId="5D186AC8" w14:textId="77777777" w:rsidR="004D5964" w:rsidRPr="000763E2" w:rsidRDefault="004D5964" w:rsidP="004D5964">
      <w:r w:rsidRPr="000763E2">
        <w:t>По части довольно оптимистичных зарплатно-доходных расчетов министерства экономического развития возникает несколько сугубо субъективных вопросов.</w:t>
      </w:r>
    </w:p>
    <w:p w14:paraId="0CC55DDD" w14:textId="77777777" w:rsidR="004D5964" w:rsidRPr="000763E2" w:rsidRDefault="004D5964" w:rsidP="004D5964">
      <w:r w:rsidRPr="000763E2">
        <w:t xml:space="preserve">Первый: почему в Совете Федерации так бурно эмоционируют по поводу зарплат курьеров и водителей? В прошлом выпуске мы говорили, что сенатор Андрей Епишин предложил втрое увеличить налоги на часть самозанятых - водителей и курьеров, а портал </w:t>
      </w:r>
      <w:r w:rsidRPr="004D5964">
        <w:rPr>
          <w:lang w:val="en-US"/>
        </w:rPr>
        <w:t>Pravda</w:t>
      </w:r>
      <w:r w:rsidRPr="000763E2">
        <w:t>.</w:t>
      </w:r>
      <w:r w:rsidRPr="004D5964">
        <w:rPr>
          <w:lang w:val="en-US"/>
        </w:rPr>
        <w:t>ru</w:t>
      </w:r>
      <w:r w:rsidRPr="000763E2">
        <w:t xml:space="preserve"> подал это под заголовком "Несправедливость больше не допустят". По данным статистики, медианная зарплата курьеров достигла 125 тыс. рублей в месяц.</w:t>
      </w:r>
    </w:p>
    <w:p w14:paraId="0AAEADA5" w14:textId="77777777" w:rsidR="004D5964" w:rsidRPr="000763E2" w:rsidRDefault="004D5964" w:rsidP="004D5964">
      <w:r w:rsidRPr="000763E2">
        <w:t>Но если, согласно Росстату, средняя зарплата в стране достигла 110 тыс. рублей в месяц, то не так уж сильно от нее отличается зарплата курьеров, чтобы говорить о "несправедливости". Если есть средняя зарплата, то должен же кто-то получать хотя бы немного ВЫШЕ среднего. Или это касается только чиновников, банкиров и топ-менеджеров?</w:t>
      </w:r>
    </w:p>
    <w:p w14:paraId="6A485BEB" w14:textId="77777777" w:rsidR="004D5964" w:rsidRPr="000763E2" w:rsidRDefault="004D5964" w:rsidP="004D5964">
      <w:r w:rsidRPr="000763E2">
        <w:t>На днях агентство ТАСС, опять же ссылаясь на Росстат, опубликовало сводку, в каких сферах средняя зарплата превышает 200 тыс. рублей. Это добыча нефти и газа, производство табачных изделий, воздушный и космический транспорт, финансовая и страховая деятельность и деятельность экстерриториальных организаций и органов. А ранее правительственная "Российская газета" порадовала россиян сообщением, что в области морского пастбищного рыбоводства средняя зарплата достигла 971 тыс. рублей. На этом фоне "несправедливые" заработки курьеров и водителей меркнут - впору испытать острое чувство несправедливости по отношению к специалистам этих самых водных пастбищ…</w:t>
      </w:r>
    </w:p>
    <w:p w14:paraId="74FB436C" w14:textId="77777777" w:rsidR="004D5964" w:rsidRPr="000763E2" w:rsidRDefault="004D5964" w:rsidP="004D5964">
      <w:r w:rsidRPr="000763E2">
        <w:t>6.</w:t>
      </w:r>
    </w:p>
    <w:p w14:paraId="66568C81" w14:textId="77777777" w:rsidR="004D5964" w:rsidRPr="000763E2" w:rsidRDefault="004D5964" w:rsidP="004D5964">
      <w:r w:rsidRPr="000763E2">
        <w:lastRenderedPageBreak/>
        <w:t>Тут, конечно, могут возразить, что под "несправедливостью" имеется в виду не сам размер зарплаты, а то, что самозанятые водители и курьеры платят 4-6% налогов, в то время как остальные - 13%.</w:t>
      </w:r>
    </w:p>
    <w:p w14:paraId="21591DE3" w14:textId="77777777" w:rsidR="004D5964" w:rsidRPr="000763E2" w:rsidRDefault="004D5964" w:rsidP="004D5964">
      <w:r w:rsidRPr="000763E2">
        <w:t>Но, во-первых, налог в 4-6% они не сами себе установили - формат самозанятых придумало государство. Значит, оно, государство, несправедливо? Тогда зачем за закон о самозанятых голосовали ТЕ, кто теперь называет его "несправедливостью"?</w:t>
      </w:r>
    </w:p>
    <w:p w14:paraId="72DC4BF4" w14:textId="77777777" w:rsidR="004D5964" w:rsidRPr="000763E2" w:rsidRDefault="004D5964" w:rsidP="004D5964">
      <w:r w:rsidRPr="000763E2">
        <w:t>Во-вторых, есть нюанс: самозанятые курьеры и водители не имеют ни больничных, ни оплачиваемых отпусков и отгулов. И возникает вопрос: а вдруг многие россияне согласились бы ТОЖЕ их не иметь, но платить вместо 13% налогов 4%? Если так, то "несправедливость", возможно, стоит исправлять в ДРУГУЮ сторону.</w:t>
      </w:r>
    </w:p>
    <w:p w14:paraId="085ABC37" w14:textId="77777777" w:rsidR="004D5964" w:rsidRPr="000763E2" w:rsidRDefault="004D5964" w:rsidP="004D5964">
      <w:r w:rsidRPr="000763E2">
        <w:t>Второй вопрос. Вышеупомянутый экономист Федюнина пишет: "Быстрый рост последних лет давал бизнесу возможность одновременно решать несколько задач: расширять импортозамещающие производства, нанимать людей, повышать зарплаты, перестраивать цепочки поставок. Теперь возможности существенно ограничены. После признаков перегрева рынок труда немного остывает, замедляются темпы роста зарплат, дефицит труда перестаёт быть слишком напряжённым".</w:t>
      </w:r>
    </w:p>
    <w:p w14:paraId="1BF3451A" w14:textId="77777777" w:rsidR="004D5964" w:rsidRPr="000763E2" w:rsidRDefault="004D5964" w:rsidP="004D5964">
      <w:r w:rsidRPr="000763E2">
        <w:t>Не менее вышеупомянутые исследователи Российской академии наук отмечают в своем обзоре, что рост зарплат и доходов замедлился, а инфляция выросла. Прогнозы министерства экономического развития тоже предполагают замедление роста зарплат. Но заместитель председателя Центробанка Алексей Заботкин сказал совсем недавно, что "российская экономика перешла в режим высоких зарплат". Правда, и он добавил, что динамика зарплатного роста начала замедляться.</w:t>
      </w:r>
    </w:p>
    <w:p w14:paraId="5EAEB5FC" w14:textId="77777777" w:rsidR="004D5964" w:rsidRPr="000763E2" w:rsidRDefault="004D5964" w:rsidP="004D5964">
      <w:r w:rsidRPr="000763E2">
        <w:t>Получается, что каждый видит свое. Но цифры на всех общие. И по ним доходы растут. А у россиян - депрессия.</w:t>
      </w:r>
    </w:p>
    <w:p w14:paraId="6F885F95" w14:textId="77777777" w:rsidR="004D5964" w:rsidRPr="000763E2" w:rsidRDefault="004D5964" w:rsidP="004D5964">
      <w:r w:rsidRPr="000763E2">
        <w:t>Кстати, россиянам недавно напомнили, что за последние четыре года рост зарплат в 6 раз обогнал рост производительности труда. Зарплаты ("по квитанции", как говорил кот Матроскин) выросли за это время на 25,2%, а производительность труда - на 4,2%. Тема, что россияне получают намного больше, чем заслуживают своей производительностью, красной нитью проходит через многочисленные экономические форумы. Так что россиянам впору не в депрессию впадать, а молиться на доброту работодателей.</w:t>
      </w:r>
    </w:p>
    <w:p w14:paraId="5DC7CB91" w14:textId="77777777" w:rsidR="004D5964" w:rsidRPr="000763E2" w:rsidRDefault="004D5964" w:rsidP="004D5964">
      <w:r w:rsidRPr="000763E2">
        <w:t>7.</w:t>
      </w:r>
    </w:p>
    <w:p w14:paraId="54D95DDB" w14:textId="77777777" w:rsidR="004D5964" w:rsidRPr="000763E2" w:rsidRDefault="004D5964" w:rsidP="004D5964">
      <w:r w:rsidRPr="000763E2">
        <w:t>Еще один момент, плохо коррелирующий с ростом доходов населения. Микрофинансовые организации продали коллекторам рекордный за последние два года объем просроченных задолженностей по займам: только за 2-й квартал этого года он составил 43 млрд. рублей. По данным Центробанка, доля задолженности по займам с просрочкой свыше 90 дней за год выросла с 29% до 35%. А недавний опрос представителей 39 банков показал, что банкиры опасаются роста просрочки по кредитам малому бизнесу. Растет просрочка и по кредитам населению.</w:t>
      </w:r>
    </w:p>
    <w:p w14:paraId="31F26EC7" w14:textId="77777777" w:rsidR="004D5964" w:rsidRPr="000763E2" w:rsidRDefault="004D5964" w:rsidP="004D5964">
      <w:r w:rsidRPr="000763E2">
        <w:t>Вопрос: почему же россияне все больше берут кредитов и займов, если их реальные доходы растут, то бишь обгоняют инфляцию?</w:t>
      </w:r>
    </w:p>
    <w:p w14:paraId="3C90A86D" w14:textId="77777777" w:rsidR="004D5964" w:rsidRPr="000763E2" w:rsidRDefault="004D5964" w:rsidP="004D5964">
      <w:r w:rsidRPr="000763E2">
        <w:t xml:space="preserve">В этом месте меня могут упрекнуть, что я "натягиваю сову на глобус". Ведь еще два года назад на Петербургском экономическом форуме президент Сбербанка Герман Греф заявил, что (вопреки озабоченности, высказанной главой Центробанка Эльвирой </w:t>
      </w:r>
      <w:r w:rsidRPr="000763E2">
        <w:lastRenderedPageBreak/>
        <w:t>Набиуллиной) никакой закредитованности россиян не видит, а кредитов россияне стали больше брать не от плохой жизни, а от хорошей: рост доходов внушает им уверенность в своей способности расплатиться по кредитам.</w:t>
      </w:r>
    </w:p>
    <w:p w14:paraId="149A392A" w14:textId="77777777" w:rsidR="004D5964" w:rsidRPr="000763E2" w:rsidRDefault="004D5964" w:rsidP="004D5964">
      <w:r w:rsidRPr="000763E2">
        <w:t>Тогда возникают второй и третий вопросы: а займы под 100% годовых они тоже берут от хорошей жизни? А просрочку по кредитам и займам они все чаще допускают ТОЖЕ от роста своих доходов? Кстати, сам Сбербанк через несколько месяцев после этого заявления Грефа тоже отметил резкий рост задержек кредитных платежей.</w:t>
      </w:r>
    </w:p>
    <w:p w14:paraId="7B8FB262" w14:textId="77777777" w:rsidR="004D5964" w:rsidRPr="000763E2" w:rsidRDefault="004D5964" w:rsidP="004D5964">
      <w:r w:rsidRPr="000763E2">
        <w:t>Но здесь, полагаю, можно ответить так: доходы россиян выросли НАСТОЛЬКО, что они смело допускают просрочки, поскольку у них крепнет уверенность в своей способности не только кредиты с процентами гасить, но и пени со штрафами.</w:t>
      </w:r>
    </w:p>
    <w:p w14:paraId="52BB474C" w14:textId="77777777" w:rsidR="004D5964" w:rsidRPr="000763E2" w:rsidRDefault="004D5964" w:rsidP="004D5964">
      <w:r w:rsidRPr="000763E2">
        <w:t>8.</w:t>
      </w:r>
    </w:p>
    <w:p w14:paraId="75AB0573" w14:textId="77777777" w:rsidR="004D5964" w:rsidRPr="000763E2" w:rsidRDefault="004D5964" w:rsidP="004D5964">
      <w:r w:rsidRPr="000763E2">
        <w:t>На тему доходов российских граждан в последнее время появились еще два сообщения в СМИ. Первое: "Эксперт Сафонов назвал размер пенсии депутатов Госдумы". Под этой публикацией комментарии отключены. Второе: "Минфин: страховые пенсии в России повысят дважды". Под этой - можно…</w:t>
      </w:r>
    </w:p>
    <w:p w14:paraId="3CFCFA9F" w14:textId="77777777" w:rsidR="004D5964" w:rsidRPr="000763E2" w:rsidRDefault="004D5964" w:rsidP="004D5964">
      <w:r w:rsidRPr="000763E2">
        <w:t>Есть еще новость, косвенно свидетельствующая, что у россиян, несмотря на рост долгов по кредитам, манеру считать инфляцию превышающей динамику их доходов и прочие депрессивные флуктуации, с финансами не все так плохо.</w:t>
      </w:r>
    </w:p>
    <w:p w14:paraId="50278A8A" w14:textId="77777777" w:rsidR="004D5964" w:rsidRPr="000763E2" w:rsidRDefault="004D5964" w:rsidP="004D5964">
      <w:r w:rsidRPr="000763E2">
        <w:t xml:space="preserve">По данным портала </w:t>
      </w:r>
      <w:r w:rsidRPr="004D5964">
        <w:rPr>
          <w:lang w:val="en-US"/>
        </w:rPr>
        <w:t>RuStore</w:t>
      </w:r>
      <w:r w:rsidRPr="000763E2">
        <w:t xml:space="preserve">, россияне стали больше тратить на мобильные игры; причем в 3-м квартале этого года траты на них выросли в два раза. Сейчас в магазине </w:t>
      </w:r>
      <w:r w:rsidRPr="004D5964">
        <w:rPr>
          <w:lang w:val="en-US"/>
        </w:rPr>
        <w:t>RuStore</w:t>
      </w:r>
      <w:r w:rsidRPr="000763E2">
        <w:t xml:space="preserve"> представлено более 60 тыс. игр от разработчиков из 70 стран мира.</w:t>
      </w:r>
    </w:p>
    <w:p w14:paraId="17FAB5BD" w14:textId="77777777" w:rsidR="004D5964" w:rsidRPr="000763E2" w:rsidRDefault="004D5964" w:rsidP="004D5964">
      <w:r w:rsidRPr="000763E2">
        <w:t>Эта тенденция - все больше увлекаться виртуальными играми - отмечается давно: еще в 2024 году и в 2025 году говорилось, что интерес и расходы на игры растут.</w:t>
      </w:r>
    </w:p>
    <w:p w14:paraId="081AD2D4" w14:textId="77777777" w:rsidR="004D5964" w:rsidRPr="000763E2" w:rsidRDefault="004D5964" w:rsidP="004D5964">
      <w:r w:rsidRPr="000763E2">
        <w:t>Не самая худшая история. Как сказал когда-то Бернард Шоу, "мы не потому перестаем играть, что постарели, - мы стареем, потому что перестаем играть".</w:t>
      </w:r>
    </w:p>
    <w:p w14:paraId="0816C737" w14:textId="77777777" w:rsidR="004D5964" w:rsidRPr="000763E2" w:rsidRDefault="004D5964" w:rsidP="004D5964">
      <w:r w:rsidRPr="000763E2">
        <w:t xml:space="preserve">Кроме компьютерных игр по-прежнему популярным развлечением россиян остается видео. "Коммерсант" со ссылкой на исследование компании </w:t>
      </w:r>
      <w:r w:rsidRPr="004D5964">
        <w:rPr>
          <w:lang w:val="en-US"/>
        </w:rPr>
        <w:t>Future</w:t>
      </w:r>
      <w:r w:rsidRPr="000763E2">
        <w:t xml:space="preserve"> </w:t>
      </w:r>
      <w:r w:rsidRPr="004D5964">
        <w:rPr>
          <w:lang w:val="en-US"/>
        </w:rPr>
        <w:t>Lab</w:t>
      </w:r>
      <w:r w:rsidRPr="000763E2">
        <w:t xml:space="preserve">, опубликовал данные о росте видеопросмотров в России. Среднее время просмотра на видеохостингах выросло в этом году на 6% в день. Лидером роста внимания россиян стал </w:t>
      </w:r>
      <w:r w:rsidRPr="004D5964">
        <w:rPr>
          <w:lang w:val="en-US"/>
        </w:rPr>
        <w:t>YouTube</w:t>
      </w:r>
      <w:r w:rsidRPr="000763E2">
        <w:t xml:space="preserve">, несмотря на его замедление. За ним идут хостинги </w:t>
      </w:r>
      <w:r w:rsidRPr="004D5964">
        <w:rPr>
          <w:lang w:val="en-US"/>
        </w:rPr>
        <w:t>Start</w:t>
      </w:r>
      <w:r w:rsidRPr="000763E2">
        <w:t xml:space="preserve">, </w:t>
      </w:r>
      <w:r w:rsidRPr="004D5964">
        <w:rPr>
          <w:lang w:val="en-US"/>
        </w:rPr>
        <w:t>Okko</w:t>
      </w:r>
      <w:r w:rsidRPr="000763E2">
        <w:t xml:space="preserve">, Яндекс.Видео. На платформах </w:t>
      </w:r>
      <w:r w:rsidRPr="004D5964">
        <w:rPr>
          <w:lang w:val="en-US"/>
        </w:rPr>
        <w:t>Premier</w:t>
      </w:r>
      <w:r w:rsidRPr="000763E2">
        <w:t xml:space="preserve">, </w:t>
      </w:r>
      <w:r w:rsidRPr="004D5964">
        <w:rPr>
          <w:lang w:val="en-US"/>
        </w:rPr>
        <w:t>Rutube</w:t>
      </w:r>
      <w:r w:rsidRPr="000763E2">
        <w:t>, "Кинопоиск" отмечается снижение просмотров.</w:t>
      </w:r>
    </w:p>
    <w:p w14:paraId="6CE5454C" w14:textId="77777777" w:rsidR="004D5964" w:rsidRPr="000763E2" w:rsidRDefault="004D5964" w:rsidP="004D5964">
      <w:r w:rsidRPr="000763E2">
        <w:t xml:space="preserve">При этом российские создатели контента на </w:t>
      </w:r>
      <w:r w:rsidRPr="004D5964">
        <w:rPr>
          <w:lang w:val="en-US"/>
        </w:rPr>
        <w:t>YouTube</w:t>
      </w:r>
      <w:r w:rsidRPr="000763E2">
        <w:t xml:space="preserve"> оказались под давлением с обеих сторон. В России видеохостинг замедлили, а сам </w:t>
      </w:r>
      <w:r w:rsidRPr="004D5964">
        <w:rPr>
          <w:lang w:val="en-US"/>
        </w:rPr>
        <w:t>Google</w:t>
      </w:r>
      <w:r w:rsidRPr="000763E2">
        <w:t xml:space="preserve"> лишил российских авторов монетизации.</w:t>
      </w:r>
    </w:p>
    <w:p w14:paraId="32A056EB" w14:textId="77777777" w:rsidR="004D5964" w:rsidRPr="000763E2" w:rsidRDefault="004D5964" w:rsidP="004D5964">
      <w:r w:rsidRPr="000763E2">
        <w:t>Невольно возникают вопросы к обеим сторонам этого процесса. К первой: вы помогаете Западу пессимизировать российских авторов? И ко второй: вы помогаете лишить независимые каналы ресурса существования? Но если вы противники, то не кажется ли вам, что здесь кроется какая-то большая неувязка? С другой стороны - это внушает оптимизм. Все-таки разные политические силы могут достичь взаимопонимания, когда возникает возможность вместе кого-нибудь погнобить…</w:t>
      </w:r>
    </w:p>
    <w:p w14:paraId="4C3334D6" w14:textId="77777777" w:rsidR="004D5964" w:rsidRPr="000763E2" w:rsidRDefault="004D5964" w:rsidP="004D5964">
      <w:r w:rsidRPr="000763E2">
        <w:t>Впрочем, вопросы, разумеется, риторические, отвечать на них никто не собирается.</w:t>
      </w:r>
    </w:p>
    <w:p w14:paraId="637EC9CF" w14:textId="77777777" w:rsidR="004D5964" w:rsidRPr="000763E2" w:rsidRDefault="004D5964" w:rsidP="004D5964">
      <w:r w:rsidRPr="004D5964">
        <w:rPr>
          <w:lang w:val="en-US"/>
        </w:rPr>
        <w:t>P</w:t>
      </w:r>
      <w:r w:rsidRPr="000763E2">
        <w:t>.</w:t>
      </w:r>
      <w:r w:rsidRPr="004D5964">
        <w:rPr>
          <w:lang w:val="en-US"/>
        </w:rPr>
        <w:t>S</w:t>
      </w:r>
      <w:r w:rsidRPr="000763E2">
        <w:t>.</w:t>
      </w:r>
    </w:p>
    <w:p w14:paraId="121102C3" w14:textId="77777777" w:rsidR="004D5964" w:rsidRPr="000763E2" w:rsidRDefault="004D5964" w:rsidP="004D5964">
      <w:r w:rsidRPr="000763E2">
        <w:lastRenderedPageBreak/>
        <w:t xml:space="preserve">8 октября на канале </w:t>
      </w:r>
      <w:r w:rsidRPr="004D5964">
        <w:rPr>
          <w:lang w:val="en-US"/>
        </w:rPr>
        <w:t>Finversia</w:t>
      </w:r>
      <w:r w:rsidRPr="000763E2">
        <w:t xml:space="preserve"> пройдет итоговый прямой эфир осеннего марафона "1001 секунды".</w:t>
      </w:r>
    </w:p>
    <w:p w14:paraId="518FF8C3" w14:textId="70506113" w:rsidR="004D5964" w:rsidRPr="000763E2" w:rsidRDefault="008616C9" w:rsidP="004D5964">
      <w:hyperlink r:id="rId62" w:history="1">
        <w:r w:rsidR="004D5964" w:rsidRPr="00426485">
          <w:rPr>
            <w:rStyle w:val="a3"/>
            <w:lang w:val="en-US"/>
          </w:rPr>
          <w:t>https</w:t>
        </w:r>
        <w:r w:rsidR="004D5964" w:rsidRPr="000763E2">
          <w:rPr>
            <w:rStyle w:val="a3"/>
          </w:rPr>
          <w:t>://</w:t>
        </w:r>
        <w:r w:rsidR="004D5964" w:rsidRPr="00426485">
          <w:rPr>
            <w:rStyle w:val="a3"/>
            <w:lang w:val="en-US"/>
          </w:rPr>
          <w:t>www</w:t>
        </w:r>
        <w:r w:rsidR="004D5964" w:rsidRPr="000763E2">
          <w:rPr>
            <w:rStyle w:val="a3"/>
          </w:rPr>
          <w:t>.</w:t>
        </w:r>
        <w:r w:rsidR="004D5964" w:rsidRPr="00426485">
          <w:rPr>
            <w:rStyle w:val="a3"/>
            <w:lang w:val="en-US"/>
          </w:rPr>
          <w:t>finversia</w:t>
        </w:r>
        <w:r w:rsidR="004D5964" w:rsidRPr="000763E2">
          <w:rPr>
            <w:rStyle w:val="a3"/>
          </w:rPr>
          <w:t>.</w:t>
        </w:r>
        <w:r w:rsidR="004D5964" w:rsidRPr="00426485">
          <w:rPr>
            <w:rStyle w:val="a3"/>
            <w:lang w:val="en-US"/>
          </w:rPr>
          <w:t>ru</w:t>
        </w:r>
        <w:r w:rsidR="004D5964" w:rsidRPr="000763E2">
          <w:rPr>
            <w:rStyle w:val="a3"/>
          </w:rPr>
          <w:t>/</w:t>
        </w:r>
        <w:r w:rsidR="004D5964" w:rsidRPr="00426485">
          <w:rPr>
            <w:rStyle w:val="a3"/>
            <w:lang w:val="en-US"/>
          </w:rPr>
          <w:t>publication</w:t>
        </w:r>
        <w:r w:rsidR="004D5964" w:rsidRPr="000763E2">
          <w:rPr>
            <w:rStyle w:val="a3"/>
          </w:rPr>
          <w:t>/</w:t>
        </w:r>
        <w:r w:rsidR="004D5964" w:rsidRPr="00426485">
          <w:rPr>
            <w:rStyle w:val="a3"/>
            <w:lang w:val="en-US"/>
          </w:rPr>
          <w:t>ocenka</w:t>
        </w:r>
        <w:r w:rsidR="004D5964" w:rsidRPr="000763E2">
          <w:rPr>
            <w:rStyle w:val="a3"/>
          </w:rPr>
          <w:t>/</w:t>
        </w:r>
        <w:r w:rsidR="004D5964" w:rsidRPr="00426485">
          <w:rPr>
            <w:rStyle w:val="a3"/>
            <w:lang w:val="en-US"/>
          </w:rPr>
          <w:t>chto</w:t>
        </w:r>
        <w:r w:rsidR="004D5964" w:rsidRPr="000763E2">
          <w:rPr>
            <w:rStyle w:val="a3"/>
          </w:rPr>
          <w:t>-</w:t>
        </w:r>
        <w:r w:rsidR="004D5964" w:rsidRPr="00426485">
          <w:rPr>
            <w:rStyle w:val="a3"/>
            <w:lang w:val="en-US"/>
          </w:rPr>
          <w:t>budet</w:t>
        </w:r>
        <w:r w:rsidR="004D5964" w:rsidRPr="000763E2">
          <w:rPr>
            <w:rStyle w:val="a3"/>
          </w:rPr>
          <w:t>-</w:t>
        </w:r>
        <w:r w:rsidR="004D5964" w:rsidRPr="00426485">
          <w:rPr>
            <w:rStyle w:val="a3"/>
            <w:lang w:val="en-US"/>
          </w:rPr>
          <w:t>s</w:t>
        </w:r>
        <w:r w:rsidR="004D5964" w:rsidRPr="000763E2">
          <w:rPr>
            <w:rStyle w:val="a3"/>
          </w:rPr>
          <w:t>-</w:t>
        </w:r>
        <w:r w:rsidR="004D5964" w:rsidRPr="00426485">
          <w:rPr>
            <w:rStyle w:val="a3"/>
            <w:lang w:val="en-US"/>
          </w:rPr>
          <w:t>zarplatami</w:t>
        </w:r>
        <w:r w:rsidR="004D5964" w:rsidRPr="000763E2">
          <w:rPr>
            <w:rStyle w:val="a3"/>
          </w:rPr>
          <w:t>-</w:t>
        </w:r>
        <w:r w:rsidR="004D5964" w:rsidRPr="00426485">
          <w:rPr>
            <w:rStyle w:val="a3"/>
            <w:lang w:val="en-US"/>
          </w:rPr>
          <w:t>i</w:t>
        </w:r>
        <w:r w:rsidR="004D5964" w:rsidRPr="000763E2">
          <w:rPr>
            <w:rStyle w:val="a3"/>
          </w:rPr>
          <w:t>-</w:t>
        </w:r>
        <w:r w:rsidR="004D5964" w:rsidRPr="00426485">
          <w:rPr>
            <w:rStyle w:val="a3"/>
            <w:lang w:val="en-US"/>
          </w:rPr>
          <w:t>dokhodami</w:t>
        </w:r>
        <w:r w:rsidR="004D5964" w:rsidRPr="000763E2">
          <w:rPr>
            <w:rStyle w:val="a3"/>
          </w:rPr>
          <w:t>-2027-179321</w:t>
        </w:r>
      </w:hyperlink>
      <w:r w:rsidR="004D5964" w:rsidRPr="000763E2">
        <w:t xml:space="preserve"> </w:t>
      </w:r>
    </w:p>
    <w:p w14:paraId="76FE69FC" w14:textId="77777777" w:rsidR="003E0039" w:rsidRPr="0062579F" w:rsidRDefault="003E0039" w:rsidP="003E0039">
      <w:pPr>
        <w:pStyle w:val="2"/>
      </w:pPr>
      <w:bookmarkStart w:id="165" w:name="_Toc242081715"/>
      <w:r w:rsidRPr="0062579F">
        <w:t>МК, 02.10.2026, Налоги, пенсии и пособия: что изменится для россиян в 2027 году</w:t>
      </w:r>
      <w:bookmarkEnd w:id="165"/>
    </w:p>
    <w:p w14:paraId="1934D14D" w14:textId="77777777" w:rsidR="003E0039" w:rsidRPr="0062579F" w:rsidRDefault="003E0039" w:rsidP="00A25C75">
      <w:pPr>
        <w:pStyle w:val="3"/>
      </w:pPr>
      <w:bookmarkStart w:id="166" w:name="_Toc242081716"/>
      <w:r w:rsidRPr="0062579F">
        <w:t>С 2027 года россиян ждут изменения в налогах, пенсиях и социальных выплатах. В проекте федерального бюджета на 2027-2029 годы заложены индексация пенсий и пособий, повышение минимального размера оплаты труда и прожиточного минимума. Одновременно изменится порядок налогообложения некоторых доходов граждан, в том числе процентов по вкладам и инвестиционных доходов. Разбираемся, что это будет означать для обычной семьи.</w:t>
      </w:r>
      <w:bookmarkEnd w:id="166"/>
    </w:p>
    <w:p w14:paraId="1A4E280E" w14:textId="77777777" w:rsidR="003E0039" w:rsidRPr="0062579F" w:rsidRDefault="003E0039" w:rsidP="003E0039">
      <w:r w:rsidRPr="0062579F">
        <w:t>Одно из главных изменений касается налога на доходы физических лиц. С 2027 года планируется объединить в единую налоговую базу доходы, которые сейчас облагаются по разным правилам. Речь идет, в частности, о процентах по банковским вкладам, дивидендах, доходах от операций с ценными бумагами и цифровыми финансовыми активами. Для них будет применяться общая прогрессивная шкала НДФЛ.</w:t>
      </w:r>
    </w:p>
    <w:p w14:paraId="43635396" w14:textId="77777777" w:rsidR="003E0039" w:rsidRPr="0062579F" w:rsidRDefault="003E0039" w:rsidP="003E0039">
      <w:r w:rsidRPr="0062579F">
        <w:t>Ставки останутся ступенчатыми: 13% - с доходов до 2,4 млн рублей в год, 15% - с части дохода от 2,4 до 5 млн, 18% - от 5 до 20 млн, 20% - от 20 до 50 млн и 22% - с суммы свыше 50 млн рублей. Повышенная ставка применяется только к той части дохода, которая превышает соответствующий порог.</w:t>
      </w:r>
    </w:p>
    <w:p w14:paraId="548A8BAA" w14:textId="77777777" w:rsidR="003E0039" w:rsidRPr="0062579F" w:rsidRDefault="003E0039" w:rsidP="003E0039">
      <w:r w:rsidRPr="0062579F">
        <w:t>По словам Дмитрия Ряховского, доктора экономических наук, профессора Финансового университета, изменения затронут лишь около 6% наиболее обеспеченных граждан. Речь идет, прежде всего, о доходах от капитала - вкладов, инвестиций и других финансовых инструментов.</w:t>
      </w:r>
    </w:p>
    <w:p w14:paraId="621CE15B" w14:textId="77777777" w:rsidR="003E0039" w:rsidRPr="0062579F" w:rsidRDefault="003E0039" w:rsidP="003E0039">
      <w:r w:rsidRPr="0062579F">
        <w:t>Доцент кафедры налогов и налогового администрирования Финансового университета Дмитрий Морковкин обращает внимание на другой принципиальный момент: ставка налога будет зависеть от размера дохода, а не от способа и источника его получения. По его словам, предлагаемые изменения в налоговое законодательство носят точечный характер и учитывают высокий уровень налогового администрирования в стране.</w:t>
      </w:r>
    </w:p>
    <w:p w14:paraId="08FE4FC8" w14:textId="77777777" w:rsidR="003E0039" w:rsidRPr="0062579F" w:rsidRDefault="003E0039" w:rsidP="003E0039">
      <w:r w:rsidRPr="0062579F">
        <w:t>При этом для процентов по вкладам сохраняется необлагаемый минимум. Он рассчитывается исходя из суммы 1 млн рублей и ключевой ставки. Поэтому сам факт наличия вклада отнюдь не означает, что со всех полученных процентов придется платить налог.</w:t>
      </w:r>
    </w:p>
    <w:p w14:paraId="1F475877" w14:textId="77777777" w:rsidR="003E0039" w:rsidRPr="0062579F" w:rsidRDefault="003E0039" w:rsidP="003E0039">
      <w:r w:rsidRPr="0062579F">
        <w:t>Важно и то, что для семей с двумя и более детьми дополнительных изменений в части учета пассивных доходов проект не предусматривает: такие доходы уже учитываются при определении права на соответствующие меры поддержки. При выполнении условий семья может получить ежегодную семейную выплату, которая позволяет вернуть часть уплаченного НДФЛ.</w:t>
      </w:r>
    </w:p>
    <w:p w14:paraId="0F199889" w14:textId="77777777" w:rsidR="003E0039" w:rsidRPr="0062579F" w:rsidRDefault="003E0039" w:rsidP="003E0039">
      <w:r w:rsidRPr="0062579F">
        <w:t xml:space="preserve">Еще одно заметное изменение - пенсии, которое явно порадует их получателей. Страховые пенсии в 2027 году планируется индексировать дважды. С 1 февраля выплаты </w:t>
      </w:r>
      <w:r w:rsidRPr="0062579F">
        <w:lastRenderedPageBreak/>
        <w:t>должны вырасти на 6,8%, а с 1 апреля предусмотрена дополнительная индексация на 3,3%. В результате средний размер страховой пенсии по старости к концу 2027 года должен составить 29 904 рубля.</w:t>
      </w:r>
    </w:p>
    <w:p w14:paraId="63FD884C" w14:textId="5D31E712" w:rsidR="003E0039" w:rsidRPr="0062579F" w:rsidRDefault="00F25878" w:rsidP="003E0039">
      <w:r>
        <w:t>«</w:t>
      </w:r>
      <w:r w:rsidR="003E0039" w:rsidRPr="0062579F">
        <w:t>В 2027 году страховые пенсии будут проиндексированы дважды</w:t>
      </w:r>
      <w:r>
        <w:t>»</w:t>
      </w:r>
      <w:r w:rsidR="003E0039" w:rsidRPr="0062579F">
        <w:t xml:space="preserve">, - отмечает Дмитрий Ряховский. Дополнительные средства также предусмотрены на национальный проект </w:t>
      </w:r>
      <w:r>
        <w:t>«</w:t>
      </w:r>
      <w:r w:rsidR="003E0039" w:rsidRPr="0062579F">
        <w:t>Продолжительная и активная жизнь</w:t>
      </w:r>
      <w:r>
        <w:t>»</w:t>
      </w:r>
      <w:r w:rsidR="003E0039" w:rsidRPr="0062579F">
        <w:t>. То есть, в ближайшую трехлетку в отношении поддержки пожилых граждан государство делает конкретные и важные шаги.</w:t>
      </w:r>
    </w:p>
    <w:p w14:paraId="1062C539" w14:textId="77777777" w:rsidR="003E0039" w:rsidRPr="0062579F" w:rsidRDefault="003E0039" w:rsidP="003E0039">
      <w:r w:rsidRPr="0062579F">
        <w:t>Как и в отношении малоимущих. Вырастет минимальный размер оплаты труда: с 2027 года МРОТ планируется увеличить на 6,8% - до 28 935 рублей. Одновременно на 6,8% должен вырасти и прожиточный минимум - до 20 227 рублей. От его величины зависят размеры ряда социальных выплат и пособий.</w:t>
      </w:r>
    </w:p>
    <w:p w14:paraId="3834C79E" w14:textId="761189FC" w:rsidR="003E0039" w:rsidRPr="0062579F" w:rsidRDefault="003E0039" w:rsidP="003E0039">
      <w:r w:rsidRPr="0062579F">
        <w:t xml:space="preserve">Для семей с детьми в бюджете также предусмотрены средства на единое пособие, материнский капитал и другие меры поддержки. Маткапитал будет индексироваться с учетом фактической инфляции. На поддержку семей с детьми государство планирует направить значительные средства в рамках </w:t>
      </w:r>
      <w:r w:rsidR="00F25878">
        <w:t>«</w:t>
      </w:r>
      <w:r w:rsidRPr="0062579F">
        <w:t>детского бюджета</w:t>
      </w:r>
      <w:r w:rsidR="00F25878">
        <w:t>»</w:t>
      </w:r>
      <w:r w:rsidRPr="0062579F">
        <w:t>.</w:t>
      </w:r>
    </w:p>
    <w:p w14:paraId="5BDABCCE" w14:textId="77777777" w:rsidR="003E0039" w:rsidRPr="0062579F" w:rsidRDefault="003E0039" w:rsidP="003E0039">
      <w:r w:rsidRPr="0062579F">
        <w:t>Кроме того, в 2027 году увеличатся максимальные размеры ряда социальных выплат, включая пособия по временной нетрудоспособности, беременности и родам, а также по уходу за ребенком. На социальное страхование в бюджете предусмотрено 1,6 трлн рублей.</w:t>
      </w:r>
    </w:p>
    <w:p w14:paraId="718A24D1" w14:textId="2FA6E94F" w:rsidR="003E0039" w:rsidRPr="0062579F" w:rsidRDefault="003E0039" w:rsidP="003E0039">
      <w:r w:rsidRPr="0062579F">
        <w:t xml:space="preserve">Для обычной семьи это означает позитивные изменения. Если у семьи нет крупных инвестиционных доходов или процентов по вкладам сверх необлагаемого порога, изменения будут связаны с социальными выплатами и зарплатными ориентирами. МРОТ влияет на оплату труда работников с низкими доходами, а прожиточный минимум - на расчет пособий. Поддержка семей остается приоритетом бюджета. На </w:t>
      </w:r>
      <w:r w:rsidR="00F25878">
        <w:t>«</w:t>
      </w:r>
      <w:r w:rsidRPr="0062579F">
        <w:t>детский бюджет</w:t>
      </w:r>
      <w:r w:rsidR="00F25878">
        <w:t>»</w:t>
      </w:r>
      <w:r w:rsidRPr="0062579F">
        <w:t xml:space="preserve"> в ближайшие три года предусмотрено более 10 трлн рублей.</w:t>
      </w:r>
    </w:p>
    <w:p w14:paraId="5BB35B0A" w14:textId="77777777" w:rsidR="003E0039" w:rsidRPr="0062579F" w:rsidRDefault="003E0039" w:rsidP="003E0039">
      <w:r w:rsidRPr="0062579F">
        <w:t>Таким образом, для большинства россиян изменения в 2027 году будут связаны прежде всего с ростом социальных выплат, пенсий, МРОТ и прожиточного минимума. Налоговые нововведения же запланированы точечные, и в большей степени они коснутся граждан с крупными доходами от вкладов, инвестиций и других источников помимо зарплаты.</w:t>
      </w:r>
    </w:p>
    <w:p w14:paraId="0789A19E" w14:textId="3A9C9A77" w:rsidR="003E0039" w:rsidRPr="00CA6A9E" w:rsidRDefault="008616C9" w:rsidP="003E0039">
      <w:hyperlink r:id="rId63" w:history="1">
        <w:r w:rsidR="003E0039" w:rsidRPr="0062579F">
          <w:rPr>
            <w:rStyle w:val="a3"/>
          </w:rPr>
          <w:t>https://www.mk.ru/economics/2026/10/02/nalogi-pensii-i-posobiya-chto-izmenitsya-dlya-rossiyan-v-2027-godu.html</w:t>
        </w:r>
      </w:hyperlink>
      <w:r w:rsidR="003E0039" w:rsidRPr="0062579F">
        <w:t xml:space="preserve"> </w:t>
      </w:r>
    </w:p>
    <w:p w14:paraId="6578111D" w14:textId="1D40F519" w:rsidR="00CA6A9E" w:rsidRPr="00EC6EA7" w:rsidRDefault="00CA6A9E" w:rsidP="00CA6A9E">
      <w:pPr>
        <w:pStyle w:val="2"/>
      </w:pPr>
      <w:bookmarkStart w:id="167" w:name="_Toc242081717"/>
      <w:r w:rsidRPr="00CA6A9E">
        <w:t>Новости Москвы, 04.10.2026</w:t>
      </w:r>
      <w:r w:rsidRPr="00EC6EA7">
        <w:t xml:space="preserve">, </w:t>
      </w:r>
      <w:r w:rsidRPr="00CA6A9E">
        <w:t>Правительство внесло в Госдуму проект бюджета на 2027-2029 годы</w:t>
      </w:r>
      <w:bookmarkEnd w:id="167"/>
    </w:p>
    <w:p w14:paraId="4A356452" w14:textId="77777777" w:rsidR="00CA6A9E" w:rsidRPr="00CA6A9E" w:rsidRDefault="00CA6A9E" w:rsidP="00CA6A9E">
      <w:pPr>
        <w:pStyle w:val="3"/>
      </w:pPr>
      <w:bookmarkStart w:id="168" w:name="_Toc242081718"/>
      <w:r w:rsidRPr="00CA6A9E">
        <w:t>Инвестиционный банкир Евгений Коган - об основных направлениях главного финансового документа страны</w:t>
      </w:r>
      <w:bookmarkEnd w:id="168"/>
    </w:p>
    <w:p w14:paraId="77ED9C08" w14:textId="77777777" w:rsidR="00CA6A9E" w:rsidRPr="004D5964" w:rsidRDefault="00CA6A9E" w:rsidP="00CA6A9E">
      <w:r w:rsidRPr="00CA6A9E">
        <w:t xml:space="preserve">В Госдуму поступил правительственный проект федерального бюджета, рассчитанный на 2027-2029 годы. На 2027 год дефицит запланирован в 5,5 трлн рублей, что равно 2,2% ВВП. </w:t>
      </w:r>
      <w:r w:rsidRPr="00EC6EA7">
        <w:t xml:space="preserve">Доходная часть - 43,3 трлн, расходная - 48,8 трлн. В 2028 году разрыв ожидается 5,1 трлн, в 2029-м - 5,3 трлн. </w:t>
      </w:r>
      <w:r w:rsidRPr="004D5964">
        <w:t>Суммарно за три года прогнозируется «дыра» почти в 16 триллионов.</w:t>
      </w:r>
    </w:p>
    <w:p w14:paraId="7187C5EE" w14:textId="77777777" w:rsidR="00CA6A9E" w:rsidRPr="00CA6A9E" w:rsidRDefault="00CA6A9E" w:rsidP="00CA6A9E">
      <w:r w:rsidRPr="00CA6A9E">
        <w:lastRenderedPageBreak/>
        <w:t>Финансировать дефицит будут прежде всего за счет государственных заимствований. Через ОФЗ Минфин намерен привлечь 7,7 трлн рублей, что на 2,3 трлн превышает показатель, заложенный в действующем бюджете. Обслуживание госдолга в 2027 году потребует 4,6 трлн рублей - примерно столько же, сколько вместе стоят расходы на дороги, транспорт и сельское хозяйство.</w:t>
      </w:r>
    </w:p>
    <w:p w14:paraId="00C13260" w14:textId="77777777" w:rsidR="00CA6A9E" w:rsidRPr="00CA6A9E" w:rsidRDefault="00CA6A9E" w:rsidP="00CA6A9E">
      <w:r w:rsidRPr="00CA6A9E">
        <w:t>Второй канал пополнения казны - налоги. В проект включили новые сборы для трансграничной электронной коммерции, а также увеличение ставок на пассивные доходы: проценты по вкладам, поступления от ценных бумаг и продажи имущества.</w:t>
      </w:r>
    </w:p>
    <w:p w14:paraId="0EB64A8B" w14:textId="77777777" w:rsidR="00CA6A9E" w:rsidRPr="00CA6A9E" w:rsidRDefault="00CA6A9E" w:rsidP="00CA6A9E">
      <w:r w:rsidRPr="00CA6A9E">
        <w:t>Нефтегазовые поступления, согласно плану, увеличатся незначительно - с 8,9 трлн до 9,05 трлн рублей. При этом их вес в бюджете уменьшится с 31% до 22,6%. Иными словами, Россия постепенно снижает зависимость от нефтегазовой иглы.</w:t>
      </w:r>
    </w:p>
    <w:p w14:paraId="02567CC9" w14:textId="77777777" w:rsidR="00CA6A9E" w:rsidRPr="00EC6EA7" w:rsidRDefault="00CA6A9E" w:rsidP="00CA6A9E">
      <w:r w:rsidRPr="00CA6A9E">
        <w:t xml:space="preserve">Среди приоритетов - оборона, на которую выделят 17,1 трлн рублей (в 2026 году - 16,6 трлн), и здравоохранение с более чем 7 трлн. </w:t>
      </w:r>
      <w:r w:rsidRPr="00EC6EA7">
        <w:t>«Детский бюджет» на три года превысит 10 трлн, дорожное хозяйство получит свыше 4,4 трлн.</w:t>
      </w:r>
    </w:p>
    <w:p w14:paraId="4AFDD22B" w14:textId="77777777" w:rsidR="00CA6A9E" w:rsidRPr="00EC6EA7" w:rsidRDefault="00CA6A9E" w:rsidP="00CA6A9E">
      <w:r w:rsidRPr="00EC6EA7">
        <w:t>Прожиточный минимум достигнет 20 227 рублей, увеличившись на 6,8%. МРОТ поднимется до 28 935 рублей, тоже на 6,8%. Средняя пенсия по старости будет 29 904 рубля. Страховые пенсии проиндексируют два раза: с 1 февраля - на 6,8%, с 1 апреля - дополнительно на 3,3%.</w:t>
      </w:r>
    </w:p>
    <w:p w14:paraId="0674A517" w14:textId="77777777" w:rsidR="00CA6A9E" w:rsidRPr="00EC6EA7" w:rsidRDefault="00CA6A9E" w:rsidP="00CA6A9E">
      <w:r w:rsidRPr="00EC6EA7">
        <w:t>Первым о том, чего конкретно ждать от бюджета-2027, рассказывает инвестиционный банкир, профессор Евгений Коган.</w:t>
      </w:r>
    </w:p>
    <w:p w14:paraId="43EE0D8A" w14:textId="77777777" w:rsidR="00CA6A9E" w:rsidRPr="00EC6EA7" w:rsidRDefault="00CA6A9E" w:rsidP="00CA6A9E">
      <w:r w:rsidRPr="00EC6EA7">
        <w:t>- Многим бюджет на следующий год не кажется оптимистичным. Уже есть негативные отклики: развитие остановится, ключевые госпрограммы сокращают. Насколько оправданы такие катастрофические оценки?</w:t>
      </w:r>
    </w:p>
    <w:p w14:paraId="1E8A4B17" w14:textId="77777777" w:rsidR="00CA6A9E" w:rsidRPr="00EC6EA7" w:rsidRDefault="00CA6A9E" w:rsidP="00CA6A9E">
      <w:r w:rsidRPr="00EC6EA7">
        <w:t>- Давайте начнем с дефицита. Мы прекрасно знаем, что дефицит бюджета будет расширен. Если смотреть в процентах от ВВП, то в 2026 году это примерно 3,2%, а в 2027-м будет примерно столько же. Главная причина такого достаточно серьезного дефицита - это военные расходы.</w:t>
      </w:r>
    </w:p>
    <w:p w14:paraId="3A6F70AC" w14:textId="77777777" w:rsidR="00CA6A9E" w:rsidRPr="00EC6EA7" w:rsidRDefault="00CA6A9E" w:rsidP="00CA6A9E">
      <w:r w:rsidRPr="00EC6EA7">
        <w:t>Сказать, что «все пропало, шеф, сливаем керосин», наверное, этого делать не стоит. В целом бюджет получился достаточно консервативный: запланировано сокращение расходов в процентах ВВП, которое обеспечит сокращение первичного структурного дефицита. То есть, если правительство не будет отклоняться от своих планов, бюджет будет существенно замедлять экономику и одновременно инфляцию. Фискальный импульс будет отрицательным и составит минус 2% от ВВП.</w:t>
      </w:r>
    </w:p>
    <w:p w14:paraId="60423C9E" w14:textId="77777777" w:rsidR="00CA6A9E" w:rsidRPr="00EC6EA7" w:rsidRDefault="00CA6A9E" w:rsidP="00CA6A9E">
      <w:r w:rsidRPr="00EC6EA7">
        <w:t>- Базовый прогноз роста экономики на будущий год - лишь 1,4%. Это много или мало?</w:t>
      </w:r>
    </w:p>
    <w:p w14:paraId="681C53D6" w14:textId="77777777" w:rsidR="00CA6A9E" w:rsidRPr="00EC6EA7" w:rsidRDefault="00CA6A9E" w:rsidP="00CA6A9E">
      <w:r w:rsidRPr="00EC6EA7">
        <w:t>- Конечно, это немного. Тем более, что это базовый сценарий, а у нас в проект бюджета закладывается более консервативный сценарий. Нам вообще надо рост хотя бы 2,5%. Это минимум, чтобы страна жила. Но мы понимаем, что таких цифр пока не будет. Если экономический рост составит хотя бы 2% - ну, ничего, это как-то еще можно вытерпеть. Но тут многое будет зависеть от того, будем ли мы тратить на оборону много или не будем. Это, к сожалению, пока все достаточно непонятно.</w:t>
      </w:r>
    </w:p>
    <w:p w14:paraId="21C91BCD" w14:textId="77777777" w:rsidR="00CA6A9E" w:rsidRPr="00EC6EA7" w:rsidRDefault="00CA6A9E" w:rsidP="00CA6A9E">
      <w:r w:rsidRPr="00EC6EA7">
        <w:t>- А что конкретно могло бы дать стимул и оживить экономику?</w:t>
      </w:r>
    </w:p>
    <w:p w14:paraId="3B3C3FE5" w14:textId="77777777" w:rsidR="00CA6A9E" w:rsidRPr="00EC6EA7" w:rsidRDefault="00CA6A9E" w:rsidP="00CA6A9E">
      <w:r w:rsidRPr="00EC6EA7">
        <w:lastRenderedPageBreak/>
        <w:t>- Если будут вложения большие, например, в стройку, в восстановление новых территорий, - вот это тогда очень хорошие инвестиции, которые будут иметь мультипликативный эффект. Потому что такого рода инвестиции - это реальный рост ВВП. Но что у нас в реальности с этим будет - я не знаю.</w:t>
      </w:r>
    </w:p>
    <w:p w14:paraId="116C056B" w14:textId="77777777" w:rsidR="00CA6A9E" w:rsidRPr="00EC6EA7" w:rsidRDefault="00CA6A9E" w:rsidP="00CA6A9E">
      <w:r w:rsidRPr="00EC6EA7">
        <w:t>- А как обстоят дела с нефтяными доходами? В этом году события вокруг Ирана обеспечили мощный бюджетный импульс. Повторится ли это в следующем году?</w:t>
      </w:r>
    </w:p>
    <w:p w14:paraId="78188973" w14:textId="77777777" w:rsidR="00CA6A9E" w:rsidRPr="00EC6EA7" w:rsidRDefault="00CA6A9E" w:rsidP="00CA6A9E">
      <w:r w:rsidRPr="00EC6EA7">
        <w:t>- Вообще, мы все прекрасно понимаем, что Трамп крайне не заинтересован в том, чтобы цены на нефть были слишком высокими. С другой стороны, те, кто его, собственно, привел к власти, - нефтяники - это основные спонсоры Республиканской партии. Трамп, естественно, должен будет им какие-то плюшки, подарки делать. Пока они очень неплохо зарабатывают на нынешней ситуации. Американские нефтяники просто жируют, у них все отлично, все замечательно. Поэтому, чтобы немножко сбить инфляционное давление, Трампу, очевидно, придется что-то придумывать. Но я боюсь, что между желаниями и реальной жизнью дистанция слишком большого размера.</w:t>
      </w:r>
    </w:p>
    <w:p w14:paraId="605DE7BA" w14:textId="77777777" w:rsidR="00CA6A9E" w:rsidRPr="00EC6EA7" w:rsidRDefault="00CA6A9E" w:rsidP="00CA6A9E">
      <w:r w:rsidRPr="00EC6EA7">
        <w:t>- Но как геополитические игры Трампа конкретно повлияют на российский бюджет?</w:t>
      </w:r>
    </w:p>
    <w:p w14:paraId="0D8FBA71" w14:textId="77777777" w:rsidR="00CA6A9E" w:rsidRPr="00EC6EA7" w:rsidRDefault="00CA6A9E" w:rsidP="00CA6A9E">
      <w:r w:rsidRPr="00EC6EA7">
        <w:t>- В мире сейчас все взаимосвязано. Вы же понимаете, что высокие цены на нефть тут же определяют, что у нас должен быть большой демпфер для наших нефтяников. Мы тоже должны это закладывать в бюджет для того, чтобы цены на нефтепродукты в стране были какие-то удобоваримые. Потому что чем дороже нефтепродукты будут, тем проблемнее это для экономики, тем более высокой будет инфляция.</w:t>
      </w:r>
    </w:p>
    <w:p w14:paraId="5DF03BCB" w14:textId="77777777" w:rsidR="00CA6A9E" w:rsidRPr="00EC6EA7" w:rsidRDefault="00CA6A9E" w:rsidP="00CA6A9E">
      <w:r w:rsidRPr="00EC6EA7">
        <w:t>Так что не все счастье российской экономики только в высоких ценах на нефть.</w:t>
      </w:r>
    </w:p>
    <w:p w14:paraId="0BD8F9CC" w14:textId="386304CF" w:rsidR="00CA6A9E" w:rsidRPr="000419DD" w:rsidRDefault="008616C9" w:rsidP="00CA6A9E">
      <w:hyperlink r:id="rId64" w:history="1">
        <w:r w:rsidR="00CA6A9E" w:rsidRPr="001B7FF6">
          <w:rPr>
            <w:rStyle w:val="a3"/>
            <w:lang w:val="en-US"/>
          </w:rPr>
          <w:t>https</w:t>
        </w:r>
        <w:r w:rsidR="00CA6A9E" w:rsidRPr="000419DD">
          <w:rPr>
            <w:rStyle w:val="a3"/>
          </w:rPr>
          <w:t>://</w:t>
        </w:r>
        <w:r w:rsidR="00CA6A9E" w:rsidRPr="001B7FF6">
          <w:rPr>
            <w:rStyle w:val="a3"/>
            <w:lang w:val="en-US"/>
          </w:rPr>
          <w:t>msk</w:t>
        </w:r>
        <w:r w:rsidR="00CA6A9E" w:rsidRPr="000419DD">
          <w:rPr>
            <w:rStyle w:val="a3"/>
          </w:rPr>
          <w:t>1.</w:t>
        </w:r>
        <w:r w:rsidR="00CA6A9E" w:rsidRPr="001B7FF6">
          <w:rPr>
            <w:rStyle w:val="a3"/>
            <w:lang w:val="en-US"/>
          </w:rPr>
          <w:t>ru</w:t>
        </w:r>
        <w:r w:rsidR="00CA6A9E" w:rsidRPr="000419DD">
          <w:rPr>
            <w:rStyle w:val="a3"/>
          </w:rPr>
          <w:t>/</w:t>
        </w:r>
        <w:r w:rsidR="00CA6A9E" w:rsidRPr="001B7FF6">
          <w:rPr>
            <w:rStyle w:val="a3"/>
            <w:lang w:val="en-US"/>
          </w:rPr>
          <w:t>text</w:t>
        </w:r>
        <w:r w:rsidR="00CA6A9E" w:rsidRPr="000419DD">
          <w:rPr>
            <w:rStyle w:val="a3"/>
          </w:rPr>
          <w:t>/</w:t>
        </w:r>
        <w:r w:rsidR="00CA6A9E" w:rsidRPr="001B7FF6">
          <w:rPr>
            <w:rStyle w:val="a3"/>
            <w:lang w:val="en-US"/>
          </w:rPr>
          <w:t>economics</w:t>
        </w:r>
        <w:r w:rsidR="00CA6A9E" w:rsidRPr="000419DD">
          <w:rPr>
            <w:rStyle w:val="a3"/>
          </w:rPr>
          <w:t>/2026/10/04/76674780/?</w:t>
        </w:r>
        <w:r w:rsidR="00CA6A9E" w:rsidRPr="001B7FF6">
          <w:rPr>
            <w:rStyle w:val="a3"/>
            <w:lang w:val="en-US"/>
          </w:rPr>
          <w:t>from</w:t>
        </w:r>
        <w:r w:rsidR="00CA6A9E" w:rsidRPr="000419DD">
          <w:rPr>
            <w:rStyle w:val="a3"/>
          </w:rPr>
          <w:t>=</w:t>
        </w:r>
        <w:r w:rsidR="00CA6A9E" w:rsidRPr="001B7FF6">
          <w:rPr>
            <w:rStyle w:val="a3"/>
            <w:lang w:val="en-US"/>
          </w:rPr>
          <w:t>yanews</w:t>
        </w:r>
      </w:hyperlink>
      <w:r w:rsidR="00CA6A9E" w:rsidRPr="000419DD">
        <w:t xml:space="preserve"> </w:t>
      </w:r>
    </w:p>
    <w:p w14:paraId="2D5E0FB0" w14:textId="77777777" w:rsidR="00472926" w:rsidRPr="0062579F" w:rsidRDefault="00472926" w:rsidP="00472926">
      <w:pPr>
        <w:pStyle w:val="2"/>
      </w:pPr>
      <w:bookmarkStart w:id="169" w:name="_Toc99271711"/>
      <w:bookmarkStart w:id="170" w:name="_Toc99318657"/>
      <w:bookmarkStart w:id="171" w:name="_Toc242081719"/>
      <w:r w:rsidRPr="0062579F">
        <w:t>Взгляд, 02.10.2026, Россия увеличила расходы на человеческий капитал и инфраструктуру</w:t>
      </w:r>
      <w:bookmarkEnd w:id="171"/>
    </w:p>
    <w:p w14:paraId="0C8CA596" w14:textId="77777777" w:rsidR="00472926" w:rsidRPr="0062579F" w:rsidRDefault="00472926" w:rsidP="00A25C75">
      <w:pPr>
        <w:pStyle w:val="3"/>
      </w:pPr>
      <w:bookmarkStart w:id="172" w:name="_Toc242081720"/>
      <w:r w:rsidRPr="0062579F">
        <w:t>В Госдуму внесен главный финансовый документ на ближайшие три года. Новый трехлетний бюджет можно назвать социально ориентированным. Но главное, что рост расходов на здравоохранение, образование, семьи с детьми и пенсионеров сбалансированы с поддержкой развития самой экономики и промышленности.</w:t>
      </w:r>
      <w:bookmarkEnd w:id="172"/>
    </w:p>
    <w:p w14:paraId="0AB92C62" w14:textId="77777777" w:rsidR="00472926" w:rsidRPr="0062579F" w:rsidRDefault="00472926" w:rsidP="00472926">
      <w:r w:rsidRPr="0062579F">
        <w:t>Правительство РФ направило в Госдуму законопроект о федеральном бюджете на три года вперед, 2027-2029 годов, распоряжение о его внесении подписал премьер-министр РФ Михаил Мишустин.</w:t>
      </w:r>
    </w:p>
    <w:p w14:paraId="7CE86A9D" w14:textId="5FBE1128" w:rsidR="00472926" w:rsidRPr="0062579F" w:rsidRDefault="00F25878" w:rsidP="00472926">
      <w:r>
        <w:t>«</w:t>
      </w:r>
      <w:r w:rsidR="00472926" w:rsidRPr="0062579F">
        <w:t>Проект трехлетнего бюджета можно назвать социально ориентированным: сохраняется финансирование основных социальных обязательств, индексируются пенсии и социальные выплаты, увеличиваются расходы на поддержку семей, образование и здравоохранение. При этом бюджет сочетает социальные расходы с вложениями в человеческий капитал и инфраструктуру, необходимыми для долгосрочного экономического роста</w:t>
      </w:r>
      <w:r>
        <w:t>»</w:t>
      </w:r>
      <w:r w:rsidR="00472926" w:rsidRPr="0062579F">
        <w:t>, - говорит Владимир Еремкин, старший научный сотрудник лаборатории структурных исследований ИПЭИ Президентской академии.</w:t>
      </w:r>
    </w:p>
    <w:p w14:paraId="7B4F0005" w14:textId="14A86D69" w:rsidR="00472926" w:rsidRPr="0062579F" w:rsidRDefault="00472926" w:rsidP="00472926">
      <w:r w:rsidRPr="0062579F">
        <w:t xml:space="preserve">Так, выросли расходы на развитие отрасли здравоохранения по сравнению с 2026 годом. Только в 2027 году на эти цели будет направлено более 7 трлн рублей. </w:t>
      </w:r>
      <w:r w:rsidR="00F25878">
        <w:t>«</w:t>
      </w:r>
      <w:r w:rsidRPr="0062579F">
        <w:t xml:space="preserve">Расходы на </w:t>
      </w:r>
      <w:r w:rsidRPr="0062579F">
        <w:lastRenderedPageBreak/>
        <w:t>здравоохранение следует рассматривать прежде всего как инвестиции в человеческий капитал. Они одновременно влияют на качество жизни граждан и создают условия для долгосрочного экономического роста</w:t>
      </w:r>
      <w:r w:rsidR="00F25878">
        <w:t>»</w:t>
      </w:r>
      <w:r w:rsidRPr="0062579F">
        <w:t>, - говорит Еремкин.</w:t>
      </w:r>
    </w:p>
    <w:p w14:paraId="20C0AABE" w14:textId="77777777" w:rsidR="00472926" w:rsidRPr="0062579F" w:rsidRDefault="00472926" w:rsidP="00472926">
      <w:r w:rsidRPr="0062579F">
        <w:t>На поддержку детей, семей и матерей предусмотрено 10 трлн рублей на три года. Сюда входят выплаты единого пособия и материнского капитала, который будет проиндексирован, ежегодная семейная выплаты в виде возмещения части уплаченного налога на доходы физических лиц гражданам с двумя и более детьми.</w:t>
      </w:r>
    </w:p>
    <w:p w14:paraId="1A62F64B" w14:textId="3C5BED53" w:rsidR="00472926" w:rsidRPr="0062579F" w:rsidRDefault="00F25878" w:rsidP="00472926">
      <w:r>
        <w:t>«</w:t>
      </w:r>
      <w:r w:rsidR="00472926" w:rsidRPr="0062579F">
        <w:t>Около 10 трлн рублей за три года - это значительный объем средств. Важно, что объем этой поддержки увеличивается, то есть речь идет не только о сохранении действующих обязательств, но и о расширении финансовой поддержки этой категории россиян</w:t>
      </w:r>
      <w:r>
        <w:t>»</w:t>
      </w:r>
      <w:r w:rsidR="00472926" w:rsidRPr="0062579F">
        <w:t>, - говорит Владимир Еремкин.</w:t>
      </w:r>
    </w:p>
    <w:p w14:paraId="618F68B8" w14:textId="655AF2D6" w:rsidR="00472926" w:rsidRPr="0062579F" w:rsidRDefault="00472926" w:rsidP="00472926">
      <w:r w:rsidRPr="0062579F">
        <w:t xml:space="preserve">Особое внимание в бюджете уделено также развитию инфраструктуры в сфере образования. Только на строительство новых образовательных учреждений будет направлено более 100 млрд рублей. К 2030 году планируется построить 150 новых школ. Еще более 200 млрд рублей будет выделено на капитальный ремонт школ, общежитий, колледжей и вузов, еще 73,4 млрд рублей - на ремонт и строительство детских садов. </w:t>
      </w:r>
      <w:r w:rsidR="00F25878">
        <w:t>«</w:t>
      </w:r>
      <w:r w:rsidRPr="0062579F">
        <w:t>Качество образовательной среды напрямую связано с развитием человеческого капитала, поэтому инвестиции в школы, вузы и соответствующую инфраструктуру имеют значение не только для текущего уровня жизни, но и для экономики в долгосрочной перспективе</w:t>
      </w:r>
      <w:r w:rsidR="00F25878">
        <w:t>»</w:t>
      </w:r>
      <w:r w:rsidRPr="0062579F">
        <w:t>, - говорит собеседник.</w:t>
      </w:r>
    </w:p>
    <w:p w14:paraId="55B15400" w14:textId="77777777" w:rsidR="00472926" w:rsidRPr="0062579F" w:rsidRDefault="00472926" w:rsidP="00472926">
      <w:r w:rsidRPr="0062579F">
        <w:t>Вырастут расходы государства и на поддержку пенсионеров. В 2027 году страховые пенсии будут повышаться дважды: с 1 февраля 2027 года на 6,8%, то есть по уровню инфляции за 2026 год, с 1 апреля страховая часть пенсии дополнительно будет увеличена на 3,3%. Средний размер пенсии по старости на конец 2027 года составит 29 904 рубля.</w:t>
      </w:r>
    </w:p>
    <w:p w14:paraId="0EF07931" w14:textId="77777777" w:rsidR="00472926" w:rsidRPr="0062579F" w:rsidRDefault="00472926" w:rsidP="00472926">
      <w:r w:rsidRPr="0062579F">
        <w:t>Увеличится размер пособий по временной нетрудоспособности, по беременности и родам, а также ежемесячного пособия по уходу за ребенком. В целом в 2027 году на выплату страхового обеспечения по обязательному социальному страхованию по временной нетрудоспособности и в связи с материнством из средств Фонда планируется направить 1,6 трлн рублей.</w:t>
      </w:r>
    </w:p>
    <w:p w14:paraId="3A660393" w14:textId="2A798630" w:rsidR="00472926" w:rsidRPr="0062579F" w:rsidRDefault="00472926" w:rsidP="00472926">
      <w:r w:rsidRPr="0062579F">
        <w:t xml:space="preserve">На реализацию национального проекта </w:t>
      </w:r>
      <w:r w:rsidR="00F25878">
        <w:t>«</w:t>
      </w:r>
      <w:r w:rsidRPr="0062579F">
        <w:t>Продолжительная и активная жизнь</w:t>
      </w:r>
      <w:r w:rsidR="00F25878">
        <w:t>»</w:t>
      </w:r>
      <w:r w:rsidRPr="0062579F">
        <w:t xml:space="preserve"> предусмотрен 561 млрд рублей. Средства, в том числе, пойдут на мероприятия по профилактике сердечно-сосудистых заболеваний и программы лекарственного обеспечения.</w:t>
      </w:r>
    </w:p>
    <w:p w14:paraId="76A3EFC5" w14:textId="77777777" w:rsidR="00472926" w:rsidRPr="0062579F" w:rsidRDefault="00472926" w:rsidP="00472926">
      <w:r w:rsidRPr="0062579F">
        <w:t>Прожиточный минимум в 2027 году увеличится на 6,8% и составит 20 227 рублей на душу населения в целом по Российской Федерации. Это позволит повысить размеры пособий, социальных выплат, определяемых из расчета этого показателя. Величина минимального размера оплаты труда (МРОТ) в 2027 году вырастет на 6,8% - до 28 935 рублей.</w:t>
      </w:r>
    </w:p>
    <w:p w14:paraId="0A3262D0" w14:textId="04EDCC5F" w:rsidR="00472926" w:rsidRPr="0062579F" w:rsidRDefault="00F25878" w:rsidP="00472926">
      <w:r>
        <w:t>«</w:t>
      </w:r>
      <w:r w:rsidR="00472926" w:rsidRPr="0062579F">
        <w:t>Индексация пенсий, пособий, прожиточного минимума и МРОТ означает увеличение объема средств, направляемых на поддержку доходов граждан. В совокупности это подтверждает сохранение социальной составляющей бюджета даже при необходимости одновременно финансировать расходы развития</w:t>
      </w:r>
      <w:r>
        <w:t>»</w:t>
      </w:r>
      <w:r w:rsidR="00472926" w:rsidRPr="0062579F">
        <w:t>, - говорит Еремкин.</w:t>
      </w:r>
    </w:p>
    <w:p w14:paraId="4A057DFC" w14:textId="20683D7F" w:rsidR="00472926" w:rsidRPr="0062579F" w:rsidRDefault="00472926" w:rsidP="00472926">
      <w:r w:rsidRPr="0062579F">
        <w:lastRenderedPageBreak/>
        <w:t xml:space="preserve">В целом сильной стороной бюджетной конструкции является сочетание социальной поддержки с расходами развития, считает эксперт. </w:t>
      </w:r>
      <w:r w:rsidR="00F25878">
        <w:t>«</w:t>
      </w:r>
      <w:r w:rsidRPr="0062579F">
        <w:t>Помимо непосредственной поддержки доходов граждан, государство инвестирует в человеческий капитал, технологическое обновление и инфраструктуру - факторы, которые в долгосрочной перспективе определяют качество жизни и возможности экономического роста</w:t>
      </w:r>
      <w:r w:rsidR="00F25878">
        <w:t>»</w:t>
      </w:r>
      <w:r w:rsidRPr="0062579F">
        <w:t>, - говорит Еремкин.</w:t>
      </w:r>
    </w:p>
    <w:p w14:paraId="4FBEFDC5" w14:textId="77EF1E00" w:rsidR="00472926" w:rsidRPr="0062579F" w:rsidRDefault="00472926" w:rsidP="00472926">
      <w:r w:rsidRPr="0062579F">
        <w:t xml:space="preserve">6,4 трлн рублей будет направлено на реализацию национальных проектов технологического лидерства и на развитие инфраструктуры в 2027-2029 годах. В приоритете по-прежнему нацпроект </w:t>
      </w:r>
      <w:r w:rsidR="00F25878">
        <w:t>«</w:t>
      </w:r>
      <w:r w:rsidRPr="0062579F">
        <w:t>Станки</w:t>
      </w:r>
      <w:r w:rsidR="00F25878">
        <w:t>»</w:t>
      </w:r>
      <w:r w:rsidRPr="0062579F">
        <w:t>, который получит 135 млрд рублей на три года. Это больше почти на треть, чем в предыдущую трехлетку. 520 млрд рублей Россия направит на НИОКР, создание и оснащение производства в сфере микро- и радиоэлектроники.</w:t>
      </w:r>
    </w:p>
    <w:p w14:paraId="6D1A4482" w14:textId="77777777" w:rsidR="00472926" w:rsidRPr="0062579F" w:rsidRDefault="00472926" w:rsidP="00472926">
      <w:r w:rsidRPr="0062579F">
        <w:t>И, конечно, правительство не бросает взятый курс на активное дорожное строительство в стране. Здесь будет потрачено 4,4 трлн рублей в перспективе следующих трех лет. Не оставили без внимания и общественный транспорт: на его обновление выделено 65 млрд рублей.</w:t>
      </w:r>
    </w:p>
    <w:p w14:paraId="23C3162E" w14:textId="4FB3BAEC" w:rsidR="00472926" w:rsidRPr="0062579F" w:rsidRDefault="00472926" w:rsidP="00472926">
      <w:r w:rsidRPr="0062579F">
        <w:t xml:space="preserve">В бюджете предусмотрены средства на формирование комфортной городской среды, на модернизация коммунальной инфраструктуры, на ликвидация аварийного жилищного фонда, на развитие опорной сети аэродромов. </w:t>
      </w:r>
      <w:r w:rsidR="00F25878">
        <w:t>«</w:t>
      </w:r>
      <w:r w:rsidRPr="0062579F">
        <w:t>Вложения в транспортную инфраструктуру - дорожное хозяйство, общественный транспорт и городскую среду непосредственно влияют на качество жизни, одновременно стимулируя деловую активность и снижая логистические издержки</w:t>
      </w:r>
      <w:r w:rsidR="00F25878">
        <w:t>»</w:t>
      </w:r>
      <w:r w:rsidRPr="0062579F">
        <w:t>, - говорит Еремкин.</w:t>
      </w:r>
    </w:p>
    <w:p w14:paraId="0E36AC5E" w14:textId="77777777" w:rsidR="00472926" w:rsidRPr="0062579F" w:rsidRDefault="00472926" w:rsidP="00472926">
      <w:r w:rsidRPr="0062579F">
        <w:t>В целом на мероприятия национальных проектов в проекте бюджета зарезервировано 19 трлн рублей на три года.</w:t>
      </w:r>
    </w:p>
    <w:p w14:paraId="627F5AD4" w14:textId="309E62CA" w:rsidR="00472926" w:rsidRPr="0062579F" w:rsidRDefault="00F25878" w:rsidP="00472926">
      <w:r>
        <w:t>«</w:t>
      </w:r>
      <w:r w:rsidR="00472926" w:rsidRPr="0062579F">
        <w:t>На фоне дефицита в 2% ВВП правительство одновременно сохраняет значительный объем расходов, ориентированных на структурную трансформацию экономики, прежде всего технологическое развитие, промышленность и инфраструктуру.</w:t>
      </w:r>
    </w:p>
    <w:p w14:paraId="4ACC5833" w14:textId="15291E42" w:rsidR="00472926" w:rsidRPr="0062579F" w:rsidRDefault="00472926" w:rsidP="00472926">
      <w:r w:rsidRPr="0062579F">
        <w:t>Поэтому можно говорить о том, что основная задача следующей трехлетки - перенастройка структуры государственных финансов, очередной шаг по сокращению зависимости от нефтяной конъюнктуры, уделение больше внимания к рентным и капитальным доходам и одновременно концентрация расходов на приоритетах, которые должны поддерживать производственный и технологический суверенитет</w:t>
      </w:r>
      <w:r w:rsidR="00F25878">
        <w:t>»</w:t>
      </w:r>
      <w:r w:rsidRPr="0062579F">
        <w:t>, - отмечает Анна Федюнина, Заместитель директора центра исследований структурной политики НИУ ВШЭ.</w:t>
      </w:r>
    </w:p>
    <w:p w14:paraId="1C60668F" w14:textId="176E9A3E" w:rsidR="00472926" w:rsidRPr="0062579F" w:rsidRDefault="00472926" w:rsidP="00472926">
      <w:r w:rsidRPr="0062579F">
        <w:t xml:space="preserve">Но самое главное, что при росте расходов на социальные направления и инфраструктуру, а также на оборонные расходы, власти подготовили сбалансированный бюджет. </w:t>
      </w:r>
      <w:r w:rsidR="00F25878">
        <w:t>«</w:t>
      </w:r>
      <w:r w:rsidRPr="0062579F">
        <w:t>Бюджет сформирован на основе сдержанного прогноза, в том числе с базовой ценой нефти 50 долларов за баррель с 2027 года. Это создает определенный запас прочности при неблагоприятной внешней конъюнктуре и позволяет сохранять финансирование как социальных обязательств, так и расходов на развитие</w:t>
      </w:r>
      <w:r w:rsidR="00F25878">
        <w:t>»</w:t>
      </w:r>
      <w:r w:rsidRPr="0062579F">
        <w:t>, - заключает Еремкин.</w:t>
      </w:r>
    </w:p>
    <w:p w14:paraId="35E6AE2E" w14:textId="71ECB7AA" w:rsidR="00111D7C" w:rsidRDefault="008616C9" w:rsidP="00472926">
      <w:hyperlink r:id="rId65" w:history="1">
        <w:r w:rsidR="00472926" w:rsidRPr="0062579F">
          <w:rPr>
            <w:rStyle w:val="a3"/>
          </w:rPr>
          <w:t>https://vz.ru/economy/2026/10/2/1457500.html</w:t>
        </w:r>
      </w:hyperlink>
    </w:p>
    <w:p w14:paraId="27C9A7C4" w14:textId="77777777" w:rsidR="0023295E" w:rsidRPr="0073751B" w:rsidRDefault="0023295E" w:rsidP="0023295E">
      <w:pPr>
        <w:pStyle w:val="2"/>
      </w:pPr>
      <w:bookmarkStart w:id="173" w:name="_Toc242081721"/>
      <w:r w:rsidRPr="0073751B">
        <w:lastRenderedPageBreak/>
        <w:t>123.</w:t>
      </w:r>
      <w:r>
        <w:rPr>
          <w:lang w:val="en-US"/>
        </w:rPr>
        <w:t>ru</w:t>
      </w:r>
      <w:r w:rsidRPr="0073751B">
        <w:t>, 04.10.2026, Необлагаемый налогом доход по вкладам составит 160 тыс. рублей</w:t>
      </w:r>
      <w:bookmarkEnd w:id="173"/>
    </w:p>
    <w:p w14:paraId="7E35C70B" w14:textId="77777777" w:rsidR="0023295E" w:rsidRPr="0073751B" w:rsidRDefault="0023295E" w:rsidP="0023295E">
      <w:pPr>
        <w:pStyle w:val="3"/>
      </w:pPr>
      <w:bookmarkStart w:id="174" w:name="_Toc242081722"/>
      <w:r w:rsidRPr="0073751B">
        <w:t>Размер необлагаемой НДФЛ суммы дохода по банковским вкладам граждан в текущем году составит 160 тыс. рублей, сообщила эксперт по фондовому рынку «БКС Мир инвестиций» Людмила Рокотянская.</w:t>
      </w:r>
      <w:bookmarkEnd w:id="174"/>
      <w:r w:rsidRPr="0073751B">
        <w:rPr>
          <w:lang w:val="en-US"/>
        </w:rPr>
        <w:t> </w:t>
      </w:r>
    </w:p>
    <w:p w14:paraId="7021DDB7" w14:textId="77777777" w:rsidR="0023295E" w:rsidRDefault="0023295E" w:rsidP="0023295E">
      <w:r>
        <w:t>Она отметила, что налог взимается не с общей суммы депозита, а только с части дохода, превышающей установленный порог, передает РИА «Новости».</w:t>
      </w:r>
    </w:p>
    <w:p w14:paraId="5E43A4E6" w14:textId="77777777" w:rsidR="0023295E" w:rsidRDefault="0023295E" w:rsidP="0023295E">
      <w:r>
        <w:t>Этот лимит рассчитывается путем умножения 1 млн рублей на максимальную ключевую ставку Центробанка, действовавшую на первое число каждого месяца в течение года. В сентябре регулятор сохранил ставку на уровне 14% годовых.</w:t>
      </w:r>
    </w:p>
    <w:p w14:paraId="6419E94A" w14:textId="77777777" w:rsidR="0023295E" w:rsidRDefault="0023295E" w:rsidP="0023295E">
      <w:r>
        <w:t>«То есть первые 160 тыс. рублей процентного дохода за 2026 год должны быть освобождены от НДФЛ», – пояснила эксперт.</w:t>
      </w:r>
    </w:p>
    <w:p w14:paraId="51179EA3" w14:textId="77777777" w:rsidR="0023295E" w:rsidRDefault="0023295E" w:rsidP="0023295E">
      <w:r>
        <w:t>Рокотянская уточнила: если ЦБ не повысит ставку выше 16% до 1 декабря, необлагаемая сумма останется неизменной.</w:t>
      </w:r>
    </w:p>
    <w:p w14:paraId="122DBC7E" w14:textId="77777777" w:rsidR="0023295E" w:rsidRDefault="0023295E" w:rsidP="0023295E">
      <w:r>
        <w:t xml:space="preserve">Стандартная ставка налога на доходы по вкладам равна 13%. Однако при превышении общего дохода со всех депозитов отметки в 2,4 млн рублей налог с суммы превышения будет рассчитываться по повышенной ставке 15%. </w:t>
      </w:r>
    </w:p>
    <w:p w14:paraId="7FA4E91D" w14:textId="77777777" w:rsidR="0023295E" w:rsidRDefault="0023295E" w:rsidP="0023295E">
      <w:r>
        <w:t>Уплатить налог за 2026 год следует до 1 декабря следующего года.</w:t>
      </w:r>
    </w:p>
    <w:p w14:paraId="748FF857" w14:textId="77777777" w:rsidR="0023295E" w:rsidRPr="0073751B" w:rsidRDefault="0023295E" w:rsidP="0023295E">
      <w:r>
        <w:t>Как писала газета ВЗГЛЯД, Минфин сообщил о новом налоговом вычете на долгосрочные сбережения. В России решили усилить налоговый контроль над владельцами недвижимости.</w:t>
      </w:r>
    </w:p>
    <w:p w14:paraId="0223DDB8" w14:textId="1AD29375" w:rsidR="0023295E" w:rsidRPr="0062579F" w:rsidRDefault="008616C9" w:rsidP="00472926">
      <w:hyperlink r:id="rId66" w:history="1">
        <w:r w:rsidR="0023295E" w:rsidRPr="001B7FF6">
          <w:rPr>
            <w:rStyle w:val="a3"/>
            <w:lang w:val="en-US"/>
          </w:rPr>
          <w:t>https</w:t>
        </w:r>
        <w:r w:rsidR="0023295E" w:rsidRPr="001B7FF6">
          <w:rPr>
            <w:rStyle w:val="a3"/>
          </w:rPr>
          <w:t>://123</w:t>
        </w:r>
        <w:r w:rsidR="0023295E" w:rsidRPr="001B7FF6">
          <w:rPr>
            <w:rStyle w:val="a3"/>
            <w:lang w:val="en-US"/>
          </w:rPr>
          <w:t>ru</w:t>
        </w:r>
        <w:r w:rsidR="0023295E" w:rsidRPr="001B7FF6">
          <w:rPr>
            <w:rStyle w:val="a3"/>
          </w:rPr>
          <w:t>.</w:t>
        </w:r>
        <w:r w:rsidR="0023295E" w:rsidRPr="001B7FF6">
          <w:rPr>
            <w:rStyle w:val="a3"/>
            <w:lang w:val="en-US"/>
          </w:rPr>
          <w:t>net</w:t>
        </w:r>
        <w:r w:rsidR="0023295E" w:rsidRPr="001B7FF6">
          <w:rPr>
            <w:rStyle w:val="a3"/>
          </w:rPr>
          <w:t>/</w:t>
        </w:r>
        <w:r w:rsidR="0023295E" w:rsidRPr="001B7FF6">
          <w:rPr>
            <w:rStyle w:val="a3"/>
            <w:lang w:val="en-US"/>
          </w:rPr>
          <w:t>various</w:t>
        </w:r>
        <w:r w:rsidR="0023295E" w:rsidRPr="001B7FF6">
          <w:rPr>
            <w:rStyle w:val="a3"/>
          </w:rPr>
          <w:t>/429766562</w:t>
        </w:r>
      </w:hyperlink>
      <w:r w:rsidR="0023295E" w:rsidRPr="000419DD">
        <w:t xml:space="preserve"> </w:t>
      </w:r>
    </w:p>
    <w:p w14:paraId="0BC79F99" w14:textId="6043C4BE" w:rsidR="00693C1A" w:rsidRPr="0062579F" w:rsidRDefault="00693C1A" w:rsidP="00693C1A">
      <w:pPr>
        <w:pStyle w:val="2"/>
      </w:pPr>
      <w:bookmarkStart w:id="175" w:name="_Toc242081723"/>
      <w:r w:rsidRPr="0062579F">
        <w:t xml:space="preserve">Национальный банковский журнал, 02.10.2026, ВШЭ: россияне переключились с накоплений </w:t>
      </w:r>
      <w:r w:rsidR="00F25878">
        <w:t>«</w:t>
      </w:r>
      <w:r w:rsidRPr="0062579F">
        <w:t>на чёрный день</w:t>
      </w:r>
      <w:r w:rsidR="00F25878">
        <w:t>»</w:t>
      </w:r>
      <w:r w:rsidRPr="0062579F">
        <w:t xml:space="preserve"> на цели отдыха и инвестиций</w:t>
      </w:r>
      <w:bookmarkEnd w:id="175"/>
    </w:p>
    <w:p w14:paraId="044273CC" w14:textId="12DBBE10" w:rsidR="00693C1A" w:rsidRPr="0062579F" w:rsidRDefault="00693C1A" w:rsidP="00A25C75">
      <w:pPr>
        <w:pStyle w:val="3"/>
      </w:pPr>
      <w:bookmarkStart w:id="176" w:name="_Toc242081724"/>
      <w:r w:rsidRPr="0062579F">
        <w:t xml:space="preserve">Доля россиян, не имеющих сбережений, к апрелю-маю 2026 года снизилась до 58,4%, тогда как на пике в октябре-ноябре 2024 года достигала 65,3%. Одновременно меняются цели накоплений: тревожный мотив </w:t>
      </w:r>
      <w:r w:rsidR="00F25878">
        <w:t>«</w:t>
      </w:r>
      <w:r w:rsidRPr="0062579F">
        <w:t>на чёрный день</w:t>
      </w:r>
      <w:r w:rsidR="00F25878">
        <w:t>»</w:t>
      </w:r>
      <w:r w:rsidRPr="0062579F">
        <w:t xml:space="preserve"> уступает место более осознанным планам - отпуску, лечению и формированию пенсионного капитала. Такие данные приводятся в </w:t>
      </w:r>
      <w:r w:rsidR="00F25878">
        <w:t>«</w:t>
      </w:r>
      <w:r w:rsidRPr="0062579F">
        <w:t>Барометре экономического поведения домохозяйств в России</w:t>
      </w:r>
      <w:r w:rsidR="00F25878">
        <w:t>»</w:t>
      </w:r>
      <w:r w:rsidRPr="0062579F">
        <w:t xml:space="preserve"> под редакцией заместителя директора Института социальной политики НИУ ВШЭ Оксаны Синявской.</w:t>
      </w:r>
      <w:bookmarkEnd w:id="176"/>
    </w:p>
    <w:p w14:paraId="046109F7" w14:textId="0679C6FB" w:rsidR="00693C1A" w:rsidRPr="0062579F" w:rsidRDefault="00693C1A" w:rsidP="00693C1A">
      <w:r w:rsidRPr="0062579F">
        <w:t xml:space="preserve">Эксперты увидели признаки </w:t>
      </w:r>
      <w:r w:rsidR="00F25878">
        <w:t>«</w:t>
      </w:r>
      <w:r w:rsidRPr="0062579F">
        <w:t>постепенного укрепления финансовой устойчивости граждан</w:t>
      </w:r>
      <w:r w:rsidR="00F25878">
        <w:t>»</w:t>
      </w:r>
      <w:r w:rsidRPr="0062579F">
        <w:t>. Доля россиян без сбережений снизилась до 58,4% к апрелю-маю 2026 года. На максимуме и доля тех (15,5%), кто отмечает рост сбережений за последние три месяца. Одновременно до исторического минимума (6,1%) упала доля респондентов с сократившимися сбережениями.</w:t>
      </w:r>
    </w:p>
    <w:p w14:paraId="19C80CB1" w14:textId="7819D201" w:rsidR="00693C1A" w:rsidRPr="0062579F" w:rsidRDefault="00693C1A" w:rsidP="00693C1A">
      <w:r w:rsidRPr="0062579F">
        <w:t xml:space="preserve">Если в июне-июле 2024 года на </w:t>
      </w:r>
      <w:r w:rsidR="00F25878">
        <w:t>«</w:t>
      </w:r>
      <w:r w:rsidRPr="0062579F">
        <w:t>чёрный день</w:t>
      </w:r>
      <w:r w:rsidR="00F25878">
        <w:t>»</w:t>
      </w:r>
      <w:r w:rsidRPr="0062579F">
        <w:t xml:space="preserve"> копили 32,7% респондентов, то в апреле-мае 2026 года - уже только 24,6%. При этом 29,3% россиян в 2026 году откладывают </w:t>
      </w:r>
      <w:r w:rsidRPr="0062579F">
        <w:lastRenderedPageBreak/>
        <w:t>деньги на отдых, развлечения и путешествия (в 2024 году - 24,6%), 18,6% - на лечение (ранее 14,7%), 12,3% - на квартиру или дом (два года назад - 10,1%). На автомобиль и образование копят 11,6% и 10,9% респондентов соответственно.</w:t>
      </w:r>
    </w:p>
    <w:p w14:paraId="2A9BB27A" w14:textId="77777777" w:rsidR="00693C1A" w:rsidRPr="0062579F" w:rsidRDefault="00693C1A" w:rsidP="00693C1A">
      <w:r w:rsidRPr="0062579F">
        <w:t>Хотя доля тех, кто формирует пенсионные сбережения, по-прежнему невысока, наблюдаемый с 2024 года рост составил почти два раза: с 2,1% до 4,1%.</w:t>
      </w:r>
    </w:p>
    <w:p w14:paraId="321AB36F" w14:textId="77777777" w:rsidR="00693C1A" w:rsidRPr="0062579F" w:rsidRDefault="00693C1A" w:rsidP="00693C1A">
      <w:r w:rsidRPr="0062579F">
        <w:t>Период, в течение которого домохозяйство способно жить на свои сбережения при потере всех доходов, сохраняя привычный уровень жизни и не продавая имущество, остаётся прежним. Чуть более 70% респондентов из домохозяйств со сбережениями сообщили, что накоплений хватит максимум на полгода.</w:t>
      </w:r>
    </w:p>
    <w:p w14:paraId="45627D3E" w14:textId="77777777" w:rsidR="00693C1A" w:rsidRPr="0062579F" w:rsidRDefault="00693C1A" w:rsidP="00693C1A">
      <w:r w:rsidRPr="0062579F">
        <w:t>Структура накоплений россиян также не меняется. Самые популярные инструменты - счета и вклады (60,9%), а также наличные рубли (39,5%). Доли альтернативных активов (иностранная валюта, недвижимость, ценные бумаги, криптовалюты) демонстрируют незначительные колебания без выраженного тренда.</w:t>
      </w:r>
    </w:p>
    <w:p w14:paraId="6E6B9E25" w14:textId="2DDBE921" w:rsidR="00693C1A" w:rsidRPr="0062579F" w:rsidRDefault="00693C1A" w:rsidP="00693C1A">
      <w:r w:rsidRPr="0062579F">
        <w:t xml:space="preserve">Данные ВШЭ согласуются с другими исследованиями, фиксирующими рост сберегательной активности. Ранее в опросе ВТБ сообщалось, что почти половина россиян (46%) фактически стали </w:t>
      </w:r>
      <w:r w:rsidR="00F25878">
        <w:t>«</w:t>
      </w:r>
      <w:r w:rsidRPr="0062579F">
        <w:t>финансовыми директорами</w:t>
      </w:r>
      <w:r w:rsidR="00F25878">
        <w:t>»</w:t>
      </w:r>
      <w:r w:rsidRPr="0062579F">
        <w:t xml:space="preserve"> для своих пожилых родственников, а 63% опрошенных делают покупки глубокой ночью в поисках выгодной стоимости. При этом, по данным Росстата, доля доходов, направляемых на сбережения, в первом полугодии 2026 года снизилась до 4,4%.</w:t>
      </w:r>
    </w:p>
    <w:p w14:paraId="001CE0A8" w14:textId="0DA20C2C" w:rsidR="00472926" w:rsidRPr="0062579F" w:rsidRDefault="008616C9" w:rsidP="00693C1A">
      <w:hyperlink r:id="rId67" w:history="1">
        <w:r w:rsidR="00693C1A" w:rsidRPr="0062579F">
          <w:rPr>
            <w:rStyle w:val="a3"/>
          </w:rPr>
          <w:t>https://nbj.ru/publs/vshe_rossiyane_pereklyuchilis_s_nakopleniy/75061/</w:t>
        </w:r>
      </w:hyperlink>
    </w:p>
    <w:p w14:paraId="37B5B5E7" w14:textId="77777777" w:rsidR="00087DCE" w:rsidRPr="0062579F" w:rsidRDefault="00087DCE" w:rsidP="00087DCE">
      <w:pPr>
        <w:pStyle w:val="2"/>
      </w:pPr>
      <w:bookmarkStart w:id="177" w:name="_Toc242081725"/>
      <w:r w:rsidRPr="0062579F">
        <w:t>РБК Недвижимость, 02.10.2026, Менее 4% россиян предпочли жилье для инвестиций в недвижимость</w:t>
      </w:r>
      <w:bookmarkEnd w:id="177"/>
    </w:p>
    <w:p w14:paraId="51103143" w14:textId="77777777" w:rsidR="00087DCE" w:rsidRPr="0062579F" w:rsidRDefault="00087DCE" w:rsidP="00A25C75">
      <w:pPr>
        <w:pStyle w:val="3"/>
      </w:pPr>
      <w:bookmarkStart w:id="178" w:name="_Toc242081726"/>
      <w:r w:rsidRPr="0062579F">
        <w:t>Намного чаще в инвестиционных целях россияне смотрят в сторону коммерческой недвижимости, особенно складов и торговой недвижимости. Больше всего им понятны прямые инвестиции - через покупку объектов, а не через паевые фонды.</w:t>
      </w:r>
      <w:bookmarkEnd w:id="178"/>
    </w:p>
    <w:p w14:paraId="753EC914" w14:textId="6CDED37C" w:rsidR="00087DCE" w:rsidRPr="0062579F" w:rsidRDefault="00087DCE" w:rsidP="00087DCE">
      <w:r w:rsidRPr="0062579F">
        <w:t xml:space="preserve">Лишь 3,8% опрошенных россиян считают покупку жилья самым востребованным и прибыльным вариантом инвестиций в недвижимость в ближайшие десять лет. Это следует из предоставленного </w:t>
      </w:r>
      <w:r w:rsidR="00F25878">
        <w:t>«</w:t>
      </w:r>
      <w:r w:rsidRPr="0062579F">
        <w:t>РБК Недвижимости</w:t>
      </w:r>
      <w:r w:rsidR="00F25878">
        <w:t>»</w:t>
      </w:r>
      <w:r w:rsidRPr="0062579F">
        <w:t xml:space="preserve"> исследования аналитиков УК </w:t>
      </w:r>
      <w:r w:rsidR="00F25878">
        <w:t>«</w:t>
      </w:r>
      <w:r w:rsidRPr="0062579F">
        <w:t>Современные Фонды Недвижимости</w:t>
      </w:r>
      <w:r w:rsidR="00F25878">
        <w:t>»</w:t>
      </w:r>
      <w:r w:rsidRPr="0062579F">
        <w:t xml:space="preserve">, выполненного к инвестиционному форуму СберИнвестиций </w:t>
      </w:r>
      <w:r w:rsidR="00F25878">
        <w:t>«</w:t>
      </w:r>
      <w:r w:rsidRPr="0062579F">
        <w:t>Настоящее - будущее</w:t>
      </w:r>
      <w:r w:rsidR="00F25878">
        <w:t>»</w:t>
      </w:r>
      <w:r w:rsidRPr="0062579F">
        <w:t>.</w:t>
      </w:r>
    </w:p>
    <w:p w14:paraId="04B4FA22" w14:textId="77777777" w:rsidR="00087DCE" w:rsidRPr="0062579F" w:rsidRDefault="00087DCE" w:rsidP="00087DCE">
      <w:r w:rsidRPr="0062579F">
        <w:t>Как считали</w:t>
      </w:r>
    </w:p>
    <w:p w14:paraId="2DEC9330" w14:textId="77777777" w:rsidR="00087DCE" w:rsidRPr="0062579F" w:rsidRDefault="00087DCE" w:rsidP="00087DCE">
      <w:r w:rsidRPr="0062579F">
        <w:t>Исследование проводилось в сентябре 2026 года. В нем приняли участие свыше 7 тыс. респондентов из 37 городов России с населением свыше 500 тыс. человек.</w:t>
      </w:r>
    </w:p>
    <w:p w14:paraId="67D7720D" w14:textId="77777777" w:rsidR="00087DCE" w:rsidRPr="0062579F" w:rsidRDefault="00087DCE" w:rsidP="00087DCE">
      <w:r w:rsidRPr="0062579F">
        <w:t>Инвестиционный интерес сместился на коммерческую недвижимость</w:t>
      </w:r>
    </w:p>
    <w:p w14:paraId="4F3F3FDA" w14:textId="77777777" w:rsidR="00087DCE" w:rsidRPr="0062579F" w:rsidRDefault="00087DCE" w:rsidP="00087DCE">
      <w:r w:rsidRPr="0062579F">
        <w:t>Половина опрошенных не смогли пояснить, какой именно сегмент недвижимости способен стать инвестиционным лидером, выяснили аналитики. А из тех, кто смог, существенная доля респондентов выбирали не жилье, а коммерческую недвижимость.</w:t>
      </w:r>
    </w:p>
    <w:p w14:paraId="488173F3" w14:textId="77777777" w:rsidR="00087DCE" w:rsidRPr="0062579F" w:rsidRDefault="00087DCE" w:rsidP="00087DCE">
      <w:r w:rsidRPr="0062579F">
        <w:t xml:space="preserve">Среди всех опрошенных в целом самый высокий интерес выявлен к складской недвижимости - перспективным в инвестиционном плане этот сегмент назвали 12,1% </w:t>
      </w:r>
      <w:r w:rsidRPr="0062579F">
        <w:lastRenderedPageBreak/>
        <w:t>респондентов. Больше всего таких среди опрошенных из Ульяновска (28%), Хабаровска (27%) и Кирова (25%), выяснили аналитики.</w:t>
      </w:r>
    </w:p>
    <w:p w14:paraId="2949FE61" w14:textId="77777777" w:rsidR="00087DCE" w:rsidRPr="0062579F" w:rsidRDefault="00087DCE" w:rsidP="00087DCE">
      <w:r w:rsidRPr="0062579F">
        <w:t>На втором месте - торговая недвижимость, которую инвестиционно привлекательной считают 11,4% опрошенных. Больше остальных в нее верят в Севастополе (22%), Тольятти (18%) и Казани (17%), уточняется в исследовании.</w:t>
      </w:r>
    </w:p>
    <w:p w14:paraId="16B0A58F" w14:textId="77777777" w:rsidR="00087DCE" w:rsidRPr="0062579F" w:rsidRDefault="00087DCE" w:rsidP="00087DCE">
      <w:r w:rsidRPr="0062579F">
        <w:t xml:space="preserve">В ряде городов опрос выявил высокий интерес к другими сегментам нежилой недвижимости:  </w:t>
      </w:r>
    </w:p>
    <w:p w14:paraId="11CC1C05" w14:textId="77777777" w:rsidR="00087DCE" w:rsidRPr="0062579F" w:rsidRDefault="00087DCE" w:rsidP="00087DCE">
      <w:r w:rsidRPr="0062579F">
        <w:t>•</w:t>
      </w:r>
      <w:r w:rsidRPr="0062579F">
        <w:tab/>
        <w:t xml:space="preserve">к гостиницам и апартаментам - среди жителей Самары (18%), Краснодара (14%) и Ярославля (13%); </w:t>
      </w:r>
    </w:p>
    <w:p w14:paraId="5E5BA0B7" w14:textId="77777777" w:rsidR="00087DCE" w:rsidRPr="0062579F" w:rsidRDefault="00087DCE" w:rsidP="00087DCE">
      <w:r w:rsidRPr="0062579F">
        <w:t>•</w:t>
      </w:r>
      <w:r w:rsidRPr="0062579F">
        <w:tab/>
        <w:t xml:space="preserve">к офисной недвижимости - среди жителей Новокузнецка и Омска (по 14% в каждом), а также в Саратове (12%). </w:t>
      </w:r>
    </w:p>
    <w:p w14:paraId="7C316F75" w14:textId="77777777" w:rsidR="00087DCE" w:rsidRPr="0062579F" w:rsidRDefault="00087DCE" w:rsidP="00087DCE">
      <w:r w:rsidRPr="0062579F">
        <w:t>Меньше всего доверия как к возможному сегменту инвестиций - к центрам обработки данных. Даже максимальная доля ответов в их пользу, выявленная в Кирове, Барнауле и Пензе, не превышает 4-5%.</w:t>
      </w:r>
    </w:p>
    <w:p w14:paraId="0F8DD9B0" w14:textId="77777777" w:rsidR="00087DCE" w:rsidRPr="0062579F" w:rsidRDefault="00087DCE" w:rsidP="00087DCE">
      <w:r w:rsidRPr="0062579F">
        <w:t>Инвестиции в недвижимость через паевые фонды непонятны каждому третьему</w:t>
      </w:r>
    </w:p>
    <w:p w14:paraId="4FE4E3EB" w14:textId="5DBC9E91" w:rsidR="00087DCE" w:rsidRPr="0062579F" w:rsidRDefault="00087DCE" w:rsidP="00087DCE">
      <w:r w:rsidRPr="0062579F">
        <w:t xml:space="preserve">Самый понятный для россиян вариант инвестиций в недвижимость - прямые инвестиции через покупку объектов недвижимости. В то же время исследование выявило барьеры для вложений в недвижимость через закрытые фонды (ЗИПФы). </w:t>
      </w:r>
      <w:r w:rsidR="00F25878">
        <w:t>«</w:t>
      </w:r>
      <w:r w:rsidRPr="0062579F">
        <w:t>Именно недостаток знаний о механике инструмента (33,5% опрошенных) является основным барьером для инвестиций в коммерческую недвижимость через паевые фонды</w:t>
      </w:r>
      <w:r w:rsidR="00F25878">
        <w:t>»</w:t>
      </w:r>
      <w:r w:rsidRPr="0062579F">
        <w:t>, - уточняют аналитики.</w:t>
      </w:r>
    </w:p>
    <w:p w14:paraId="1B0883F1" w14:textId="77777777" w:rsidR="00087DCE" w:rsidRPr="0062579F" w:rsidRDefault="00087DCE" w:rsidP="00087DCE">
      <w:r w:rsidRPr="0062579F">
        <w:t xml:space="preserve">При этом те, кто знаком с этим инструментом, отмечают целый ряд преимуществ инвестиций через ЗИПФы. Это:  </w:t>
      </w:r>
    </w:p>
    <w:p w14:paraId="30BA78A9" w14:textId="77777777" w:rsidR="00087DCE" w:rsidRPr="0062579F" w:rsidRDefault="00087DCE" w:rsidP="00087DCE">
      <w:r w:rsidRPr="0062579F">
        <w:t>•</w:t>
      </w:r>
      <w:r w:rsidRPr="0062579F">
        <w:tab/>
        <w:t xml:space="preserve">возможность инвестировать суммы, которые значительно меньше стоимости отдельного объекта недвижимости (так сказали 37,4%); </w:t>
      </w:r>
    </w:p>
    <w:p w14:paraId="7CB3C980" w14:textId="77777777" w:rsidR="00087DCE" w:rsidRPr="0062579F" w:rsidRDefault="00087DCE" w:rsidP="00087DCE">
      <w:r w:rsidRPr="0062579F">
        <w:t>•</w:t>
      </w:r>
      <w:r w:rsidRPr="0062579F">
        <w:tab/>
        <w:t xml:space="preserve">профессиональный подбор недвижимости (36,2%); </w:t>
      </w:r>
    </w:p>
    <w:p w14:paraId="1846391A" w14:textId="77777777" w:rsidR="00087DCE" w:rsidRPr="0062579F" w:rsidRDefault="00087DCE" w:rsidP="00087DCE">
      <w:r w:rsidRPr="0062579F">
        <w:t>•</w:t>
      </w:r>
      <w:r w:rsidRPr="0062579F">
        <w:tab/>
        <w:t xml:space="preserve">регулярные выплаты от арендного потока (14,7%). </w:t>
      </w:r>
    </w:p>
    <w:p w14:paraId="590948D3" w14:textId="77777777" w:rsidR="00087DCE" w:rsidRPr="0062579F" w:rsidRDefault="00087DCE" w:rsidP="00087DCE">
      <w:r w:rsidRPr="0062579F">
        <w:t>При выборе управляющей компании 41,9% респондентов прежде всего ориентировались бы на состав и качество объектов под ее управлением, 24% - на объем ее активов, 17,1% - на рекомендации финансового консультанта, а также на отзывы инвесторов и блогеров, выяснили аналитики.</w:t>
      </w:r>
    </w:p>
    <w:p w14:paraId="543BB133" w14:textId="1B574F93" w:rsidR="00087DCE" w:rsidRPr="0062579F" w:rsidRDefault="00087DCE" w:rsidP="00087DCE">
      <w:r w:rsidRPr="0062579F">
        <w:t xml:space="preserve">Екатерина Черных, генеральный директор УК </w:t>
      </w:r>
      <w:r w:rsidR="00F25878">
        <w:t>«</w:t>
      </w:r>
      <w:r w:rsidRPr="0062579F">
        <w:t>Современные Фонды Недвижимости</w:t>
      </w:r>
      <w:r w:rsidR="00F25878">
        <w:t>»</w:t>
      </w:r>
      <w:r w:rsidRPr="0062579F">
        <w:t>:</w:t>
      </w:r>
    </w:p>
    <w:p w14:paraId="1109D69C" w14:textId="77777777" w:rsidR="00087DCE" w:rsidRPr="0062579F" w:rsidRDefault="00087DCE" w:rsidP="00087DCE">
      <w:r w:rsidRPr="0062579F">
        <w:t>- Результаты исследования показывают, что интерес к коммерческой недвижимости у россиян сформировался, но понимание ее экономики пока остается ограниченным. Выбрать перспективный сегмент недвижимости важно, но недостаточно: финансовый результат вложений будет зависеть от цены приобретения конкретного объекта, его расположения и технического состояния, качества арендаторов, условий договоров и профессионализма управляющей компании.</w:t>
      </w:r>
    </w:p>
    <w:p w14:paraId="417AD36C" w14:textId="77777777" w:rsidR="00087DCE" w:rsidRPr="0062579F" w:rsidRDefault="00087DCE" w:rsidP="00087DCE">
      <w:r w:rsidRPr="0062579F">
        <w:t xml:space="preserve">Показательно, что при выборе компании, в чьи фонды они готовы вложиться, россияне прежде всего хотят понимать, какими именно объектами она управляет. Поэтому задача рынка - не просто обеспечивать доступ к инвестициям в коммерческую недвижимость, а </w:t>
      </w:r>
      <w:r w:rsidRPr="0062579F">
        <w:lastRenderedPageBreak/>
        <w:t>давать человеку прозрачную информацию о составе фондов, объяснять, за счет чего формируется доходность, какие у инструмента есть риски и ограничения.</w:t>
      </w:r>
    </w:p>
    <w:p w14:paraId="200DAB48" w14:textId="1FAEDAB3" w:rsidR="00087DCE" w:rsidRPr="0062579F" w:rsidRDefault="00087DCE" w:rsidP="00087DCE">
      <w:r w:rsidRPr="0062579F">
        <w:t xml:space="preserve">Между тем, по данным опроса </w:t>
      </w:r>
      <w:r w:rsidR="00F25878">
        <w:t>«</w:t>
      </w:r>
      <w:r w:rsidRPr="0062579F">
        <w:t>Авито Недвижимости</w:t>
      </w:r>
      <w:r w:rsidR="00F25878">
        <w:t>»</w:t>
      </w:r>
      <w:r w:rsidRPr="0062579F">
        <w:t xml:space="preserve"> и </w:t>
      </w:r>
      <w:r w:rsidR="00F25878">
        <w:t>«</w:t>
      </w:r>
      <w:r w:rsidRPr="0062579F">
        <w:t>Авито Рекламы</w:t>
      </w:r>
      <w:r w:rsidR="00F25878">
        <w:t>»</w:t>
      </w:r>
      <w:r w:rsidRPr="0062579F">
        <w:t>, примерно 20% россиян, которые купили вторичное жилье за последние три года или планируют это сделать, рассматривают такую сделку как прямую инвестицию - под сдачу в аренду или перепродажу. А примерно каждый десятый опрошенный назвал целью такой сделки сохранение капитала.</w:t>
      </w:r>
    </w:p>
    <w:p w14:paraId="38C2D780" w14:textId="55C9961A" w:rsidR="00693C1A" w:rsidRPr="0062579F" w:rsidRDefault="008616C9" w:rsidP="00087DCE">
      <w:hyperlink r:id="rId68" w:history="1">
        <w:r w:rsidR="00087DCE" w:rsidRPr="0062579F">
          <w:rPr>
            <w:rStyle w:val="a3"/>
          </w:rPr>
          <w:t>https://realty.rbc.ru/news/6abe70fe1313ab36e0952ab4</w:t>
        </w:r>
      </w:hyperlink>
    </w:p>
    <w:p w14:paraId="52F08FAC" w14:textId="77777777" w:rsidR="004976C6" w:rsidRPr="0062579F" w:rsidRDefault="004976C6" w:rsidP="004976C6">
      <w:pPr>
        <w:pStyle w:val="2"/>
      </w:pPr>
      <w:bookmarkStart w:id="179" w:name="_Toc242081727"/>
      <w:r w:rsidRPr="0062579F">
        <w:t xml:space="preserve">AK&amp;M, 02.10.2026, </w:t>
      </w:r>
      <w:r>
        <w:t>«</w:t>
      </w:r>
      <w:r w:rsidRPr="0062579F">
        <w:t>Росгосстрах Жизнь</w:t>
      </w:r>
      <w:r>
        <w:t>»</w:t>
      </w:r>
      <w:r w:rsidRPr="0062579F">
        <w:t xml:space="preserve"> наградила победителей Всероссийского семейного фестиваля сбережений и инвестиций</w:t>
      </w:r>
      <w:bookmarkEnd w:id="179"/>
    </w:p>
    <w:p w14:paraId="71C493D8" w14:textId="77777777" w:rsidR="004976C6" w:rsidRPr="0062579F" w:rsidRDefault="004976C6" w:rsidP="004976C6">
      <w:pPr>
        <w:pStyle w:val="3"/>
      </w:pPr>
      <w:bookmarkStart w:id="180" w:name="_Toc242081728"/>
      <w:r w:rsidRPr="0062579F">
        <w:t xml:space="preserve">СК </w:t>
      </w:r>
      <w:r>
        <w:t>«</w:t>
      </w:r>
      <w:r w:rsidRPr="0062579F">
        <w:t>Росгосстрах Жизнь</w:t>
      </w:r>
      <w:r>
        <w:t>»</w:t>
      </w:r>
      <w:r w:rsidRPr="0062579F">
        <w:t xml:space="preserve"> второй год подряд принимает участие во Всероссийском семейном фестивале сбережений и инвестиций. Представитель компании на площадке финального этапа рассказала об актуальных изменениях на рынке страхования жизни и преимуществах защиты на случай непредвиденных ситуаций, а также ответила на вопросы конкурсантов. Страховщик наградил памятными призами три семьи, которые показали лучшие результаты в конкурсах по финансовой грамотности.</w:t>
      </w:r>
      <w:bookmarkEnd w:id="180"/>
    </w:p>
    <w:p w14:paraId="1D68C7EC" w14:textId="77777777" w:rsidR="004976C6" w:rsidRPr="0062579F" w:rsidRDefault="004976C6" w:rsidP="004976C6">
      <w:r w:rsidRPr="0062579F">
        <w:t>В Подмосковье состоялся федеральный этап III Всероссийского семейного фестиваля сбережений и инвестиций, который объединил 105 участников в возрасте от 3 лет до 71 года из разных регионов России, победителей в своих регионах. Для них были организованы различные активности – экскурсии на выставки, викторины, квизы, интерактивные лекции, которые помогали им проверить свой уровень подготовки, закрепить полученные знания и разобраться в вопросах сбережений, инвестиций, страхования и финансовой безопасности в игровой форме.</w:t>
      </w:r>
    </w:p>
    <w:p w14:paraId="57CA655A" w14:textId="77777777" w:rsidR="004976C6" w:rsidRPr="0062579F" w:rsidRDefault="004976C6" w:rsidP="004976C6">
      <w:r w:rsidRPr="0062579F">
        <w:t xml:space="preserve">Важные новшества в страховании жизни осветила Ирина Кузьмина, руководитель центра методологии СК </w:t>
      </w:r>
      <w:r>
        <w:t>«</w:t>
      </w:r>
      <w:r w:rsidRPr="0062579F">
        <w:t>Росгосстрах Жизнь</w:t>
      </w:r>
      <w:r>
        <w:t>»</w:t>
      </w:r>
      <w:r w:rsidRPr="0062579F">
        <w:t xml:space="preserve">. В частности, она сообщила, что с 1 января 2026 года в России нельзя оформить инвестиционное страхование жизни (ИСЖ), на его смену с 1 июля пришло страхование жизни с расчетной и объявляемой доходностью. В связи с изменениями в налоговом законодательстве, теперь вместо социального налогового вычета по программам страхования жизни можно будет получить налоговый вычет на долгосрочные сбережения граждан. Максимальная сумма понесенных расходов для возврата налогового вычета на долгосрочные сбережения составляет 400 000 рублей в год или 500 000 рублей в год, если договор заключен в пользу ребенка до достижения им 18 лет, или 24 года, если дети – студенты очной формы обучения. Нововведение распространяется на договоры, заключенные с 1 января 2025 года. При этом налоговый вычет будет единым для нескольких финансовых продуктов: индивидуальных инвестиционных счетов, </w:t>
      </w:r>
      <w:r w:rsidRPr="0062579F">
        <w:rPr>
          <w:b/>
          <w:bCs/>
        </w:rPr>
        <w:t>программ долгосрочных сбережений</w:t>
      </w:r>
      <w:r w:rsidRPr="0062579F">
        <w:t>, договоров негосударственного пенсионного обеспечения и долгосрочного страхования жизни. Получить его можно будет, если клиент оформил в свою пользу не более трех договоров страхования жизни одновременно на срок не менее 5 лет (срок 5 лет для договоров 2025 и 2026 гг., он определяется с даты заключения до даты первой выплаты по такому договору и далее будет ежегодно увеличиваться, к 2031 г. составит 10 лет).</w:t>
      </w:r>
    </w:p>
    <w:p w14:paraId="0A9F0584" w14:textId="77777777" w:rsidR="004976C6" w:rsidRPr="0062579F" w:rsidRDefault="004976C6" w:rsidP="004976C6">
      <w:r>
        <w:lastRenderedPageBreak/>
        <w:t>«</w:t>
      </w:r>
      <w:r w:rsidRPr="0062579F">
        <w:t>В сфере страхования жизни постоянно происходят изменения, появляются новые решения и возможности, которые направлены в том числе на повышение финансовой устойчивости и благосостояния людей. Поэтому важно не только следить за ними, но и понимать, как они могут быть применимы в повседневной жизни. Площадка фестиваля позволяет обсуждать финансовые вопросы в понятном и доступном формате, предоставляя участникам всех возрастов возможность получить актуальные знания</w:t>
      </w:r>
      <w:r>
        <w:t>»</w:t>
      </w:r>
      <w:r w:rsidRPr="0062579F">
        <w:t xml:space="preserve">, – отметила Ирина Кузьмина, руководитель направления центра методологии СК </w:t>
      </w:r>
      <w:r>
        <w:t>«</w:t>
      </w:r>
      <w:r w:rsidRPr="0062579F">
        <w:t>Росгосстрах Жизнь</w:t>
      </w:r>
      <w:r>
        <w:t>»</w:t>
      </w:r>
      <w:r w:rsidRPr="0062579F">
        <w:t>.</w:t>
      </w:r>
    </w:p>
    <w:p w14:paraId="11A347F0" w14:textId="77777777" w:rsidR="004976C6" w:rsidRPr="0062579F" w:rsidRDefault="004976C6" w:rsidP="004976C6">
      <w:r w:rsidRPr="0062579F">
        <w:t>Федеральный этап III Всероссийского семейного фестиваля сбережений и инвестиций прошел 12–13 сентября 2026 года в Подмосковье. Он завершил четырехмесячную серию мероприятий, которые охватили 587 муниципалитетов страны. Этот проект проводится Финансовым университетом при поддержке Министерства финансов России и объединяет семьи из разных регионов нашей страны, заинтересованные в повышении финансовой грамотности и ответственном управлении личными финансами.</w:t>
      </w:r>
    </w:p>
    <w:p w14:paraId="400B7165" w14:textId="77777777" w:rsidR="004976C6" w:rsidRPr="0062579F" w:rsidRDefault="004976C6" w:rsidP="004976C6">
      <w:hyperlink r:id="rId69" w:history="1">
        <w:r w:rsidRPr="0062579F">
          <w:rPr>
            <w:rStyle w:val="a3"/>
          </w:rPr>
          <w:t>https://www.akm.ru/press/rosgosstrakh_zhizn_nagradila_pobediteley_vserossiyskogo_semeynogo_festivalya_sberezheniy_i_investits/</w:t>
        </w:r>
      </w:hyperlink>
      <w:r w:rsidRPr="0062579F">
        <w:t xml:space="preserve"> </w:t>
      </w:r>
    </w:p>
    <w:p w14:paraId="1209F3CE" w14:textId="77777777" w:rsidR="004976C6" w:rsidRPr="0062579F" w:rsidRDefault="004976C6" w:rsidP="004976C6">
      <w:pPr>
        <w:pStyle w:val="2"/>
      </w:pPr>
      <w:bookmarkStart w:id="181" w:name="_Toc242081729"/>
      <w:r w:rsidRPr="0062579F">
        <w:t xml:space="preserve">Wbcmedia, 01.10.2026, </w:t>
      </w:r>
      <w:r w:rsidRPr="0062579F">
        <w:rPr>
          <w:rFonts w:eastAsia="Verdana"/>
        </w:rPr>
        <w:t xml:space="preserve">На форуме Ассоциации менеджеров </w:t>
      </w:r>
      <w:r>
        <w:rPr>
          <w:rFonts w:eastAsia="Verdana"/>
        </w:rPr>
        <w:t>«</w:t>
      </w:r>
      <w:r w:rsidRPr="0062579F">
        <w:rPr>
          <w:rFonts w:eastAsia="Verdana"/>
        </w:rPr>
        <w:t>Дело в людях</w:t>
      </w:r>
      <w:r>
        <w:rPr>
          <w:rFonts w:eastAsia="Verdana"/>
        </w:rPr>
        <w:t>»</w:t>
      </w:r>
      <w:r w:rsidRPr="0062579F">
        <w:rPr>
          <w:rFonts w:eastAsia="Verdana"/>
        </w:rPr>
        <w:t xml:space="preserve"> состоялась дискуссия </w:t>
      </w:r>
      <w:r>
        <w:rPr>
          <w:rFonts w:eastAsia="Verdana"/>
        </w:rPr>
        <w:t>«</w:t>
      </w:r>
      <w:r w:rsidRPr="0062579F">
        <w:rPr>
          <w:rFonts w:eastAsia="Verdana"/>
        </w:rPr>
        <w:t>Новая искренность: этика устойчивых и ответственных брендов</w:t>
      </w:r>
      <w:r>
        <w:rPr>
          <w:rFonts w:eastAsia="Verdana"/>
        </w:rPr>
        <w:t>»</w:t>
      </w:r>
      <w:bookmarkEnd w:id="181"/>
    </w:p>
    <w:p w14:paraId="22DADD96" w14:textId="77777777" w:rsidR="004976C6" w:rsidRPr="00D72F3A" w:rsidRDefault="004976C6" w:rsidP="004976C6">
      <w:pPr>
        <w:pStyle w:val="3"/>
      </w:pPr>
      <w:bookmarkStart w:id="182" w:name="_Toc242081730"/>
      <w:r w:rsidRPr="00D72F3A">
        <w:t>В центре разговора - граница между реальной социальной ответственностью и её имитацией, роль доверия в устойчивости бизнеса, а также новые форматы диалога компаний с аудиторией.</w:t>
      </w:r>
      <w:bookmarkEnd w:id="182"/>
    </w:p>
    <w:p w14:paraId="41737C5D" w14:textId="77777777" w:rsidR="004976C6" w:rsidRPr="00D72F3A" w:rsidRDefault="004976C6" w:rsidP="004976C6">
      <w:r w:rsidRPr="00D72F3A">
        <w:t xml:space="preserve">Модератором сессии выступил генеральный директор делового издания </w:t>
      </w:r>
      <w:r>
        <w:t>«</w:t>
      </w:r>
      <w:r w:rsidRPr="00D72F3A">
        <w:t>Ведомости</w:t>
      </w:r>
      <w:r>
        <w:t>»</w:t>
      </w:r>
      <w:r w:rsidRPr="00D72F3A">
        <w:t xml:space="preserve"> Игнатий Павлов. В дискуссии приняли участие руководитель практики </w:t>
      </w:r>
      <w:r>
        <w:t>«</w:t>
      </w:r>
      <w:r w:rsidRPr="00D72F3A">
        <w:t>Бизнес + территории присутствия</w:t>
      </w:r>
      <w:r>
        <w:t>»</w:t>
      </w:r>
      <w:r w:rsidRPr="00D72F3A">
        <w:t xml:space="preserve"> АЦ ВЦИОМ Иван Грузинов, директор по персоналу </w:t>
      </w:r>
      <w:r w:rsidRPr="00D72F3A">
        <w:rPr>
          <w:b/>
        </w:rPr>
        <w:t xml:space="preserve">НПФ </w:t>
      </w:r>
      <w:r>
        <w:rPr>
          <w:b/>
        </w:rPr>
        <w:t>«</w:t>
      </w:r>
      <w:r w:rsidRPr="00D72F3A">
        <w:rPr>
          <w:b/>
        </w:rPr>
        <w:t>Газфонд пенсионные накопления</w:t>
      </w:r>
      <w:r>
        <w:t>»</w:t>
      </w:r>
      <w:r w:rsidRPr="00D72F3A">
        <w:t xml:space="preserve"> Дина Сафиуллина, руководитель по устойчивому развитию билайна Евгения Чистова, основатель молодёжной платформы </w:t>
      </w:r>
      <w:r>
        <w:t>«</w:t>
      </w:r>
      <w:r w:rsidRPr="00D72F3A">
        <w:t>Детская редакция</w:t>
      </w:r>
      <w:r>
        <w:t>»</w:t>
      </w:r>
      <w:r w:rsidRPr="00D72F3A">
        <w:t xml:space="preserve"> Ольга Трубачёва, генеральный директор объединённой редакции LIFE и SHOT Денис Арапов, бренд-стратег </w:t>
      </w:r>
      <w:r>
        <w:t>«</w:t>
      </w:r>
      <w:r w:rsidRPr="00D72F3A">
        <w:t>ВкусВилла</w:t>
      </w:r>
      <w:r>
        <w:t>»</w:t>
      </w:r>
      <w:r w:rsidRPr="00D72F3A">
        <w:t xml:space="preserve"> Татьяна Янышева, директор по персоналу ROSTIC'S Анна Муромцева и заместитель директора департамента управления персоналом </w:t>
      </w:r>
      <w:r>
        <w:t>«</w:t>
      </w:r>
      <w:r w:rsidRPr="00D72F3A">
        <w:t>Аэрофлота</w:t>
      </w:r>
      <w:r>
        <w:t>»</w:t>
      </w:r>
      <w:r w:rsidRPr="00D72F3A">
        <w:t xml:space="preserve"> Диана Харитонова.</w:t>
      </w:r>
    </w:p>
    <w:p w14:paraId="0676D075" w14:textId="77777777" w:rsidR="004976C6" w:rsidRPr="00D72F3A" w:rsidRDefault="004976C6" w:rsidP="004976C6">
      <w:r w:rsidRPr="00D72F3A">
        <w:t>Участники обсудили, как меняется запрос общества к бизнесу: сегодня от компаний ожидают не только корректной коммуникации, но и последовательных действий, открытости, готовности отвечать на сложные вопросы и учитывать интересы разных аудиторий. В фокусе сессии оказались этика устойчивого бренда, смыслы, значимые для партнёров и клиентов, инструменты формирования ответственной репутации и возможность оценивать бизнес-эффект такого позиционирования.</w:t>
      </w:r>
    </w:p>
    <w:p w14:paraId="1727D5B9" w14:textId="77777777" w:rsidR="004976C6" w:rsidRPr="00D72F3A" w:rsidRDefault="004976C6" w:rsidP="004976C6">
      <w:r w:rsidRPr="00D72F3A">
        <w:t>Доверие нельзя заменить коммуникацией</w:t>
      </w:r>
    </w:p>
    <w:p w14:paraId="6E3EDD0A" w14:textId="77777777" w:rsidR="004976C6" w:rsidRPr="00D72F3A" w:rsidRDefault="004976C6" w:rsidP="004976C6">
      <w:r w:rsidRPr="00D72F3A">
        <w:t xml:space="preserve">Открывая сессию, Игнатий Павлов обозначил противоречие современного отношения к бизнесу: с одной стороны, общество ожидает от компаний компетентности и этичности, с другой - всё острее реагирует на несоответствие между публичными заявлениями и реальной практикой. Именно поэтому устойчивое развитие и репутационная этика </w:t>
      </w:r>
      <w:r w:rsidRPr="00D72F3A">
        <w:lastRenderedPageBreak/>
        <w:t>становятся не декоративной частью бренда, а фактором, который влияет на оценку рисков со стороны инвесторов, регуляторов, партнёров и клиентов.</w:t>
      </w:r>
    </w:p>
    <w:p w14:paraId="7CB2C9BB" w14:textId="77777777" w:rsidR="004976C6" w:rsidRPr="00D72F3A" w:rsidRDefault="004976C6" w:rsidP="004976C6">
      <w:r w:rsidRPr="00D72F3A">
        <w:t>Иван Грузинов представил данные о том, что для россиян особенно важна вовлечённость компаний в решение реальных проблем территорий и сообществ. По приведённым в сценарии данным, 61% россиян сообщают о промышленных предприятиях рядом с местом жительства, однако о реализуемых ими проектах корпоративной социальной ответственности знает лишь каждый второй. При этом четыре из пяти респондентов хотели бы работать у социально ответственного работодателя, а среди молодёжи особенно заметен запрос на работу и взаимодействие со смыслом.</w:t>
      </w:r>
    </w:p>
    <w:p w14:paraId="71F209EF" w14:textId="77777777" w:rsidR="004976C6" w:rsidRPr="00D72F3A" w:rsidRDefault="004976C6" w:rsidP="004976C6">
      <w:r w:rsidRPr="00D72F3A">
        <w:t>Дина Сафиуллина подчеркнула принципиальный порядок формирования доверия: сначала - решение, действие и подтверждённый результат, затем - коммуникация. Гринвошинг возникает там, где слова опережают реальную работу, а внешний бренд компании в конечном счёте определяется не брендбуком, а поведением её сотрудников в каждой точке контакта с людьми.</w:t>
      </w:r>
    </w:p>
    <w:p w14:paraId="6D741187" w14:textId="77777777" w:rsidR="004976C6" w:rsidRPr="00D72F3A" w:rsidRDefault="004976C6" w:rsidP="004976C6">
      <w:r w:rsidRPr="00D72F3A">
        <w:t>Молодёжь - не объект кампании</w:t>
      </w:r>
    </w:p>
    <w:p w14:paraId="18D1640D" w14:textId="77777777" w:rsidR="004976C6" w:rsidRPr="00D72F3A" w:rsidRDefault="004976C6" w:rsidP="004976C6">
      <w:r w:rsidRPr="00D72F3A">
        <w:t xml:space="preserve">В этом контексте основатель молодёжной платформы </w:t>
      </w:r>
      <w:r>
        <w:t>«</w:t>
      </w:r>
      <w:r w:rsidRPr="00D72F3A">
        <w:t>Детская редакция</w:t>
      </w:r>
      <w:r>
        <w:t>»</w:t>
      </w:r>
      <w:r w:rsidRPr="00D72F3A">
        <w:t xml:space="preserve"> Ольга Трубачёва обратила внимание на аудиторию, которую бизнес часто воспринимает лишь как </w:t>
      </w:r>
      <w:r>
        <w:t>«</w:t>
      </w:r>
      <w:r w:rsidRPr="00D72F3A">
        <w:t>будущих</w:t>
      </w:r>
      <w:r>
        <w:t>»</w:t>
      </w:r>
      <w:r w:rsidRPr="00D72F3A">
        <w:t xml:space="preserve"> клиентов или сотрудников. По её мнению, доверие к компаниям и брендам важно формировать значительно раньше - в подростковом возрасте, через содержательное, уважительное и регулярное взаимодействие.</w:t>
      </w:r>
    </w:p>
    <w:p w14:paraId="33F811E0" w14:textId="77777777" w:rsidR="004976C6" w:rsidRPr="00D72F3A" w:rsidRDefault="004976C6" w:rsidP="004976C6">
      <w:r>
        <w:t>«</w:t>
      </w:r>
      <w:r w:rsidRPr="00D72F3A">
        <w:t>Время новой искренности уже наступает. Молодое поколение особенно точно чувствует, когда бренд действительно разделяет заявленные ценности и готов к разговору, а когда использует участие подростков как ширму, элемент отчётности или объект коммуникационной кампании</w:t>
      </w:r>
      <w:r>
        <w:t>»</w:t>
      </w:r>
      <w:r w:rsidRPr="00D72F3A">
        <w:t>, - отметила Ольга Трубачёва.</w:t>
      </w:r>
    </w:p>
    <w:p w14:paraId="4ED29F55" w14:textId="77777777" w:rsidR="004976C6" w:rsidRPr="00D72F3A" w:rsidRDefault="004976C6" w:rsidP="004976C6">
      <w:r w:rsidRPr="00D72F3A">
        <w:t>По её словам, современным компаниям уже недостаточно заявлять о внимании к молодёжи в PR-материалах или разовых социальных инициативах. Брендам необходимы практические форматы участия: совместные проекты, редакционные и образовательные программы, дискуссионные площадки, возможность для подростков влиять на идеи, содержание и решения.</w:t>
      </w:r>
    </w:p>
    <w:p w14:paraId="01375B5F" w14:textId="77777777" w:rsidR="004976C6" w:rsidRPr="00D72F3A" w:rsidRDefault="004976C6" w:rsidP="004976C6">
      <w:r>
        <w:t>«</w:t>
      </w:r>
      <w:r w:rsidRPr="00D72F3A">
        <w:t>Доверие не появляется из рекламного сообщения. Оно возникает там, где с молодыми людьми разговаривают на равных, слышат их позицию и готовы показывать, каким образом этот диалог влияет на реальные действия компании</w:t>
      </w:r>
      <w:r>
        <w:t>»</w:t>
      </w:r>
      <w:r w:rsidRPr="00D72F3A">
        <w:t xml:space="preserve">, - подчеркнула основатель молодёжной платформы </w:t>
      </w:r>
      <w:r>
        <w:t>«</w:t>
      </w:r>
      <w:r w:rsidRPr="00D72F3A">
        <w:t>Детская редакция</w:t>
      </w:r>
      <w:r>
        <w:t>»</w:t>
      </w:r>
      <w:r w:rsidRPr="00D72F3A">
        <w:t>.</w:t>
      </w:r>
    </w:p>
    <w:p w14:paraId="43B8F6AC" w14:textId="77777777" w:rsidR="004976C6" w:rsidRPr="00D72F3A" w:rsidRDefault="004976C6" w:rsidP="004976C6">
      <w:r w:rsidRPr="00D72F3A">
        <w:t>Такой подход меняет и привычную логику маркетинговых коммуникаций. Подростки и молодые люди всё чаще участвуют в семейном обсуждении покупок, сервисов, образовательных траекторий, цифровых продуктов и общественно значимых тем. Они могут не быть финальными плательщиками, однако уже выступают советчиками и влияют на решения родителей. Поэтому для брендов всех секторов экономики важно расширять представление о том, кто сегодня является участником процесса принятия решений.</w:t>
      </w:r>
    </w:p>
    <w:p w14:paraId="29DBEFF1" w14:textId="77777777" w:rsidR="004976C6" w:rsidRPr="00D72F3A" w:rsidRDefault="004976C6" w:rsidP="004976C6">
      <w:r w:rsidRPr="00D72F3A">
        <w:t>Межпоколенческий диалог как компетенция</w:t>
      </w:r>
    </w:p>
    <w:p w14:paraId="7590AC1E" w14:textId="77777777" w:rsidR="004976C6" w:rsidRPr="00D72F3A" w:rsidRDefault="004976C6" w:rsidP="004976C6">
      <w:r w:rsidRPr="00D72F3A">
        <w:t xml:space="preserve">Молодёжная платформа </w:t>
      </w:r>
      <w:r>
        <w:t>«</w:t>
      </w:r>
      <w:r w:rsidRPr="00D72F3A">
        <w:t>Детская редакция</w:t>
      </w:r>
      <w:r>
        <w:t>»</w:t>
      </w:r>
      <w:r w:rsidRPr="00D72F3A">
        <w:t xml:space="preserve"> в течение пяти лет развивает практики межпоколенческого диалога, объединяя подростков, экспертов, медиа и представителей </w:t>
      </w:r>
      <w:r w:rsidRPr="00D72F3A">
        <w:lastRenderedPageBreak/>
        <w:t>бизнеса вокруг общественно значимых тем. Накопленная экспертиза показывает: молодая аудитория ценит не формальное внимание, а возможность быть полноценным участником процесса - задавать неудобные вопросы, предлагать собственные решения, влиять на содержание проектов и видеть результат своего участия.</w:t>
      </w:r>
    </w:p>
    <w:p w14:paraId="4A27E43F" w14:textId="77777777" w:rsidR="004976C6" w:rsidRPr="00D72F3A" w:rsidRDefault="004976C6" w:rsidP="004976C6">
      <w:r w:rsidRPr="00D72F3A">
        <w:t xml:space="preserve">Для компаний это означает необходимость перехода от модели </w:t>
      </w:r>
      <w:r>
        <w:t>«</w:t>
      </w:r>
      <w:r w:rsidRPr="00D72F3A">
        <w:t>говорить о молодёжи</w:t>
      </w:r>
      <w:r>
        <w:t>»</w:t>
      </w:r>
      <w:r w:rsidRPr="00D72F3A">
        <w:t xml:space="preserve"> к модели </w:t>
      </w:r>
      <w:r>
        <w:t>«</w:t>
      </w:r>
      <w:r w:rsidRPr="00D72F3A">
        <w:t>действовать вместе с молодёжью</w:t>
      </w:r>
      <w:r>
        <w:t>»</w:t>
      </w:r>
      <w:r w:rsidRPr="00D72F3A">
        <w:t>. Такой подход позволяет строить более устойчивую репутацию, лучше понимать будущую аудиторию и снижать дистанцию между брендом, семьёй и новым поколением.</w:t>
      </w:r>
    </w:p>
    <w:p w14:paraId="776C2DB5" w14:textId="77777777" w:rsidR="004976C6" w:rsidRPr="00D72F3A" w:rsidRDefault="004976C6" w:rsidP="004976C6">
      <w:r w:rsidRPr="00D72F3A">
        <w:t>Обсуждение на сессии подтвердило общий вывод: новая искренность требует от бизнеса не безупречного образа, а честной позиции, готовности признавать сложные выборы и подтверждать ценности конкретными действиями. Участники также обсудили роль медиа в ответственной коммуникации, прямой диалог брендов с клиентами, влияние корпоративной культуры на внешнюю репутацию и критерии, по которым партнёры и инвесторы могут отличить реальную этику компании от хорошо упакованной имитации.</w:t>
      </w:r>
    </w:p>
    <w:p w14:paraId="0C227D61" w14:textId="77777777" w:rsidR="004976C6" w:rsidRPr="00D72F3A" w:rsidRDefault="004976C6" w:rsidP="004976C6">
      <w:hyperlink r:id="rId70" w:history="1">
        <w:r w:rsidRPr="00D72F3A">
          <w:rPr>
            <w:rStyle w:val="a3"/>
          </w:rPr>
          <w:t>https://wbcmedia.ru/news/na-forume-assocziaczii-menedzherov-delo-v-lyudyah-sostoyalas-diskussiya-novaya-iskrennost-etika-ustojchivyh-i-otvetstvennyh-brendov/</w:t>
        </w:r>
      </w:hyperlink>
    </w:p>
    <w:p w14:paraId="04E964D6" w14:textId="77777777" w:rsidR="00087DCE" w:rsidRPr="0062579F" w:rsidRDefault="00087DCE" w:rsidP="00087DCE"/>
    <w:p w14:paraId="1648AE75" w14:textId="77777777" w:rsidR="00111D7C" w:rsidRPr="0062579F" w:rsidRDefault="00111D7C" w:rsidP="00111D7C">
      <w:pPr>
        <w:pStyle w:val="251"/>
      </w:pPr>
      <w:bookmarkStart w:id="183" w:name="_Toc99271712"/>
      <w:bookmarkStart w:id="184" w:name="_Toc99318658"/>
      <w:bookmarkStart w:id="185" w:name="_Toc165991078"/>
      <w:bookmarkStart w:id="186" w:name="_Toc242081731"/>
      <w:bookmarkEnd w:id="169"/>
      <w:bookmarkEnd w:id="170"/>
      <w:r w:rsidRPr="0062579F">
        <w:lastRenderedPageBreak/>
        <w:t>НОВОСТИ ЗАРУБЕЖНЫХ ПЕНСИОННЫХ СИСТЕМ</w:t>
      </w:r>
      <w:bookmarkEnd w:id="183"/>
      <w:bookmarkEnd w:id="184"/>
      <w:bookmarkEnd w:id="185"/>
      <w:bookmarkEnd w:id="186"/>
    </w:p>
    <w:p w14:paraId="7D59896E" w14:textId="77777777" w:rsidR="00111D7C" w:rsidRPr="0062579F" w:rsidRDefault="00111D7C" w:rsidP="00111D7C">
      <w:pPr>
        <w:pStyle w:val="10"/>
      </w:pPr>
      <w:bookmarkStart w:id="187" w:name="_Toc99271713"/>
      <w:bookmarkStart w:id="188" w:name="_Toc99318659"/>
      <w:bookmarkStart w:id="189" w:name="_Toc165991079"/>
      <w:bookmarkStart w:id="190" w:name="_Toc242081732"/>
      <w:r w:rsidRPr="0062579F">
        <w:t>Новости пенсионной отрасли стран ближнего зарубежья</w:t>
      </w:r>
      <w:bookmarkEnd w:id="187"/>
      <w:bookmarkEnd w:id="188"/>
      <w:bookmarkEnd w:id="189"/>
      <w:bookmarkEnd w:id="190"/>
    </w:p>
    <w:p w14:paraId="4F36EED0" w14:textId="77777777" w:rsidR="005B5FA3" w:rsidRPr="0062579F" w:rsidRDefault="005B5FA3" w:rsidP="005B5FA3">
      <w:pPr>
        <w:pStyle w:val="2"/>
      </w:pPr>
      <w:bookmarkStart w:id="191" w:name="_Toc242081733"/>
      <w:r w:rsidRPr="0062579F">
        <w:t>Белновости, 02.10.2026, Пенсионные изменения в Беларуси. Скоро грядет еще одно</w:t>
      </w:r>
      <w:bookmarkEnd w:id="191"/>
    </w:p>
    <w:p w14:paraId="09747C14" w14:textId="77777777" w:rsidR="005B5FA3" w:rsidRPr="0062579F" w:rsidRDefault="005B5FA3" w:rsidP="00A25C75">
      <w:pPr>
        <w:pStyle w:val="3"/>
      </w:pPr>
      <w:bookmarkStart w:id="192" w:name="_Toc242081734"/>
      <w:r w:rsidRPr="0062579F">
        <w:t>В Беларуси случились изменения, связанные с пенсионным обеспечением. Вскоре грядет еще одно. С 1 декабря 2026 года меняется расчет бюджета прожиточного минимума.</w:t>
      </w:r>
      <w:bookmarkEnd w:id="192"/>
    </w:p>
    <w:p w14:paraId="54C8CEED" w14:textId="527D7F9A" w:rsidR="005B5FA3" w:rsidRPr="0062579F" w:rsidRDefault="005B5FA3" w:rsidP="005B5FA3">
      <w:r w:rsidRPr="0062579F">
        <w:t>Показатель пересматривается один раз в квартал, в последний раз — 1 августа. К нему привязаны минимальные трудовые и социальные пенсии, а также некоторые пособия на детей.</w:t>
      </w:r>
    </w:p>
    <w:p w14:paraId="36B734C3" w14:textId="77777777" w:rsidR="005B5FA3" w:rsidRPr="0062579F" w:rsidRDefault="005B5FA3" w:rsidP="005B5FA3">
      <w:r w:rsidRPr="0062579F">
        <w:t>Можно сказать, что БПМ — это стоимость минимального набора продуктов и непродовольственных товаров.</w:t>
      </w:r>
    </w:p>
    <w:p w14:paraId="2D6FEE70" w14:textId="77777777" w:rsidR="005B5FA3" w:rsidRPr="0062579F" w:rsidRDefault="005B5FA3" w:rsidP="005B5FA3">
      <w:r w:rsidRPr="0062579F">
        <w:t>Доля непродовольственных товаров и услуг вырастет с 83% до 85% стоимости минимального продуктового набора.</w:t>
      </w:r>
    </w:p>
    <w:p w14:paraId="3A1B111C" w14:textId="77777777" w:rsidR="005B5FA3" w:rsidRPr="0062579F" w:rsidRDefault="005B5FA3" w:rsidP="005B5FA3">
      <w:r w:rsidRPr="0062579F">
        <w:t>Новый подход начнут применять при установлении БПМ с 1 февраля 2027 года.</w:t>
      </w:r>
    </w:p>
    <w:p w14:paraId="3B6C3185" w14:textId="77777777" w:rsidR="005B5FA3" w:rsidRPr="0062579F" w:rsidRDefault="005B5FA3" w:rsidP="005B5FA3">
      <w:r w:rsidRPr="0062579F">
        <w:t>Параллельно пенсионерам, получающим деньги через банки, стала доступна онлайн-пролонгация выплат, а частным организациям стационарного соцобслуживания — послабления по госзакупкам.</w:t>
      </w:r>
    </w:p>
    <w:p w14:paraId="40B486B2" w14:textId="77777777" w:rsidR="005B5FA3" w:rsidRPr="0062579F" w:rsidRDefault="005B5FA3" w:rsidP="005B5FA3">
      <w:r w:rsidRPr="0062579F">
        <w:t>Что меняется в расчете БПМ</w:t>
      </w:r>
    </w:p>
    <w:p w14:paraId="68A02A29" w14:textId="77777777" w:rsidR="005B5FA3" w:rsidRPr="0062579F" w:rsidRDefault="005B5FA3" w:rsidP="005B5FA3">
      <w:r w:rsidRPr="0062579F">
        <w:t>Бюджет прожиточного минимума пересматривают раз в квартал. В последний раз показатель обновляли с 1 августа. Сейчас в среднем на душу населения он составляет 530,37 рубля.</w:t>
      </w:r>
    </w:p>
    <w:p w14:paraId="637E5C61" w14:textId="77777777" w:rsidR="005B5FA3" w:rsidRPr="0062579F" w:rsidRDefault="005B5FA3" w:rsidP="005B5FA3">
      <w:r w:rsidRPr="0062579F">
        <w:t>Это ориентир — стоимость минимального набора продуктов и непродовольственных товаров. От него зависят минимальные трудовые и социальные пенсии, а также некоторые детские пособия.</w:t>
      </w:r>
    </w:p>
    <w:p w14:paraId="01AAEE40" w14:textId="77777777" w:rsidR="005B5FA3" w:rsidRPr="0062579F" w:rsidRDefault="005B5FA3" w:rsidP="005B5FA3">
      <w:r w:rsidRPr="0062579F">
        <w:t>С 1 декабря 2026-го доля непродовольственных товаров и услуг, которую учитывают при расчете, поднимется с 83% до 85% от стоимости минимального продуктового набора.</w:t>
      </w:r>
    </w:p>
    <w:p w14:paraId="1582CE24" w14:textId="77777777" w:rsidR="005B5FA3" w:rsidRPr="0062579F" w:rsidRDefault="005B5FA3" w:rsidP="005B5FA3">
      <w:r w:rsidRPr="0062579F">
        <w:t>На ближайший пересмотр БПМ это не повлияет. Новый подход начнут использовать при установлении бюджета с 1 февраля 2027 года. Если продуктовая корзина подорожает, доля непродовольственных товаров и услуг может привести к более заметному увеличению БПМ.</w:t>
      </w:r>
    </w:p>
    <w:p w14:paraId="562AFA18" w14:textId="77777777" w:rsidR="005B5FA3" w:rsidRPr="0062579F" w:rsidRDefault="005B5FA3" w:rsidP="005B5FA3">
      <w:r w:rsidRPr="0062579F">
        <w:t>Пенсия на карту: продлить онлайн</w:t>
      </w:r>
    </w:p>
    <w:p w14:paraId="49C95258" w14:textId="77777777" w:rsidR="005B5FA3" w:rsidRPr="0062579F" w:rsidRDefault="005B5FA3" w:rsidP="005B5FA3">
      <w:r w:rsidRPr="0062579F">
        <w:t>На портале соцзащиты появилась новая опция. За три месяца до окончания срока в личном кабинете становится доступна подача заявления. Минтруда ранее поясняло: заполненная форма автоматически поступает в управление по труду, занятости и социальной защите, где гражданин получает пенсию.</w:t>
      </w:r>
    </w:p>
    <w:p w14:paraId="4B68DBD3" w14:textId="77777777" w:rsidR="005B5FA3" w:rsidRPr="0062579F" w:rsidRDefault="005B5FA3" w:rsidP="005B5FA3">
      <w:r w:rsidRPr="0062579F">
        <w:lastRenderedPageBreak/>
        <w:t>Специалисты рассматривают обращение и продлевают выплату через банк еще на три года. Сервис доступен тем, у кого открыт действующий базовый счет.</w:t>
      </w:r>
    </w:p>
    <w:p w14:paraId="10C61009" w14:textId="77777777" w:rsidR="005B5FA3" w:rsidRPr="0062579F" w:rsidRDefault="005B5FA3" w:rsidP="005B5FA3">
      <w:r w:rsidRPr="0062579F">
        <w:t>К 1 июля 2025 года белорусы, получающие пенсии через банки, должны были открыть специальные базовые расчетные счета. Именно на них перечисляют деньги. По функциям такой счет не отличается от текущего.</w:t>
      </w:r>
    </w:p>
    <w:p w14:paraId="1961EFB4" w14:textId="77777777" w:rsidR="005B5FA3" w:rsidRPr="0062579F" w:rsidRDefault="005B5FA3" w:rsidP="005B5FA3">
      <w:r w:rsidRPr="0062579F">
        <w:t>Разница — в перечне операций, за которые банки не берут комиссию: открытие и закрытие счета, зачисление социальных выплат (пенсий, стипендий и других), переводы между такими счетами, снятие наличных через банкоматы и кассы этого же банка, расчеты за товары.</w:t>
      </w:r>
    </w:p>
    <w:p w14:paraId="5D359C56" w14:textId="77777777" w:rsidR="005B5FA3" w:rsidRPr="0062579F" w:rsidRDefault="005B5FA3" w:rsidP="005B5FA3">
      <w:r w:rsidRPr="0062579F">
        <w:t>Послабления для частных пансионатов</w:t>
      </w:r>
    </w:p>
    <w:p w14:paraId="6CBB882D" w14:textId="77777777" w:rsidR="005B5FA3" w:rsidRPr="0062579F" w:rsidRDefault="005B5FA3" w:rsidP="005B5FA3">
      <w:r w:rsidRPr="0062579F">
        <w:t>Правительство приняло изменения для частных организаций, работающих в сфере стационарного соцобслуживания. Им дали послабления по участию в госзакупках.</w:t>
      </w:r>
    </w:p>
    <w:p w14:paraId="716406A1" w14:textId="77777777" w:rsidR="005B5FA3" w:rsidRPr="0062579F" w:rsidRDefault="005B5FA3" w:rsidP="005B5FA3">
      <w:r w:rsidRPr="0062579F">
        <w:t>Кроме того, предусмотрены преференции для коммерческих организаций, оказывающих социальные услуги с проживанием. Минтруда уточняло это ранее.</w:t>
      </w:r>
    </w:p>
    <w:p w14:paraId="116CF913" w14:textId="2A184B67" w:rsidR="005B5FA3" w:rsidRPr="0062579F" w:rsidRDefault="008616C9" w:rsidP="005B5FA3">
      <w:hyperlink r:id="rId71" w:history="1">
        <w:r w:rsidR="005B5FA3" w:rsidRPr="0062579F">
          <w:rPr>
            <w:rStyle w:val="a3"/>
          </w:rPr>
          <w:t>https://www.belnovosti.by/obshchestvo/pensionnye-izmeneniya-v-belarusi-skoro-gryadet-eshche-odno</w:t>
        </w:r>
      </w:hyperlink>
      <w:r w:rsidR="005B5FA3" w:rsidRPr="0062579F">
        <w:t xml:space="preserve"> </w:t>
      </w:r>
    </w:p>
    <w:p w14:paraId="685978D3" w14:textId="77777777" w:rsidR="007C5E76" w:rsidRPr="0062579F" w:rsidRDefault="007C5E76" w:rsidP="007C5E76">
      <w:pPr>
        <w:pStyle w:val="2"/>
      </w:pPr>
      <w:bookmarkStart w:id="193" w:name="_Toc242081735"/>
      <w:r w:rsidRPr="0062579F">
        <w:t>inbusiness.kz, 02.10.2026, От пенсионных выплат до активного долголетия: как меняется поддержка пожилых в РК</w:t>
      </w:r>
      <w:bookmarkEnd w:id="193"/>
    </w:p>
    <w:p w14:paraId="4B7D1E6D" w14:textId="77777777" w:rsidR="007C5E76" w:rsidRPr="0062579F" w:rsidRDefault="007C5E76" w:rsidP="00A25C75">
      <w:pPr>
        <w:pStyle w:val="3"/>
      </w:pPr>
      <w:bookmarkStart w:id="194" w:name="_Toc242081736"/>
      <w:r w:rsidRPr="0062579F">
        <w:t>В Казахстане около 2,6 млн граждан получают пенсионные выплаты по возрасту. В 2026 году на социальную поддержку порядка 120 тыс. пожилых граждан направлено более 6,6 млрд тенге, а к Международному дню пожилых людей единовременную материальную помощь на общую сумму 3,8 млрд тенге получат еще 274,2 тыс. человек, передает inbusiness.kz со ссылкой на министерство труда и социальной защиты населения РК.</w:t>
      </w:r>
      <w:bookmarkEnd w:id="194"/>
    </w:p>
    <w:p w14:paraId="1A052B65" w14:textId="383C76A8" w:rsidR="007C5E76" w:rsidRPr="0062579F" w:rsidRDefault="00F25878" w:rsidP="007C5E76">
      <w:r>
        <w:t>«</w:t>
      </w:r>
      <w:r w:rsidR="007C5E76" w:rsidRPr="0062579F">
        <w:t>Социальная защита старшего поколения включает не только пенсионное обеспечение, но и поддержку здоровья, бытовых расходов, активного образа жизни и участия пожилых людей в общественной жизни</w:t>
      </w:r>
      <w:r>
        <w:t>»</w:t>
      </w:r>
      <w:r w:rsidR="007C5E76" w:rsidRPr="0062579F">
        <w:t>, - отметили в минтруда и социальной защиты населения РК.</w:t>
      </w:r>
    </w:p>
    <w:p w14:paraId="535E7577" w14:textId="77777777" w:rsidR="007C5E76" w:rsidRPr="0062579F" w:rsidRDefault="007C5E76" w:rsidP="007C5E76">
      <w:r w:rsidRPr="0062579F">
        <w:t>По данным ведомства, с 1 января 2026 года размер солидарных пенсий увеличен на 10%. Одновременно, в связи с изменением величины прожиточного минимума, выросла базовая пенсионная выплата.</w:t>
      </w:r>
    </w:p>
    <w:p w14:paraId="69CD43C6" w14:textId="29350A5A" w:rsidR="007C5E76" w:rsidRPr="0062579F" w:rsidRDefault="00F25878" w:rsidP="007C5E76">
      <w:r>
        <w:t>«</w:t>
      </w:r>
      <w:r w:rsidR="007C5E76" w:rsidRPr="0062579F">
        <w:t>В рамках поэтапного повышения базовой пенсионной выплаты, предусмотренного поручением главы государства, в текущем году ее минимальный размер доведен до 70% величины прожиточного минимума. Максимальный размер увеличен со 110% до 118%</w:t>
      </w:r>
      <w:r>
        <w:t>»</w:t>
      </w:r>
      <w:r w:rsidR="007C5E76" w:rsidRPr="0062579F">
        <w:t>, - пояснили в министерстве.</w:t>
      </w:r>
    </w:p>
    <w:p w14:paraId="02ADF234" w14:textId="0FD47061" w:rsidR="007C5E76" w:rsidRPr="0062579F" w:rsidRDefault="007C5E76" w:rsidP="007C5E76">
      <w:r w:rsidRPr="0062579F">
        <w:t xml:space="preserve">Отдельное направление социальной политики — создание условий для активного долголетия. Сегодня в Казахстане работают 132 центра активного долголетия, где пожилым гражданам оказывают услуги по принципу </w:t>
      </w:r>
      <w:r w:rsidR="00F25878">
        <w:t>«</w:t>
      </w:r>
      <w:r w:rsidRPr="0062579F">
        <w:t>одного окна</w:t>
      </w:r>
      <w:r w:rsidR="00F25878">
        <w:t>»</w:t>
      </w:r>
      <w:r w:rsidRPr="0062579F">
        <w:t>.</w:t>
      </w:r>
    </w:p>
    <w:p w14:paraId="66315E40" w14:textId="102B88B5" w:rsidR="007C5E76" w:rsidRPr="0062579F" w:rsidRDefault="00F25878" w:rsidP="007C5E76">
      <w:r>
        <w:t>«</w:t>
      </w:r>
      <w:r w:rsidR="007C5E76" w:rsidRPr="0062579F">
        <w:t xml:space="preserve">Работа центров сосредоточена на трех основных направлениях: активное долголетие, культура здоровья и социальная активность. Посетители могут заниматься йогой и скандинавской ходьбой, осваивать цифровую грамотность и английский язык, </w:t>
      </w:r>
      <w:r w:rsidR="007C5E76" w:rsidRPr="0062579F">
        <w:lastRenderedPageBreak/>
        <w:t>участвовать в мотивационных и предпринимательских курсах</w:t>
      </w:r>
      <w:r>
        <w:t>»</w:t>
      </w:r>
      <w:r w:rsidR="007C5E76" w:rsidRPr="0062579F">
        <w:t>, - рассказали в ведомстве.</w:t>
      </w:r>
    </w:p>
    <w:p w14:paraId="0EF9A149" w14:textId="77777777" w:rsidR="007C5E76" w:rsidRPr="0062579F" w:rsidRDefault="007C5E76" w:rsidP="007C5E76">
      <w:r w:rsidRPr="0062579F">
        <w:t>Такие программы позволяют пожилым людям не только поддерживать физическую активность, но и получать новые знания, сохранять социальные связи и осваивать современные навыки.</w:t>
      </w:r>
    </w:p>
    <w:p w14:paraId="19AD2472" w14:textId="77777777" w:rsidR="007C5E76" w:rsidRPr="0062579F" w:rsidRDefault="007C5E76" w:rsidP="007C5E76">
      <w:r w:rsidRPr="0062579F">
        <w:t>Дополнительные меры предусмотрены в связи с Международным днем пожилых людей, который отмечается 1 октября. Единовременная материальная помощь будет предоставлена 274,2 тыс. человек на общую сумму 3,8 млрд тенге.</w:t>
      </w:r>
    </w:p>
    <w:p w14:paraId="225BE25D" w14:textId="30B324DC" w:rsidR="007C5E76" w:rsidRPr="0062579F" w:rsidRDefault="00F25878" w:rsidP="007C5E76">
      <w:r>
        <w:t>«</w:t>
      </w:r>
      <w:r w:rsidR="007C5E76" w:rsidRPr="0062579F">
        <w:t>В Астане, а также в области Улытау, Павлодарской и Акмолинской областях помощь получат граждане, которые получают пенсионные выплаты в минимальном размере и ниже него. В Мангистауской области и Шымкенте выплаты предусмотрены для людей старше 70 лет, в Карагандинской области — для граждан старше 75 лет. В Туркестанской области помощь будет предоставлена одиноким пожилым людям, которые получают специальные социальные услуги на дому</w:t>
      </w:r>
      <w:r>
        <w:t>»</w:t>
      </w:r>
      <w:r w:rsidR="007C5E76" w:rsidRPr="0062579F">
        <w:t>, - дополнили в минтруда.</w:t>
      </w:r>
    </w:p>
    <w:p w14:paraId="3A07BF0F" w14:textId="77777777" w:rsidR="007C5E76" w:rsidRPr="0062579F" w:rsidRDefault="007C5E76" w:rsidP="007C5E76">
      <w:r w:rsidRPr="0062579F">
        <w:t>В целом, в 2026 году на поддержку около 120 тыс. пожилых граждан предусмотрено более 6,6 млрд тенге. Средства используются для приобретения твердого топлива, оплаты бытовых и коммунальных расходов, покупки лекарств, лечения и оздоровления, санаторно-курортного лечения и других видов социальной помощи.</w:t>
      </w:r>
    </w:p>
    <w:p w14:paraId="563981E8" w14:textId="77777777" w:rsidR="007C5E76" w:rsidRPr="0062579F" w:rsidRDefault="007C5E76" w:rsidP="007C5E76">
      <w:r w:rsidRPr="0062579F">
        <w:t>Международный день пожилых людей был учрежден Генеральной Ассамблеей ООН 14 декабря 1990 года. Его проведение призвано привлечь внимание к вкладу старшего поколения в развитие общества, а также к правам, потребностям и вопросам социальной защиты пожилых людей.</w:t>
      </w:r>
    </w:p>
    <w:p w14:paraId="77398ADA" w14:textId="77777777" w:rsidR="007C5E76" w:rsidRPr="0062579F" w:rsidRDefault="007C5E76" w:rsidP="007C5E76">
      <w:r w:rsidRPr="0062579F">
        <w:t>В Казахстане меры поддержки старшего поколения постепенно охватывают все больше направлений — от повышения пенсионных выплат и адресной материальной помощи до медицинского и социального сопровождения, развития физической активности и получения новых навыков. Такой подход ориентирован на повышение качества жизни пожилых граждан и сохранение их возможности полноценно участвовать в общественной жизни.</w:t>
      </w:r>
    </w:p>
    <w:p w14:paraId="1FE7B00A" w14:textId="1CEC039D" w:rsidR="007C5E76" w:rsidRPr="0062579F" w:rsidRDefault="008616C9" w:rsidP="007C5E76">
      <w:hyperlink r:id="rId72" w:history="1">
        <w:r w:rsidR="007C5E76" w:rsidRPr="0062579F">
          <w:rPr>
            <w:rStyle w:val="a3"/>
          </w:rPr>
          <w:t>https://inbusiness.kz/ru/last/ot-pensionnyh-vyplat-do-aktivnogo-dolgoletiya-kak-menyaetsya-podderzhka-pozhilyh-v-rk</w:t>
        </w:r>
      </w:hyperlink>
      <w:r w:rsidR="007C5E76" w:rsidRPr="0062579F">
        <w:t xml:space="preserve"> </w:t>
      </w:r>
    </w:p>
    <w:p w14:paraId="00063A67" w14:textId="267F74E2" w:rsidR="00B05E7C" w:rsidRPr="0062579F" w:rsidRDefault="00B05E7C" w:rsidP="00B05E7C">
      <w:pPr>
        <w:pStyle w:val="2"/>
      </w:pPr>
      <w:bookmarkStart w:id="195" w:name="_Toc242081737"/>
      <w:r w:rsidRPr="0062579F">
        <w:t>Forbes Казахстан, 02.10.2026, В Казахстане обновляют правила пенсионных аннуитетов: что изменится</w:t>
      </w:r>
      <w:bookmarkEnd w:id="195"/>
    </w:p>
    <w:p w14:paraId="09FB3040" w14:textId="77777777" w:rsidR="00B05E7C" w:rsidRPr="0062579F" w:rsidRDefault="00B05E7C" w:rsidP="00A25C75">
      <w:pPr>
        <w:pStyle w:val="3"/>
      </w:pPr>
      <w:bookmarkStart w:id="196" w:name="_Toc242081738"/>
      <w:r w:rsidRPr="0062579F">
        <w:t>В Казахстане обновляют правила пенсионных аннуитетов. Агентство по регулированию и развитию финансового рынка меняет типовой договор, порядок взаимодействия страховщиков с ЕНПФ и правила выплат в случае смерти застрахованного. Постановление № 131 датировано 28 сентября 2026 года, но опубликовано 1 октября 2026 года.</w:t>
      </w:r>
      <w:bookmarkEnd w:id="196"/>
    </w:p>
    <w:p w14:paraId="0476CEE3" w14:textId="77777777" w:rsidR="00B05E7C" w:rsidRPr="0062579F" w:rsidRDefault="00B05E7C" w:rsidP="00B05E7C">
      <w:r w:rsidRPr="0062579F">
        <w:t>Для владельцев пенсионных аннуитетов наиболее заметные изменения связаны не с самим принципом пожизненных выплат, а с тем, что происходит с деньгами после смерти клиента, как оформляются изменения договора и насколько быстро страховщик должен переводить средства при смене страховой компании.</w:t>
      </w:r>
    </w:p>
    <w:p w14:paraId="5CEB8E1C" w14:textId="77777777" w:rsidR="00B05E7C" w:rsidRPr="0062579F" w:rsidRDefault="00B05E7C" w:rsidP="00B05E7C">
      <w:r w:rsidRPr="0062579F">
        <w:lastRenderedPageBreak/>
        <w:t>Как наследникам получить гарантированные выплаты</w:t>
      </w:r>
    </w:p>
    <w:p w14:paraId="53B79FEE" w14:textId="77777777" w:rsidR="00B05E7C" w:rsidRPr="0062579F" w:rsidRDefault="00B05E7C" w:rsidP="00B05E7C">
      <w:r w:rsidRPr="0062579F">
        <w:t>Одно из ключевых изменений касается гарантированной части выплат.</w:t>
      </w:r>
    </w:p>
    <w:p w14:paraId="467F5A55" w14:textId="77777777" w:rsidR="00B05E7C" w:rsidRPr="0062579F" w:rsidRDefault="00B05E7C" w:rsidP="00B05E7C">
      <w:r w:rsidRPr="0062579F">
        <w:t xml:space="preserve">Сейчас в типовом договоре предусмотрено, что после смерти страхователя или застрахованного невыплаченные гарантированные страховые выплаты получает лицо, указанное в договоре, а при его отсутствии — наследники. Новая редакция дает получателю выбор: забрать гарантированную сумму единовременно либо получать ее ежемесячно. </w:t>
      </w:r>
    </w:p>
    <w:p w14:paraId="1EB945CC" w14:textId="77777777" w:rsidR="00B05E7C" w:rsidRPr="0062579F" w:rsidRDefault="00B05E7C" w:rsidP="00B05E7C">
      <w:r w:rsidRPr="0062579F">
        <w:t>Если выбирается единовременная выплата, ее размер будет рассчитываться с учетом ставки индексации и эффективной годовой процентной ставки доходности, которые применялись при расчете страховой премии.</w:t>
      </w:r>
    </w:p>
    <w:p w14:paraId="44B7718F" w14:textId="77777777" w:rsidR="00B05E7C" w:rsidRPr="0062579F" w:rsidRDefault="00B05E7C" w:rsidP="00B05E7C">
      <w:r w:rsidRPr="0062579F">
        <w:t>Иными словами, гарантированная часть аннуитета не должна просто исчезать вместе со смертью владельца договора. При наличии соответствующих условий она переходит назначенному получателю или наследникам.</w:t>
      </w:r>
    </w:p>
    <w:p w14:paraId="4C8C5B9B" w14:textId="77777777" w:rsidR="00B05E7C" w:rsidRPr="0062579F" w:rsidRDefault="00B05E7C" w:rsidP="00B05E7C">
      <w:r w:rsidRPr="0062579F">
        <w:t>Если человек умер до первой выплаты</w:t>
      </w:r>
    </w:p>
    <w:p w14:paraId="3FA32F49" w14:textId="77777777" w:rsidR="00B05E7C" w:rsidRPr="0062579F" w:rsidRDefault="00B05E7C" w:rsidP="00B05E7C">
      <w:r w:rsidRPr="0062579F">
        <w:t>Отдельно прописан сценарий, если человек умер до того, как получил первую ежемесячную выплату по пенсионному аннуитету.</w:t>
      </w:r>
    </w:p>
    <w:p w14:paraId="7259E586" w14:textId="77777777" w:rsidR="00B05E7C" w:rsidRPr="0062579F" w:rsidRDefault="00B05E7C" w:rsidP="00B05E7C">
      <w:r w:rsidRPr="0062579F">
        <w:t>В этом случае назначенное в договоре лицо, а при его отсутствии наследники получают единовременно выкупную сумму. Она рассчитывается исходя из периода накопления на момент смерти.</w:t>
      </w:r>
    </w:p>
    <w:p w14:paraId="7DC735FE" w14:textId="77777777" w:rsidR="00B05E7C" w:rsidRPr="0062579F" w:rsidRDefault="00B05E7C" w:rsidP="00B05E7C">
      <w:r w:rsidRPr="0062579F">
        <w:t>Это важно разделять с предыдущим случаем. Здесь речь идет не о гарантированных выплатах уже действующего графика, а о ситуации, когда первая ежемесячная выплата еще вообще не началась.</w:t>
      </w:r>
    </w:p>
    <w:p w14:paraId="5E6F5C44" w14:textId="77777777" w:rsidR="00B05E7C" w:rsidRPr="0062579F" w:rsidRDefault="00B05E7C" w:rsidP="00B05E7C">
      <w:r w:rsidRPr="0062579F">
        <w:t>На погребение не менее 35 МРП</w:t>
      </w:r>
    </w:p>
    <w:p w14:paraId="71337471" w14:textId="77777777" w:rsidR="00B05E7C" w:rsidRPr="0062579F" w:rsidRDefault="00B05E7C" w:rsidP="00B05E7C">
      <w:r w:rsidRPr="0062579F">
        <w:t>Еще одна норма касается выплаты на погребение.</w:t>
      </w:r>
    </w:p>
    <w:p w14:paraId="5E0707CA" w14:textId="77777777" w:rsidR="00B05E7C" w:rsidRPr="0062579F" w:rsidRDefault="00B05E7C" w:rsidP="00B05E7C">
      <w:r w:rsidRPr="0062579F">
        <w:t>При смерти страхователя или застрахованного страховая компания должна выплатить единовременную сумму семье либо человеку, который организовал погребение. Минимальный размер — 35 МРП на каждого страхователя, если договор предусматривает второго страхователя — соответствующая сумма рассчитывается и на него.</w:t>
      </w:r>
    </w:p>
    <w:p w14:paraId="4EC2AA39" w14:textId="77777777" w:rsidR="00B05E7C" w:rsidRPr="0062579F" w:rsidRDefault="00B05E7C" w:rsidP="00B05E7C">
      <w:r w:rsidRPr="0062579F">
        <w:t>То есть речь идет именно о гарантированном минимуме, а конкретная сумма должна быть указана в договоре.</w:t>
      </w:r>
    </w:p>
    <w:p w14:paraId="1D091E62" w14:textId="77777777" w:rsidR="00B05E7C" w:rsidRPr="0062579F" w:rsidRDefault="00B05E7C" w:rsidP="00B05E7C">
      <w:r w:rsidRPr="0062579F">
        <w:t>НДФЛ и взносы ОСМС из выплат убирают</w:t>
      </w:r>
    </w:p>
    <w:p w14:paraId="01DF48A2" w14:textId="77777777" w:rsidR="00B05E7C" w:rsidRPr="0062579F" w:rsidRDefault="00B05E7C" w:rsidP="00B05E7C">
      <w:r w:rsidRPr="0062579F">
        <w:t>Из типового договора исключается положение, по которому страховщик удерживал при выплате пенсионного аннуитета индивидуальный подоходный налог и взносы на обязательное медицинское страхование.</w:t>
      </w:r>
    </w:p>
    <w:p w14:paraId="6DF216B6" w14:textId="77777777" w:rsidR="00B05E7C" w:rsidRPr="0062579F" w:rsidRDefault="00B05E7C" w:rsidP="00B05E7C">
      <w:r w:rsidRPr="0062579F">
        <w:t xml:space="preserve">Это сделали из-за соответствующих норм, которые уже были исключены из Социального кодекса поправками от 18 июля 2025 года. Теперь это изменение приводят в соответствие непосредственно с типовым договором. </w:t>
      </w:r>
    </w:p>
    <w:p w14:paraId="7B5E363B" w14:textId="77777777" w:rsidR="00B05E7C" w:rsidRPr="0062579F" w:rsidRDefault="00B05E7C" w:rsidP="00B05E7C">
      <w:r w:rsidRPr="0062579F">
        <w:t>Бумаги между ЕНПФ и страховщиками больше не должен носить клиент</w:t>
      </w:r>
    </w:p>
    <w:p w14:paraId="68537EC6" w14:textId="77777777" w:rsidR="00B05E7C" w:rsidRPr="0062579F" w:rsidRDefault="00B05E7C" w:rsidP="00B05E7C">
      <w:r w:rsidRPr="0062579F">
        <w:t>Меняется и сама логика документооборота.</w:t>
      </w:r>
    </w:p>
    <w:p w14:paraId="6633702F" w14:textId="77777777" w:rsidR="00B05E7C" w:rsidRPr="0062579F" w:rsidRDefault="00B05E7C" w:rsidP="00B05E7C">
      <w:r w:rsidRPr="0062579F">
        <w:lastRenderedPageBreak/>
        <w:t>Раньше клиент должен был уведомлять ЕНПФ или добровольный накопительный пенсионный фонд о заключении договора или внесении в него изменений, а при переходе в другую страховую компанию — предоставлять соответствующие документы.</w:t>
      </w:r>
    </w:p>
    <w:p w14:paraId="5E639762" w14:textId="77777777" w:rsidR="00B05E7C" w:rsidRPr="0062579F" w:rsidRDefault="00B05E7C" w:rsidP="00B05E7C">
      <w:r w:rsidRPr="0062579F">
        <w:t>Теперь сведения о заключении, расторжении и изменении договоров должны передаваться электронно через единую систему базы данных по страхованию между ЕНПФ и страховыми организациями, а также между самими страховщиками. Участие клиента в передаче этих сведений исключается.</w:t>
      </w:r>
    </w:p>
    <w:p w14:paraId="2DB3826A" w14:textId="77777777" w:rsidR="00B05E7C" w:rsidRPr="0062579F" w:rsidRDefault="00B05E7C" w:rsidP="00B05E7C">
      <w:r w:rsidRPr="0062579F">
        <w:t>При смене страховщика деньги должны переводиться быстрее</w:t>
      </w:r>
    </w:p>
    <w:p w14:paraId="5A9EE0FE" w14:textId="77777777" w:rsidR="00B05E7C" w:rsidRPr="0062579F" w:rsidRDefault="00B05E7C" w:rsidP="00B05E7C">
      <w:r w:rsidRPr="0062579F">
        <w:t>Срок перевода выкупной суммы при переходе клиента в другую страховую организацию сокращается.</w:t>
      </w:r>
    </w:p>
    <w:p w14:paraId="1C2A4ADD" w14:textId="77777777" w:rsidR="00B05E7C" w:rsidRPr="0062579F" w:rsidRDefault="00B05E7C" w:rsidP="00B05E7C">
      <w:r w:rsidRPr="0062579F">
        <w:t>В действующей редакции страховщик должен был перевести выкупную сумму в течение 20 календарных дней после получения оригинала нового договора. В новой версии установлен срок в 10 рабочих дней с даты получения сведений из базы данных о заключении договора с новой страховой организацией.</w:t>
      </w:r>
    </w:p>
    <w:p w14:paraId="1D86CAEB" w14:textId="77777777" w:rsidR="00B05E7C" w:rsidRPr="0062579F" w:rsidRDefault="00B05E7C" w:rsidP="00B05E7C">
      <w:r w:rsidRPr="0062579F">
        <w:t xml:space="preserve">В пояснении агентство прямо связывает изменение с более оперативным переводом пенсионных накоплений, повышением мобильности клиентов при выборе страховщика и защитой их имущественных интересов. </w:t>
      </w:r>
    </w:p>
    <w:p w14:paraId="5723498D" w14:textId="77777777" w:rsidR="00B05E7C" w:rsidRPr="0062579F" w:rsidRDefault="00B05E7C" w:rsidP="00B05E7C">
      <w:r w:rsidRPr="0062579F">
        <w:t>Если пенсионных накоплений не хватает</w:t>
      </w:r>
    </w:p>
    <w:p w14:paraId="7FC97831" w14:textId="77777777" w:rsidR="00B05E7C" w:rsidRPr="0062579F" w:rsidRDefault="00B05E7C" w:rsidP="00B05E7C">
      <w:r w:rsidRPr="0062579F">
        <w:t>В обновленном договоре отдельно фиксируется возможность использовать собственные средства для оплаты недостающей части страховой премии.</w:t>
      </w:r>
    </w:p>
    <w:p w14:paraId="6F14E510" w14:textId="77777777" w:rsidR="00B05E7C" w:rsidRPr="0062579F" w:rsidRDefault="00B05E7C" w:rsidP="00B05E7C">
      <w:r w:rsidRPr="0062579F">
        <w:t>Причем, если человек привлекает свои деньги, их необходимо внести единовременно и в полном объеме при заключении договора либо внесении изменений в действующий договор.</w:t>
      </w:r>
    </w:p>
    <w:p w14:paraId="0FA47AFF" w14:textId="77777777" w:rsidR="00B05E7C" w:rsidRPr="0062579F" w:rsidRDefault="00B05E7C" w:rsidP="00B05E7C">
      <w:r w:rsidRPr="0062579F">
        <w:t xml:space="preserve">В сравнительной таблице агентство объясняет это приведением договора в соответствие с нормами Социального кодекса, которые позволяют использовать собственные средства, если пенсионных накоплений недостаточно. </w:t>
      </w:r>
    </w:p>
    <w:p w14:paraId="340F3692" w14:textId="77777777" w:rsidR="00B05E7C" w:rsidRPr="0062579F" w:rsidRDefault="00B05E7C" w:rsidP="00B05E7C">
      <w:r w:rsidRPr="0062579F">
        <w:t>В договоре станет больше информации о том, что получит клиент</w:t>
      </w:r>
    </w:p>
    <w:p w14:paraId="46AD3FC7" w14:textId="77777777" w:rsidR="00B05E7C" w:rsidRPr="0062579F" w:rsidRDefault="00B05E7C" w:rsidP="00B05E7C">
      <w:r w:rsidRPr="0062579F">
        <w:t>Изменяется и график страховых выплат — приложение к типовому договору.</w:t>
      </w:r>
    </w:p>
    <w:p w14:paraId="7F748CBB" w14:textId="77777777" w:rsidR="00B05E7C" w:rsidRPr="0062579F" w:rsidRDefault="00B05E7C" w:rsidP="00B05E7C">
      <w:r w:rsidRPr="0062579F">
        <w:t xml:space="preserve">В нем теперь отдельно предусматривается информация о размере единовременной гарантированной страховой выплаты в случае смерти застрахованного, если такая выплата предусмотрена договором. </w:t>
      </w:r>
    </w:p>
    <w:p w14:paraId="3547E12A" w14:textId="77777777" w:rsidR="00B05E7C" w:rsidRPr="0062579F" w:rsidRDefault="00B05E7C" w:rsidP="00B05E7C">
      <w:r w:rsidRPr="0062579F">
        <w:t xml:space="preserve">Кроме того, в заключении к договору должны отражаться период гарантированных выплат, эффективная годовая процентная ставка доходности, ставка индексации, расходы страховщика, факторы текущей стоимости и размер первой периодической выплаты. </w:t>
      </w:r>
    </w:p>
    <w:p w14:paraId="2195CC38" w14:textId="3A90E371" w:rsidR="00B05E7C" w:rsidRPr="0062579F" w:rsidRDefault="00B05E7C" w:rsidP="00B05E7C">
      <w:r w:rsidRPr="0062579F">
        <w:t xml:space="preserve">И еще одна деталь — везде теперь </w:t>
      </w:r>
      <w:r w:rsidR="00F25878">
        <w:t>«</w:t>
      </w:r>
      <w:r w:rsidRPr="0062579F">
        <w:t>теңге</w:t>
      </w:r>
      <w:r w:rsidR="00F25878">
        <w:t>»</w:t>
      </w:r>
      <w:r w:rsidRPr="0062579F">
        <w:t xml:space="preserve"> вместо </w:t>
      </w:r>
      <w:r w:rsidR="00F25878">
        <w:t>«</w:t>
      </w:r>
      <w:r w:rsidRPr="0062579F">
        <w:t>тенге</w:t>
      </w:r>
      <w:r w:rsidR="00F25878">
        <w:t>»</w:t>
      </w:r>
      <w:r w:rsidRPr="0062579F">
        <w:t xml:space="preserve"> в соответствии с новой Конституцией.</w:t>
      </w:r>
    </w:p>
    <w:p w14:paraId="0AC85085" w14:textId="77777777" w:rsidR="00B05E7C" w:rsidRPr="0062579F" w:rsidRDefault="00B05E7C" w:rsidP="00B05E7C">
      <w:r w:rsidRPr="0062579F">
        <w:t>Что остается без изменений</w:t>
      </w:r>
    </w:p>
    <w:p w14:paraId="41C5BF6E" w14:textId="77777777" w:rsidR="00B05E7C" w:rsidRPr="0062579F" w:rsidRDefault="00B05E7C" w:rsidP="00B05E7C">
      <w:r w:rsidRPr="0062579F">
        <w:lastRenderedPageBreak/>
        <w:t>Сам принцип пенсионного аннуитета сохраняется. Страховая организация обязуется осуществлять выплаты застрахованному пожизненно. Страхователь одновременно является застрахованным по договору.</w:t>
      </w:r>
    </w:p>
    <w:p w14:paraId="5A4DB2E1" w14:textId="77777777" w:rsidR="00B05E7C" w:rsidRPr="0062579F" w:rsidRDefault="00B05E7C" w:rsidP="00B05E7C">
      <w:r w:rsidRPr="0062579F">
        <w:t>Не меняется и установленная периодичность для разных поколений договоров. По договорам, заключенным до 1 января 2018 года, выплаты могут осуществляться ежемесячно, ежеквартально, раз в полгода или ежегодно при соблюдении установленного годового объема. По договорам, заключенным с 1 января 2018 года, выплаты осуществляются ежемесячно.</w:t>
      </w:r>
    </w:p>
    <w:p w14:paraId="2C8BE17D" w14:textId="5342A557" w:rsidR="00B05E7C" w:rsidRPr="0062579F" w:rsidRDefault="008616C9" w:rsidP="00B05E7C">
      <w:hyperlink r:id="rId73" w:history="1">
        <w:r w:rsidR="00B05E7C" w:rsidRPr="0062579F">
          <w:rPr>
            <w:rStyle w:val="a3"/>
          </w:rPr>
          <w:t>https://forbes.kz/articles/v-kazahstane-obnovlyayut-pravila-pensionnyh-annuitetov-chto-izmenitsya-5d4db3</w:t>
        </w:r>
      </w:hyperlink>
      <w:r w:rsidR="00B05E7C" w:rsidRPr="0062579F">
        <w:t xml:space="preserve"> </w:t>
      </w:r>
    </w:p>
    <w:p w14:paraId="5DC6A158" w14:textId="77777777" w:rsidR="007D28A7" w:rsidRPr="0062579F" w:rsidRDefault="007D28A7" w:rsidP="007D28A7">
      <w:pPr>
        <w:pStyle w:val="2"/>
      </w:pPr>
      <w:bookmarkStart w:id="197" w:name="_Toc242081739"/>
      <w:r w:rsidRPr="0062579F">
        <w:t>inbusiness.kz, 02.10.2026, ЕНПФ заставил частных управляющих раскрывать проблемные активы</w:t>
      </w:r>
      <w:bookmarkEnd w:id="197"/>
    </w:p>
    <w:p w14:paraId="28289652" w14:textId="77777777" w:rsidR="007D28A7" w:rsidRPr="0062579F" w:rsidRDefault="007D28A7" w:rsidP="00A25C75">
      <w:pPr>
        <w:pStyle w:val="3"/>
      </w:pPr>
      <w:bookmarkStart w:id="198" w:name="_Toc242081740"/>
      <w:r w:rsidRPr="0062579F">
        <w:t>Частные компании, управляющие пенсионными накоплениями казахстанцев, теперь должны более подробно раскрывать информацию о проблемных активах. ЕНПФ изменил требования к отчетности после государственного аудита Высшей аудиторской палаты, передает inbusiness.kz со ссылкой на Atameken Business.</w:t>
      </w:r>
      <w:bookmarkEnd w:id="198"/>
    </w:p>
    <w:p w14:paraId="381B8A1A" w14:textId="5055618F" w:rsidR="007D28A7" w:rsidRPr="0062579F" w:rsidRDefault="007D28A7" w:rsidP="007D28A7">
      <w:r w:rsidRPr="0062579F">
        <w:t xml:space="preserve">Проверка ВАП показала, что ранее сведения о дебиторской задолженности, её просроченной части и созданных провизиях поступали в ЕНПФ в составе общего показателя </w:t>
      </w:r>
      <w:r w:rsidR="00F25878">
        <w:t>«</w:t>
      </w:r>
      <w:r w:rsidRPr="0062579F">
        <w:t>Прочие активы</w:t>
      </w:r>
      <w:r w:rsidR="00F25878">
        <w:t>»</w:t>
      </w:r>
      <w:r w:rsidRPr="0062579F">
        <w:t>.</w:t>
      </w:r>
    </w:p>
    <w:p w14:paraId="138DD7C5" w14:textId="77777777" w:rsidR="007D28A7" w:rsidRPr="0062579F" w:rsidRDefault="007D28A7" w:rsidP="007D28A7">
      <w:r w:rsidRPr="0062579F">
        <w:t>В результате фонд видел агрегированную сумму, но не всегда получал детальную разбивку, позволяющую оценить, какая часть этих активов представляет собой обычную дебиторскую задолженность, какая уже просрочена и какие резервы сформированы под возможные потери.</w:t>
      </w:r>
    </w:p>
    <w:p w14:paraId="439B6F9E" w14:textId="77777777" w:rsidR="007D28A7" w:rsidRPr="0062579F" w:rsidRDefault="007D28A7" w:rsidP="007D28A7">
      <w:r w:rsidRPr="0062579F">
        <w:t>По оценке аудиторов, такой формат ограничивал возможности контроля за качеством управления пенсионными средствами.</w:t>
      </w:r>
    </w:p>
    <w:p w14:paraId="3D15CC14" w14:textId="77777777" w:rsidR="007D28A7" w:rsidRPr="0062579F" w:rsidRDefault="007D28A7" w:rsidP="007D28A7">
      <w:r w:rsidRPr="0062579F">
        <w:t>После предписания Высшей аудиторской палаты ЕНПФ заключил дополнительные соглашения с управляющими инвестиционным портфелем — УИП — и обслуживающими их банками-кастодианами.</w:t>
      </w:r>
    </w:p>
    <w:p w14:paraId="0842E047" w14:textId="77777777" w:rsidR="007D28A7" w:rsidRPr="0062579F" w:rsidRDefault="007D28A7" w:rsidP="007D28A7">
      <w:r w:rsidRPr="0062579F">
        <w:t>Теперь в отчетности должны отдельно указываться:</w:t>
      </w:r>
    </w:p>
    <w:p w14:paraId="08A2C270" w14:textId="77777777" w:rsidR="007D28A7" w:rsidRPr="0062579F" w:rsidRDefault="007D28A7" w:rsidP="007D28A7">
      <w:r w:rsidRPr="0062579F">
        <w:rPr>
          <w:rFonts w:ascii="Segoe UI Emoji" w:hAnsi="Segoe UI Emoji" w:cs="Segoe UI Emoji"/>
        </w:rPr>
        <w:t>◾️</w:t>
      </w:r>
      <w:r w:rsidRPr="0062579F">
        <w:t xml:space="preserve"> дебиторская задолженность;</w:t>
      </w:r>
    </w:p>
    <w:p w14:paraId="6709F077" w14:textId="77777777" w:rsidR="007D28A7" w:rsidRPr="0062579F" w:rsidRDefault="007D28A7" w:rsidP="007D28A7">
      <w:r w:rsidRPr="0062579F">
        <w:rPr>
          <w:rFonts w:ascii="Segoe UI Emoji" w:hAnsi="Segoe UI Emoji" w:cs="Segoe UI Emoji"/>
        </w:rPr>
        <w:t>◾️</w:t>
      </w:r>
      <w:r w:rsidRPr="0062579F">
        <w:t xml:space="preserve"> просроченная задолженность;</w:t>
      </w:r>
    </w:p>
    <w:p w14:paraId="035B04C3" w14:textId="77777777" w:rsidR="007D28A7" w:rsidRPr="0062579F" w:rsidRDefault="007D28A7" w:rsidP="007D28A7">
      <w:r w:rsidRPr="0062579F">
        <w:rPr>
          <w:rFonts w:ascii="Segoe UI Emoji" w:hAnsi="Segoe UI Emoji" w:cs="Segoe UI Emoji"/>
        </w:rPr>
        <w:t>◾️</w:t>
      </w:r>
      <w:r w:rsidRPr="0062579F">
        <w:t xml:space="preserve"> созданные под неё провизии;</w:t>
      </w:r>
    </w:p>
    <w:p w14:paraId="55D26629" w14:textId="77777777" w:rsidR="007D28A7" w:rsidRPr="0062579F" w:rsidRDefault="007D28A7" w:rsidP="007D28A7">
      <w:r w:rsidRPr="0062579F">
        <w:rPr>
          <w:rFonts w:ascii="Segoe UI Emoji" w:hAnsi="Segoe UI Emoji" w:cs="Segoe UI Emoji"/>
        </w:rPr>
        <w:t>◾️</w:t>
      </w:r>
      <w:r w:rsidRPr="0062579F">
        <w:t xml:space="preserve"> конкретная сумма каждого показателя;</w:t>
      </w:r>
    </w:p>
    <w:p w14:paraId="03A60B04" w14:textId="77777777" w:rsidR="007D28A7" w:rsidRPr="0062579F" w:rsidRDefault="007D28A7" w:rsidP="007D28A7">
      <w:r w:rsidRPr="0062579F">
        <w:rPr>
          <w:rFonts w:ascii="Segoe UI Emoji" w:hAnsi="Segoe UI Emoji" w:cs="Segoe UI Emoji"/>
        </w:rPr>
        <w:t>◾️</w:t>
      </w:r>
      <w:r w:rsidRPr="0062579F">
        <w:t xml:space="preserve"> его доля в составе пенсионных активов.</w:t>
      </w:r>
    </w:p>
    <w:p w14:paraId="14013CF2" w14:textId="45D5A172" w:rsidR="007D28A7" w:rsidRPr="0062579F" w:rsidRDefault="007D28A7" w:rsidP="007D28A7">
      <w:r w:rsidRPr="0062579F">
        <w:t xml:space="preserve">Таким образом, строка </w:t>
      </w:r>
      <w:r w:rsidR="00F25878">
        <w:t>«</w:t>
      </w:r>
      <w:r w:rsidRPr="0062579F">
        <w:t>Прочие активы</w:t>
      </w:r>
      <w:r w:rsidR="00F25878">
        <w:t>»</w:t>
      </w:r>
      <w:r w:rsidRPr="0062579F">
        <w:t xml:space="preserve"> должна стать значительно более прозрачной.</w:t>
      </w:r>
    </w:p>
    <w:p w14:paraId="0E8BD500" w14:textId="77777777" w:rsidR="007D28A7" w:rsidRPr="0062579F" w:rsidRDefault="007D28A7" w:rsidP="007D28A7">
      <w:r w:rsidRPr="0062579F">
        <w:t xml:space="preserve">Сама такая категория в отчетности УИП использовалась и раньше. В опубликованных ЕНПФ инвестиционных отчетах в неё могли включаться в том числе дебиторская и </w:t>
      </w:r>
      <w:r w:rsidRPr="0062579F">
        <w:lastRenderedPageBreak/>
        <w:t>просроченная задолженность и провизии, однако детализация по отдельным составляющим была ограниченной.</w:t>
      </w:r>
    </w:p>
    <w:p w14:paraId="2577269C" w14:textId="77777777" w:rsidR="007D28A7" w:rsidRPr="0062579F" w:rsidRDefault="007D28A7" w:rsidP="007D28A7">
      <w:r w:rsidRPr="0062579F">
        <w:t>Новые требования должны позволить ЕНПФ и надзорным органам быстрее выявлять ухудшение качества активов и оценивать, насколько велик риск невозврата отдельных сумм.</w:t>
      </w:r>
    </w:p>
    <w:p w14:paraId="6710FEB1" w14:textId="77777777" w:rsidR="007D28A7" w:rsidRPr="0062579F" w:rsidRDefault="007D28A7" w:rsidP="007D28A7">
      <w:r w:rsidRPr="0062579F">
        <w:t>При этом наличие дебиторской задолженности само по себе ещё не означает потери пенсионных денег. Ключевое значение имеют срок задолженности, её просроченность, вероятность взыскания и объём резервов, созданных под возможное обесценение.</w:t>
      </w:r>
    </w:p>
    <w:p w14:paraId="1207CC35" w14:textId="77777777" w:rsidR="007D28A7" w:rsidRPr="0062579F" w:rsidRDefault="007D28A7" w:rsidP="007D28A7">
      <w:r w:rsidRPr="0062579F">
        <w:t>Изменение отчетности приобретает дополнительное значение на фоне расширения роли частных управляющих.</w:t>
      </w:r>
    </w:p>
    <w:p w14:paraId="5031C30D" w14:textId="77777777" w:rsidR="007D28A7" w:rsidRPr="0062579F" w:rsidRDefault="007D28A7" w:rsidP="007D28A7">
      <w:r w:rsidRPr="0062579F">
        <w:t>С 7 сентября 2026 года казахстанцы получили возможность передавать в доверительное управление УИП до 100% пенсионных накоплений, сформированных за счёт обязательных пенсионных взносов, обязательных профессиональных и добровольных взносов. Ранее возможности перевода были более ограниченными.</w:t>
      </w:r>
    </w:p>
    <w:p w14:paraId="2014B399" w14:textId="06BE006E" w:rsidR="007D28A7" w:rsidRPr="0062579F" w:rsidRDefault="007D28A7" w:rsidP="007D28A7">
      <w:r w:rsidRPr="0062579F">
        <w:t xml:space="preserve">По состоянию на 1 сентября в актуальном реестре ЕНПФ находились шесть частных управляющих: Alatau City Invest, BCC Invest, </w:t>
      </w:r>
      <w:r w:rsidR="00F25878">
        <w:t>«</w:t>
      </w:r>
      <w:r w:rsidRPr="0062579F">
        <w:t>Сентрас Секьюритиз</w:t>
      </w:r>
      <w:r w:rsidR="00F25878">
        <w:t>»</w:t>
      </w:r>
      <w:r w:rsidRPr="0062579F">
        <w:t>, Halyk Finance, Halyk Global Markets и Tansar Capital. При этом Halyk Global Markets уведомила о прекращении доверительного управления с 2027 года, поэтому с начала 2026-го ЕНПФ уже не принимает новые заявления на перевод средств в эту компанию.</w:t>
      </w:r>
    </w:p>
    <w:p w14:paraId="553AC14F" w14:textId="77777777" w:rsidR="007D28A7" w:rsidRPr="0062579F" w:rsidRDefault="007D28A7" w:rsidP="007D28A7">
      <w:r w:rsidRPr="0062579F">
        <w:t>Всего пенсионные активы ЕНПФ на 1 сентября 2026 года составляли около 28,45 трлн тенге. Основная их часть по-прежнему находится под управлением Национального банка, однако объём средств в частном управлении постепенно растёт.</w:t>
      </w:r>
    </w:p>
    <w:p w14:paraId="4A16CD8A" w14:textId="77777777" w:rsidR="007D28A7" w:rsidRPr="0062579F" w:rsidRDefault="007D28A7" w:rsidP="007D28A7">
      <w:r w:rsidRPr="0062579F">
        <w:t>Поэтому детализация проблемных активов становится особенно важной: вкладчики получают больше свободы при выборе управляющего, а значит, им необходима более полная информация не только о доходности портфеля, но и о его качестве и рисках.</w:t>
      </w:r>
    </w:p>
    <w:p w14:paraId="67D7F8CD" w14:textId="77777777" w:rsidR="007D28A7" w:rsidRPr="0062579F" w:rsidRDefault="007D28A7" w:rsidP="007D28A7">
      <w:r w:rsidRPr="0062579F">
        <w:t>Высшая аудиторская палата сообщила, что выполнение остальных предписаний, выданных по итогам государственного аудита пенсионного и социального обеспечения, остаётся на её контроле.</w:t>
      </w:r>
    </w:p>
    <w:p w14:paraId="108F9E55" w14:textId="0A6CBBA8" w:rsidR="007D28A7" w:rsidRPr="0062579F" w:rsidRDefault="008616C9" w:rsidP="007D28A7">
      <w:hyperlink r:id="rId74" w:history="1">
        <w:r w:rsidR="007D28A7" w:rsidRPr="0062579F">
          <w:rPr>
            <w:rStyle w:val="a3"/>
          </w:rPr>
          <w:t>https://inbusiness.kz/ru/last/enpf-zastavil-chastnyh-upravlyayushih-raskryvat-problemnye-aktivy</w:t>
        </w:r>
      </w:hyperlink>
      <w:r w:rsidR="007D28A7" w:rsidRPr="0062579F">
        <w:t xml:space="preserve"> </w:t>
      </w:r>
    </w:p>
    <w:p w14:paraId="14C1DB61" w14:textId="77777777" w:rsidR="007C5E76" w:rsidRPr="0062579F" w:rsidRDefault="007C5E76" w:rsidP="007C5E76">
      <w:pPr>
        <w:pStyle w:val="2"/>
      </w:pPr>
      <w:bookmarkStart w:id="199" w:name="_Toc242081741"/>
      <w:r w:rsidRPr="0062579F">
        <w:t>inbusiness.kz, 02.10.2026, Пенсионные накопления: выдержат ли частники наплыв денег</w:t>
      </w:r>
      <w:bookmarkEnd w:id="199"/>
    </w:p>
    <w:p w14:paraId="6C09E350" w14:textId="77777777" w:rsidR="007C5E76" w:rsidRPr="0062579F" w:rsidRDefault="007C5E76" w:rsidP="00A25C75">
      <w:pPr>
        <w:pStyle w:val="3"/>
      </w:pPr>
      <w:bookmarkStart w:id="200" w:name="_Toc242081742"/>
      <w:r w:rsidRPr="0062579F">
        <w:t>С начала сентября у казахстанцев появился выбор, кому доверить пенсионные накопления – Нацбанку или частному управляющему. И на фоне разницы в доходности интерес к частным УИП может вырасти. Сегодня отдельные компании показывают до 17,5% годовых при инфляции 9,8%.</w:t>
      </w:r>
      <w:bookmarkEnd w:id="200"/>
    </w:p>
    <w:p w14:paraId="5262746A" w14:textId="77777777" w:rsidR="007C5E76" w:rsidRPr="0062579F" w:rsidRDefault="007C5E76" w:rsidP="007C5E76">
      <w:r w:rsidRPr="0062579F">
        <w:t>Для сравнения, доходность пенсионных активов под управлением Нацбанка составила 6,17%. Но если вкладчики начнут массово переводить деньги, возможности частных компаний ограничены. По оценкам участников рынка, суммарно они могут принять около 1,5 триллиона тенге. При этом, по словам экономиста Айдара Алибаева, до этого предела рынку пока далеко.</w:t>
      </w:r>
    </w:p>
    <w:p w14:paraId="2618E631" w14:textId="14200A0B" w:rsidR="007C5E76" w:rsidRPr="0062579F" w:rsidRDefault="00F25878" w:rsidP="007C5E76">
      <w:r>
        <w:lastRenderedPageBreak/>
        <w:t>«</w:t>
      </w:r>
      <w:r w:rsidR="007C5E76" w:rsidRPr="0062579F">
        <w:t>Суммарные пенсионные активы, которыми управляют все управляющие инвестиционные компании, где-то в 10 раз меньше. Ну вот представьте, если они к этой величине, шли почти 6 лет и в сумме только достигли одной десятой дозволенного лимита, ну представляете, сколько они еще будут ползти до того лимита. Половина вкладчиков пенсионных фондов успеет к тому времени на пенсию выйти</w:t>
      </w:r>
      <w:r>
        <w:t>»</w:t>
      </w:r>
      <w:r w:rsidR="007C5E76" w:rsidRPr="0062579F">
        <w:t>, - говорит он.</w:t>
      </w:r>
    </w:p>
    <w:p w14:paraId="2443BDEB" w14:textId="77777777" w:rsidR="007C5E76" w:rsidRPr="0062579F" w:rsidRDefault="007C5E76" w:rsidP="007C5E76">
      <w:r w:rsidRPr="0062579F">
        <w:t>На фоне почти 27 триллионов тенге пенсионных активов под управлением Нацбанка частным УИП пока досталось лишь около 148 миллиардов. Экономист Марат Абдурахманов связывает слабый интерес с низкой финансовой грамотностью и неопределённостью вокруг компенсации инфляции. При выборе управляющего, говорит эксперт, вкладчики смотрят не только на доходность, но и на условия защиты своих накоплений.</w:t>
      </w:r>
    </w:p>
    <w:p w14:paraId="55D9AB39" w14:textId="6081690E" w:rsidR="007C5E76" w:rsidRPr="0062579F" w:rsidRDefault="00F25878" w:rsidP="007C5E76">
      <w:r>
        <w:t>«</w:t>
      </w:r>
      <w:r w:rsidR="007C5E76" w:rsidRPr="0062579F">
        <w:t>Если сейчас Нацбанк в силу этой нормы заставит ЕНПФ возместить инфляцию вкладчикам, то эта сумма накоплений превысит 40 триллионов тенге. И вот, когда люди увидят эти деньги, они захотят эти деньги вкладывать. Но сейчас этого нет. То есть, восстановления агентства насчет индексации вклада в связи с отменой нормы об возмещении инфляции его нет</w:t>
      </w:r>
      <w:r>
        <w:t>»</w:t>
      </w:r>
      <w:r w:rsidR="007C5E76" w:rsidRPr="0062579F">
        <w:t>, - отмечает экономист Марат Абдурахманов.</w:t>
      </w:r>
    </w:p>
    <w:p w14:paraId="6EFA3360" w14:textId="74B8F45E" w:rsidR="00111D7C" w:rsidRDefault="008616C9" w:rsidP="007C5E76">
      <w:hyperlink r:id="rId75" w:history="1">
        <w:r w:rsidR="007C5E76" w:rsidRPr="0062579F">
          <w:rPr>
            <w:rStyle w:val="a3"/>
          </w:rPr>
          <w:t>https://inbusiness.kz/ru/last/pensionnye-nakopleniya-vyderzhat-li-chastniki-naplyv-deneg</w:t>
        </w:r>
      </w:hyperlink>
    </w:p>
    <w:p w14:paraId="1D6DDF64" w14:textId="035423A3" w:rsidR="006C39BA" w:rsidRDefault="006C39BA" w:rsidP="006C39BA">
      <w:pPr>
        <w:pStyle w:val="2"/>
      </w:pPr>
      <w:bookmarkStart w:id="201" w:name="_Toc242081743"/>
      <w:r>
        <w:t>Pravda.ru, 03.10.2026</w:t>
      </w:r>
      <w:r w:rsidRPr="006C39BA">
        <w:t xml:space="preserve">, </w:t>
      </w:r>
      <w:r>
        <w:t>В Узбекистане поднимут пенсионный возраст и увеличат требуемый стаж до 15 лет</w:t>
      </w:r>
      <w:bookmarkEnd w:id="201"/>
    </w:p>
    <w:p w14:paraId="1B1FC889" w14:textId="77777777" w:rsidR="006C39BA" w:rsidRDefault="006C39BA" w:rsidP="006C39BA">
      <w:pPr>
        <w:pStyle w:val="3"/>
      </w:pPr>
      <w:bookmarkStart w:id="202" w:name="_Toc242081744"/>
      <w:r>
        <w:t>Пенсионная система Узбекистана переходит в режим жесткой экономии и долгосрочного планирования. В правительстве подготовили проект указа, который фактически меняет правила игры для всех, кто еще не вышел на пенсию. Суть проста: людей заставляют работать дольше и больше платить в систему, чтобы государство могло избежать финансового коллапса в будущем.</w:t>
      </w:r>
      <w:bookmarkEnd w:id="202"/>
    </w:p>
    <w:p w14:paraId="65B9846D" w14:textId="77777777" w:rsidR="006C39BA" w:rsidRDefault="006C39BA" w:rsidP="006C39BA">
      <w:r>
        <w:t>Математика дефицита</w:t>
      </w:r>
    </w:p>
    <w:p w14:paraId="191A23E4" w14:textId="77777777" w:rsidR="006C39BA" w:rsidRDefault="006C39BA" w:rsidP="006C39BA">
      <w:r>
        <w:t>Цифры выглядят тревожно. В 2025 году расходы Пенсионного фонда составили 77,2 трлн сумов, а доходы - всего 56,1 трлн. Дыру в 21,1 трлн сумов закрыл госбюджет. Если ничего не менять, то к 2040 году государству придется доплачивать фонду уже 91 трлн сумов.</w:t>
      </w:r>
    </w:p>
    <w:p w14:paraId="1ADF9096" w14:textId="77777777" w:rsidR="006C39BA" w:rsidRDefault="006C39BA" w:rsidP="006C39BA">
      <w:r>
        <w:t>Причина не только в экономике, но и в демографии. Люди стали жить дольше: если в 1993 году средняя продолжительность жизни была 67,9 лет, то к 2025-му она выросла до 75,4 лет. К тому же растет число "работающих пенсионеров" - с 180 тысяч в 2018 году до 480 тысяч сейчас. Это сигнал о том, что старые выплаты не позволяют людям полноценно прекратить трудовую деятельность.</w:t>
      </w:r>
    </w:p>
    <w:p w14:paraId="0DBA8B29" w14:textId="77777777" w:rsidR="006C39BA" w:rsidRDefault="006C39BA" w:rsidP="006C39BA">
      <w:r>
        <w:t>Что изменится для конкретного человека</w:t>
      </w:r>
    </w:p>
    <w:p w14:paraId="48794E01" w14:textId="77777777" w:rsidR="006C39BA" w:rsidRDefault="006C39BA" w:rsidP="006C39BA">
      <w:r>
        <w:t xml:space="preserve">Главный удар придется по тем, кто планирует выйти на отдых в ближайшие десятилетия. Изменения будут вводиться постепенно, чтобы избежать социального взрыва, но вектор задан четко:  </w:t>
      </w:r>
    </w:p>
    <w:p w14:paraId="70B25959" w14:textId="77777777" w:rsidR="006C39BA" w:rsidRDefault="006C39BA" w:rsidP="006C39BA">
      <w:r>
        <w:lastRenderedPageBreak/>
        <w:t>•</w:t>
      </w:r>
      <w:r>
        <w:tab/>
        <w:t xml:space="preserve">Пенсионный возраст: С 1 января 2028 года планку будут поднимать по 3 месяца каждый год. В итоге к 2039 году мужчинам придется работать до 63 лет, женщинам - до 58. </w:t>
      </w:r>
    </w:p>
    <w:p w14:paraId="051A9522" w14:textId="77777777" w:rsidR="006C39BA" w:rsidRDefault="006C39BA" w:rsidP="006C39BA">
      <w:r>
        <w:t>•</w:t>
      </w:r>
      <w:r>
        <w:tab/>
        <w:t xml:space="preserve">Требования к стажу: Сейчас для получения пенсии достаточно 7 лет стажа. С 2027 года этот порог начнет расти на один год ежегодно, пока в 2034-м не достигнет 15 лет. Те, кто не наберет этот стаж, смогут претендовать только на социальное пособие. </w:t>
      </w:r>
    </w:p>
    <w:p w14:paraId="67D7FF1C" w14:textId="77777777" w:rsidR="006C39BA" w:rsidRDefault="006C39BA" w:rsidP="006C39BA">
      <w:r>
        <w:t>•</w:t>
      </w:r>
      <w:r>
        <w:tab/>
        <w:t xml:space="preserve">Расчет выплат: С 2027 года период, за который берется средняя зарплата для расчета пенсии, будет постепенно расширяться с 5 до 20 лет. При этом 10% самого низкого заработка просто вычеркнут из расчетов. </w:t>
      </w:r>
    </w:p>
    <w:p w14:paraId="6462B321" w14:textId="77777777" w:rsidR="006C39BA" w:rsidRDefault="006C39BA" w:rsidP="006C39BA">
      <w:r>
        <w:t>Новые правила игры: копилки и бонусы</w:t>
      </w:r>
    </w:p>
    <w:p w14:paraId="397EF0A6" w14:textId="77777777" w:rsidR="006C39BA" w:rsidRDefault="006C39BA" w:rsidP="006C39BA">
      <w:r>
        <w:t>Власти пытаются внедрить элементы накопительной системы. С 2027 года люди с зарплатой до 7,6 млн сумов смогут добровольно отчислять 5% дохода на свой личный счет, при этом государство обещает добавлять до 50% от этой суммы. Для тех, кто зарабатывает больше 7,6 млн, введут принудительный отбор: часть социального налога (от 1% до 3% к 2040 году) будет уходить на личный счет.</w:t>
      </w:r>
    </w:p>
    <w:p w14:paraId="55E2ED37" w14:textId="77777777" w:rsidR="006C39BA" w:rsidRDefault="006C39BA" w:rsidP="006C39BA">
      <w:r>
        <w:t>Для тех, кто готов работать дольше установленного срока, предусмотрели "морковку": если добровольно отложить выход на пенсию на 6 или 12 месяцев, верхний порог учитываемой зарплаты при расчете выплат будет повышен.</w:t>
      </w:r>
    </w:p>
    <w:p w14:paraId="7DB339CF" w14:textId="77777777" w:rsidR="006C39BA" w:rsidRDefault="006C39BA" w:rsidP="006C39BA">
      <w:r>
        <w:t>Кто в безопасности?</w:t>
      </w:r>
    </w:p>
    <w:p w14:paraId="5FBDAA71" w14:textId="77777777" w:rsidR="006C39BA" w:rsidRDefault="006C39BA" w:rsidP="006C39BA">
      <w:r>
        <w:t>Тех, кто уже получает пенсию, реформа не коснется - их выплаты останутся прежними. Также сохраняются льготы для работников вредных производств, налоговые и транспортные преференции для пенсионеров.</w:t>
      </w:r>
    </w:p>
    <w:p w14:paraId="0A408EA4" w14:textId="77777777" w:rsidR="006C39BA" w:rsidRDefault="006C39BA" w:rsidP="006C39BA">
      <w:r>
        <w:t>В качестве социальной страховки обещают запретить увольнять сотрудников или отказывать в найме только из-за того, что человек приближается к пенсионному возрасту. А безработные смогут выйти на пенсию за два года до общего срока.</w:t>
      </w:r>
    </w:p>
    <w:p w14:paraId="69ACD808" w14:textId="77777777" w:rsidR="006C39BA" w:rsidRDefault="006C39BA" w:rsidP="006C39BA">
      <w:r>
        <w:t>В завершение стоит отметить, что эти меры не случайны - они прямо прописаны в рекомендациях Всемирного банка и МВФ за последние несколько лет. Государство просто приводит свои внутренние правила в соответствие с требованиями международных кредиторов и суровой демографической реальностью.</w:t>
      </w:r>
    </w:p>
    <w:p w14:paraId="04D69CEA" w14:textId="666BE212" w:rsidR="006C39BA" w:rsidRPr="0062579F" w:rsidRDefault="008616C9" w:rsidP="006C39BA">
      <w:hyperlink r:id="rId76" w:history="1">
        <w:r w:rsidR="006C39BA" w:rsidRPr="001B7FF6">
          <w:rPr>
            <w:rStyle w:val="a3"/>
          </w:rPr>
          <w:t>https://www.pravda.ru/news/uzbekiston/2419604-pensionnaya-reforma-uzbekistan-vozrast-stazh/</w:t>
        </w:r>
      </w:hyperlink>
      <w:r w:rsidR="006C39BA">
        <w:t xml:space="preserve"> </w:t>
      </w:r>
    </w:p>
    <w:p w14:paraId="2BD1BA2E" w14:textId="77777777" w:rsidR="00147BCD" w:rsidRPr="0062579F" w:rsidRDefault="00147BCD" w:rsidP="00147BCD">
      <w:pPr>
        <w:pStyle w:val="2"/>
      </w:pPr>
      <w:bookmarkStart w:id="203" w:name="_Toc242081745"/>
      <w:r w:rsidRPr="0062579F">
        <w:t>РИА Новости, 02.10.2026, АБР выделит Таджикистану $20,5 млн на модернизацию пенсионной системы</w:t>
      </w:r>
      <w:bookmarkEnd w:id="203"/>
    </w:p>
    <w:p w14:paraId="27E043D1" w14:textId="77777777" w:rsidR="00147BCD" w:rsidRPr="0062579F" w:rsidRDefault="00147BCD" w:rsidP="00A25C75">
      <w:pPr>
        <w:pStyle w:val="3"/>
      </w:pPr>
      <w:bookmarkStart w:id="204" w:name="_Toc242081746"/>
      <w:r w:rsidRPr="0062579F">
        <w:t>Азиатский банк развития (АБР) выделил Таджикистану 20,5 миллиона долларов грантовых средств на модернизацию системы выплаты пенсии и пособий, сообщает таджикское агентство Азия Плюс.</w:t>
      </w:r>
      <w:bookmarkEnd w:id="204"/>
    </w:p>
    <w:p w14:paraId="61966FE2" w14:textId="1BDD3E25" w:rsidR="00147BCD" w:rsidRPr="0062579F" w:rsidRDefault="00F25878" w:rsidP="00147BCD">
      <w:r>
        <w:t>«</w:t>
      </w:r>
      <w:r w:rsidR="00147BCD" w:rsidRPr="0062579F">
        <w:t>Азиатский банк развития (АБР) одобрил для Таджикистана грантовое финансирование в размере 20,5 миллиарда долларов на расширение охвата населения пенсионными услугами, модернизацию системы выплаты пенсий и социальных пособий, а также повышение качества и доступности социальных услуг</w:t>
      </w:r>
      <w:r>
        <w:t>»</w:t>
      </w:r>
      <w:r w:rsidR="00147BCD" w:rsidRPr="0062579F">
        <w:t>, - говорится в сообщении.</w:t>
      </w:r>
    </w:p>
    <w:p w14:paraId="634F0B77" w14:textId="77777777" w:rsidR="00147BCD" w:rsidRPr="0062579F" w:rsidRDefault="00147BCD" w:rsidP="00147BCD">
      <w:r w:rsidRPr="0062579F">
        <w:lastRenderedPageBreak/>
        <w:t>Отмечается, что банк выделит 19,5 миллиона долларов из Азиатского фонда развития, еще один миллион долларов предоставит правительство Японии через АБР.</w:t>
      </w:r>
    </w:p>
    <w:p w14:paraId="0BCB661B" w14:textId="6A77B051" w:rsidR="007C5E76" w:rsidRPr="0062579F" w:rsidRDefault="00147BCD" w:rsidP="00147BCD">
      <w:r w:rsidRPr="0062579F">
        <w:t>В марте 2026 года правительство Таджикистана и АБР приняли Страновую стратегию партнерства на 2026-2030 годы, в рамках которой планируется выделение республике 1,1 миллиарда долларов до 2028 года. Средства будут направлены на развитие инфраструктуры, энергетику, развитие частного сектора и создание рабочих мест.</w:t>
      </w:r>
    </w:p>
    <w:p w14:paraId="6EFDEBB9" w14:textId="77777777" w:rsidR="00147BCD" w:rsidRPr="0062579F" w:rsidRDefault="00147BCD" w:rsidP="00147BCD"/>
    <w:p w14:paraId="0F91D1CE" w14:textId="77777777" w:rsidR="00111D7C" w:rsidRPr="0062579F" w:rsidRDefault="00111D7C" w:rsidP="00111D7C">
      <w:pPr>
        <w:pStyle w:val="10"/>
      </w:pPr>
      <w:bookmarkStart w:id="205" w:name="_Toc99271715"/>
      <w:bookmarkStart w:id="206" w:name="_Toc99318660"/>
      <w:bookmarkStart w:id="207" w:name="_Toc165991080"/>
      <w:bookmarkStart w:id="208" w:name="_Toc242081747"/>
      <w:r w:rsidRPr="0062579F">
        <w:t>Новости пенсионной отрасли стран дальнего зарубежья</w:t>
      </w:r>
      <w:bookmarkEnd w:id="205"/>
      <w:bookmarkEnd w:id="206"/>
      <w:bookmarkEnd w:id="207"/>
      <w:bookmarkEnd w:id="208"/>
    </w:p>
    <w:p w14:paraId="00FBA380" w14:textId="77777777" w:rsidR="00B33CEF" w:rsidRPr="0062579F" w:rsidRDefault="00B33CEF" w:rsidP="00B33CEF">
      <w:pPr>
        <w:pStyle w:val="2"/>
      </w:pPr>
      <w:bookmarkStart w:id="209" w:name="_Toc242081748"/>
      <w:r w:rsidRPr="0062579F">
        <w:t>Красная весна, 02.10.2026, Пенсионная реформа может поглотить почти половину налоговых доходов ФРГ</w:t>
      </w:r>
      <w:bookmarkEnd w:id="209"/>
    </w:p>
    <w:p w14:paraId="50BC1A8C" w14:textId="77777777" w:rsidR="00B33CEF" w:rsidRPr="0062579F" w:rsidRDefault="00B33CEF" w:rsidP="00A25C75">
      <w:pPr>
        <w:pStyle w:val="3"/>
      </w:pPr>
      <w:bookmarkStart w:id="210" w:name="_Toc242081749"/>
      <w:r w:rsidRPr="0062579F">
        <w:t>Расходы бюджета Германии на пенсионное страхование могут серьезно вырасти из-за планируемой реформы, предупредила федеральная счетная палата ФРГ в докладе бюджетному комитету бундестага, сообщает 2 октября Frankfurter Allgemeine Zeitung.</w:t>
      </w:r>
      <w:bookmarkEnd w:id="210"/>
    </w:p>
    <w:p w14:paraId="5B535DC7" w14:textId="77777777" w:rsidR="00B33CEF" w:rsidRPr="0062579F" w:rsidRDefault="00B33CEF" w:rsidP="00B33CEF">
      <w:r w:rsidRPr="0062579F">
        <w:t>Даже при сохранении действующего законодательства доля налоговых доходов, направляемых на финансирование пенсионной системы, к 2040 году может увеличиться с нынешних примерно 29% до 36,7% пишет газета. Новый пакет реформ способен дополнительно повысить эту нагрузку.</w:t>
      </w:r>
    </w:p>
    <w:p w14:paraId="28417655" w14:textId="77777777" w:rsidR="00B33CEF" w:rsidRPr="0062579F" w:rsidRDefault="00B33CEF" w:rsidP="00B33CEF">
      <w:r w:rsidRPr="0062579F">
        <w:t>Аудиторы призвали правительство Германии учитывать финансовые последствия любых уступок при проведении реформы. Предложения пенсионной комиссии предусматривают распределение нагрузки между пенсионерами, плательщиками взносов и федеральным бюджетом. Однако, как отмечается в 35-страничном докладе, ограничений для бюджетных расходов не предусмотрено.</w:t>
      </w:r>
    </w:p>
    <w:p w14:paraId="726568F4" w14:textId="77777777" w:rsidR="00B33CEF" w:rsidRPr="0062579F" w:rsidRDefault="00B33CEF" w:rsidP="00B33CEF">
      <w:r w:rsidRPr="0062579F">
        <w:t>Одним из главных рисков Счетная палата ФРГ считает постоянное действие гарантии уровня пенсий для вновь выходящих на пенсию граждан. В долгосрочной перспективе финансировать ее предполагается за счет новой накопительной системы. Если запуск этой системы задержится или доходность окажется недостаточной, покрывать недостающие средства придется федеральному бюджету.</w:t>
      </w:r>
    </w:p>
    <w:p w14:paraId="37783CD2" w14:textId="77777777" w:rsidR="00B33CEF" w:rsidRPr="0062579F" w:rsidRDefault="00B33CEF" w:rsidP="00B33CEF">
      <w:r w:rsidRPr="0062579F">
        <w:t>Аудиторы также раскритиковали первый пенсионный пакет правящей коалиции, принятый в конце 2025 года. Его совокупные дополнительные расходы для бюджета до 2040 года они оценили в 210 млрд (20 трлн руб.).</w:t>
      </w:r>
    </w:p>
    <w:p w14:paraId="1AC21896" w14:textId="77777777" w:rsidR="00B33CEF" w:rsidRPr="0062579F" w:rsidRDefault="00B33CEF" w:rsidP="00B33CEF">
      <w:r w:rsidRPr="0062579F">
        <w:t>Этот пакет увеличил так называемые материнские пенсии и до 2031 года исключил демографический фактор из формулы расчета пенсионных выплат.</w:t>
      </w:r>
    </w:p>
    <w:p w14:paraId="71462923" w14:textId="7436ED9C" w:rsidR="00B33CEF" w:rsidRPr="0023295E" w:rsidRDefault="008616C9" w:rsidP="00B33CEF">
      <w:hyperlink r:id="rId77" w:history="1">
        <w:r w:rsidR="00B33CEF" w:rsidRPr="0062579F">
          <w:rPr>
            <w:rStyle w:val="a3"/>
          </w:rPr>
          <w:t>https://rossaprimavera.ru/news/40e99d2e</w:t>
        </w:r>
      </w:hyperlink>
      <w:r w:rsidR="00B33CEF" w:rsidRPr="0062579F">
        <w:t xml:space="preserve"> </w:t>
      </w:r>
    </w:p>
    <w:p w14:paraId="54D6AA69" w14:textId="0EF893BE" w:rsidR="00A02C21" w:rsidRPr="00A02C21" w:rsidRDefault="00A02C21" w:rsidP="00A02C21">
      <w:pPr>
        <w:pStyle w:val="2"/>
      </w:pPr>
      <w:bookmarkStart w:id="211" w:name="_Toc242081750"/>
      <w:r w:rsidRPr="00A02C21">
        <w:lastRenderedPageBreak/>
        <w:t xml:space="preserve">РИА Новости, 04.10.2026, Рекордное число пенсионеров в ФРГ в 2026 году оказалось зависимо от соцпомощи - </w:t>
      </w:r>
      <w:r w:rsidRPr="00A02C21">
        <w:rPr>
          <w:lang w:val="en-US"/>
        </w:rPr>
        <w:t>Bild</w:t>
      </w:r>
      <w:bookmarkEnd w:id="211"/>
    </w:p>
    <w:p w14:paraId="4A545463" w14:textId="7DE64400" w:rsidR="00A02C21" w:rsidRPr="00A02C21" w:rsidRDefault="00A02C21" w:rsidP="00A02C21">
      <w:pPr>
        <w:pStyle w:val="3"/>
      </w:pPr>
      <w:bookmarkStart w:id="212" w:name="_Toc242081751"/>
      <w:r w:rsidRPr="00A02C21">
        <w:t xml:space="preserve">Число жителей Германии пенсионного возраста, получающих базовое социальное пособие для малообеспеченных, на конец первого квартала 2026 года достигло рекордных 771,3 тысячи человек, пишет газета </w:t>
      </w:r>
      <w:r w:rsidRPr="00A02C21">
        <w:rPr>
          <w:lang w:val="en-US"/>
        </w:rPr>
        <w:t>Bild</w:t>
      </w:r>
      <w:r w:rsidRPr="00A02C21">
        <w:t xml:space="preserve"> со ссылкой на данные, предоставленные правительством ФРГ.</w:t>
      </w:r>
      <w:bookmarkEnd w:id="212"/>
    </w:p>
    <w:p w14:paraId="2036366E" w14:textId="77777777" w:rsidR="00A02C21" w:rsidRPr="00A02C21" w:rsidRDefault="00A02C21" w:rsidP="00A02C21">
      <w:r w:rsidRPr="00A02C21">
        <w:t>"На конец первого квартала 2026 года базовое соцпособие получали в общей сложности примерно 771,3 тысячи пенсионеров . В конце 2020 года их насчитывалось около 564,1 тысячи. Таким образом, число получателей выросло на 36,7% и достигло нового рекордного уровня", - говорится в публикации.</w:t>
      </w:r>
    </w:p>
    <w:p w14:paraId="5AD2D2FB" w14:textId="77777777" w:rsidR="00A02C21" w:rsidRPr="00A02C21" w:rsidRDefault="00A02C21" w:rsidP="00A02C21">
      <w:r w:rsidRPr="00A02C21">
        <w:t>Согласно информации немецких властей, предоставленной по запросу депутата от оппозиционной партии "Альтернатива для Германии" Рене Шпрингера, в ФРГ особенно заметно выросло число пенсионеров иностранного происхождения, зависящих от соцподдержки. С конца 2020 года оно увеличилось со 152,3 тысячи до 279,3 тысячи человек, то есть на 83,3%. За этот же период среди пожилых граждан Германии число получателей базового соцпособия выросло с 411,8 тысячи до 492 тысяч человек, или на 19,5%.</w:t>
      </w:r>
    </w:p>
    <w:p w14:paraId="64F4C9CA" w14:textId="77777777" w:rsidR="00A02C21" w:rsidRPr="00A02C21" w:rsidRDefault="00A02C21" w:rsidP="00A02C21">
      <w:r w:rsidRPr="00A02C21">
        <w:t>Издание также указало, что число украинцев пенсионного возраста, зависящих от пособия, за почти шестилетний период увеличилось более чем в пять раз - с 19,5 тысяч до 106,9 тысячи человек.</w:t>
      </w:r>
    </w:p>
    <w:p w14:paraId="615F014B" w14:textId="1DEE25B9" w:rsidR="00A02C21" w:rsidRPr="0023295E" w:rsidRDefault="00A02C21" w:rsidP="00A02C21">
      <w:r w:rsidRPr="00A02C21">
        <w:t xml:space="preserve">Газета также пишет, что Германия стала тратить больше средств на социальные выплаты пенсионерам. В 2020 году расходы по этой статье составляли 3,3 миллиарда евро, в 2025 году - уже 6,2 миллиарда евро. </w:t>
      </w:r>
      <w:r w:rsidRPr="0023295E">
        <w:t>Таким образом, за пять лет расходы увеличились почти на 88%.</w:t>
      </w:r>
    </w:p>
    <w:p w14:paraId="59F5B450" w14:textId="77777777" w:rsidR="00C8570D" w:rsidRPr="0062579F" w:rsidRDefault="00C8570D" w:rsidP="00C8570D">
      <w:pPr>
        <w:pStyle w:val="2"/>
      </w:pPr>
      <w:bookmarkStart w:id="213" w:name="_Toc242081752"/>
      <w:r w:rsidRPr="0062579F">
        <w:t>Pravda.ru, 02.10.2026, Пенсионеры Испании стали финансовым буфером для детей и внуков вопреки мифам о достатке</w:t>
      </w:r>
      <w:bookmarkEnd w:id="213"/>
    </w:p>
    <w:p w14:paraId="42135919" w14:textId="77777777" w:rsidR="00C8570D" w:rsidRPr="0062579F" w:rsidRDefault="00C8570D" w:rsidP="00A25C75">
      <w:pPr>
        <w:pStyle w:val="3"/>
      </w:pPr>
      <w:bookmarkStart w:id="214" w:name="_Toc242081753"/>
      <w:r w:rsidRPr="0062579F">
        <w:t>Разговор о размере пенсий в Испании перестал быть чисто экономическим вопросом, превратившись в социальный конфликт между поколениями. В публичном пространстве, особенно в соцсетях и блогах, распространяется тезис о том, что нынешние пенсионеры живут в достатке за счет будущих возможностей молодежи, которой все труднее добиться финансовой стабильности.</w:t>
      </w:r>
      <w:bookmarkEnd w:id="214"/>
    </w:p>
    <w:p w14:paraId="7B4DED78" w14:textId="3FD12F79" w:rsidR="00C8570D" w:rsidRPr="0062579F" w:rsidRDefault="00C8570D" w:rsidP="00C8570D">
      <w:r w:rsidRPr="0062579F">
        <w:t xml:space="preserve">С этой точкой зрения столкнулась Марибель Месон, пенсионерка, проработавшая 44 года на заводе. В эфире программы laSexta Xplica она оспорила образ </w:t>
      </w:r>
      <w:r w:rsidR="00F25878">
        <w:t>«</w:t>
      </w:r>
      <w:r w:rsidRPr="0062579F">
        <w:t>благополучного пенсионера</w:t>
      </w:r>
      <w:r w:rsidR="00F25878">
        <w:t>»</w:t>
      </w:r>
      <w:r w:rsidRPr="0062579F">
        <w:t>, указав на то, что фактический доступ к базовым потребностям зачастую обеспечивается не только государственными выплатами, но и внутренними семейными ресурсами. По словам Месон, именно пожилые люди в периоды экономических кризисов становятся основным финансовым буфером для своих детей и внуков, помогая им с оплатой жилья и покупкой продуктов.</w:t>
      </w:r>
    </w:p>
    <w:p w14:paraId="779C092E" w14:textId="77777777" w:rsidR="00C8570D" w:rsidRPr="0062579F" w:rsidRDefault="00C8570D" w:rsidP="00C8570D">
      <w:r w:rsidRPr="0062579F">
        <w:t xml:space="preserve">С технической стороны размер пенсионных выплат в Испании определяется не просто стажем, а совокупностью факторов: базой начисления взносов (bases de cotización), общим количеством отработанных лет и условиями выхода на пенсию. Это означает, что </w:t>
      </w:r>
      <w:r w:rsidRPr="0062579F">
        <w:lastRenderedPageBreak/>
        <w:t>два человека с одинаковым стажем могут получать разные суммы в зависимости от их официального заработка на протяжении карьеры.</w:t>
      </w:r>
    </w:p>
    <w:p w14:paraId="38191BD4" w14:textId="77777777" w:rsidR="00C8570D" w:rsidRPr="0062579F" w:rsidRDefault="00C8570D" w:rsidP="00C8570D">
      <w:r w:rsidRPr="0062579F">
        <w:t>Для защиты покупательной способности выплат правительство применяет механизм ежегодной индексации. В 2026 году государственные страховые пенсии были переоценены на 2,7% в соответствии с динамикой потребительских цен.</w:t>
      </w:r>
    </w:p>
    <w:p w14:paraId="75CC2DD3" w14:textId="66139EBF" w:rsidR="00C8570D" w:rsidRPr="0062579F" w:rsidRDefault="008616C9" w:rsidP="00C8570D">
      <w:hyperlink r:id="rId78" w:history="1">
        <w:r w:rsidR="00C8570D" w:rsidRPr="0062579F">
          <w:rPr>
            <w:rStyle w:val="a3"/>
          </w:rPr>
          <w:t>https://www.pravda.ru/news/world/2419076-spain-pension-conflict-indexation-2026/</w:t>
        </w:r>
      </w:hyperlink>
      <w:r w:rsidR="00C8570D" w:rsidRPr="0062579F">
        <w:t xml:space="preserve"> </w:t>
      </w:r>
    </w:p>
    <w:p w14:paraId="6BBE7AEA" w14:textId="77777777" w:rsidR="0088129D" w:rsidRPr="0062579F" w:rsidRDefault="0088129D" w:rsidP="0088129D">
      <w:pPr>
        <w:pStyle w:val="2"/>
      </w:pPr>
      <w:bookmarkStart w:id="215" w:name="_Toc242081754"/>
      <w:bookmarkEnd w:id="136"/>
      <w:r w:rsidRPr="0062579F">
        <w:t>Investing.com, 02.10.2026, Capita проверят из-за пенсионного контракта госслужащих</w:t>
      </w:r>
      <w:bookmarkEnd w:id="215"/>
    </w:p>
    <w:p w14:paraId="057E5594" w14:textId="77777777" w:rsidR="0088129D" w:rsidRPr="0062579F" w:rsidRDefault="0088129D" w:rsidP="00A25C75">
      <w:pPr>
        <w:pStyle w:val="3"/>
      </w:pPr>
      <w:bookmarkStart w:id="216" w:name="_Toc242081755"/>
      <w:r w:rsidRPr="0062579F">
        <w:t>Capita сообщила в пятницу, что будет сотрудничать с проверкой Национального ревизионного управления (NAO) в отношении администрирования Пенсионной схемы государственной службы, признав, что её показатели по контракту по-прежнему не соответствуют ожиданиям.</w:t>
      </w:r>
      <w:bookmarkEnd w:id="216"/>
    </w:p>
    <w:p w14:paraId="5AA5B7E6" w14:textId="77777777" w:rsidR="0088129D" w:rsidRPr="0062579F" w:rsidRDefault="0088129D" w:rsidP="0088129D">
      <w:r w:rsidRPr="0062579F">
        <w:t>Компания-аутсорсер заявила, что принимает тот факт, что уровень обслуживания ниже ожидаемого участниками схемы и правительством Великобритании, и назвала исправление ситуации по контракту приоритетной задачей.</w:t>
      </w:r>
    </w:p>
    <w:p w14:paraId="228CE80B" w14:textId="77777777" w:rsidR="0088129D" w:rsidRPr="0062579F" w:rsidRDefault="0088129D" w:rsidP="0088129D">
      <w:r w:rsidRPr="0062579F">
        <w:t>Проверка Национального ревизионного управления последовала за расследованием, опубликованным в июне 2025 года, и является частью надзора ведомства за крупными контрактами в сфере государственных услуг, сообщила Capita.</w:t>
      </w:r>
    </w:p>
    <w:p w14:paraId="12AEC0A5" w14:textId="77777777" w:rsidR="0088129D" w:rsidRPr="0062579F" w:rsidRDefault="0088129D" w:rsidP="0088129D">
      <w:r w:rsidRPr="0062579F">
        <w:t>Capita заявила, что будет взаимодействовать с NAO, Кабинетом министров и другими заинтересованными сторонами в ходе проверки. Компания не предоставила подробностей о её масштабах и сроках.</w:t>
      </w:r>
    </w:p>
    <w:p w14:paraId="55213AD4" w14:textId="77777777" w:rsidR="0088129D" w:rsidRPr="0062579F" w:rsidRDefault="0088129D" w:rsidP="0088129D">
      <w:r w:rsidRPr="0062579F">
        <w:t>Компания сообщила, что в августе и сентябре добилась операционного прогресса в ключевых направлениях пенсионной схемы после публикации результатов за первое полугодие 04.08.</w:t>
      </w:r>
    </w:p>
    <w:p w14:paraId="76DABC64" w14:textId="77777777" w:rsidR="0088129D" w:rsidRPr="0062579F" w:rsidRDefault="0088129D" w:rsidP="0088129D">
      <w:r w:rsidRPr="0062579F">
        <w:t>Capita отметила, что продолжает совершенствовать сервис за счёт более широкой автоматизации и усиленного контроля, включая улучшенную отчётность об операционных показателях.</w:t>
      </w:r>
    </w:p>
    <w:p w14:paraId="682A7CE9" w14:textId="3AB07DA2" w:rsidR="00CA32BC" w:rsidRPr="0062579F" w:rsidRDefault="008616C9" w:rsidP="0088129D">
      <w:hyperlink r:id="rId79" w:history="1">
        <w:r w:rsidR="0088129D" w:rsidRPr="0062579F">
          <w:rPr>
            <w:rStyle w:val="a3"/>
          </w:rPr>
          <w:t>https://ru.investing.com/news/stock-market-news/article-93CH-3404706</w:t>
        </w:r>
      </w:hyperlink>
    </w:p>
    <w:p w14:paraId="4C94D516" w14:textId="77777777" w:rsidR="00735897" w:rsidRDefault="00735897" w:rsidP="00735897">
      <w:pPr>
        <w:pStyle w:val="2"/>
      </w:pPr>
      <w:bookmarkStart w:id="217" w:name="_Toc242081756"/>
      <w:r>
        <w:t>Красная весна, 03.10.2026, Во Франции представили бюджет на 2027 год, экономящий за счет пенсионеров</w:t>
      </w:r>
      <w:bookmarkEnd w:id="217"/>
    </w:p>
    <w:p w14:paraId="04BF8BC8" w14:textId="77777777" w:rsidR="00735897" w:rsidRDefault="00735897" w:rsidP="00A25C75">
      <w:pPr>
        <w:pStyle w:val="3"/>
      </w:pPr>
      <w:bookmarkStart w:id="218" w:name="_Toc242081757"/>
      <w:r>
        <w:t>Бюджет Франции на 2027 год, представленный на обсуждение, был направлен на сокращение дефицита бюджета, в том числе за счет пенсионеров, 2 октября пишет французская газета Sud Ouest.</w:t>
      </w:r>
      <w:bookmarkEnd w:id="218"/>
    </w:p>
    <w:p w14:paraId="43622284" w14:textId="77777777" w:rsidR="00735897" w:rsidRDefault="00735897" w:rsidP="00735897">
      <w:r>
        <w:t>Правительство Франции 1 октября представило бюджет на 2027 год, состоящий из двух частей: проекта закона о финансах (PLF) и проекта закона о финансировании системы социального обеспечения (PLFSS). Согласно планам исполнительной власти, было предусмотрено сокращение дефицита бюджета на 5,5 млрд за счет французских пенсионеров. В частности, пенсии до 1260 могли расти с учетом размера инфляции, а пенсии сверх этой суммы будут недоиндексированы или заморожены.</w:t>
      </w:r>
    </w:p>
    <w:p w14:paraId="26D2F7E6" w14:textId="77777777" w:rsidR="00735897" w:rsidRDefault="00735897" w:rsidP="00735897">
      <w:r>
        <w:lastRenderedPageBreak/>
        <w:t>Кроме того, размер 10% налоговой скидки для пенсионеров будет сокращен с 4439 до 3 тыс. Это коснется домохозяйств, получающих в год пенсию на сумму более 30 тыс. Начиная с получателей 50 000 пенсии в год, налогооблагаемая база увеличивается на 1439, что составляет примерно 430 дополнительного налога.</w:t>
      </w:r>
    </w:p>
    <w:p w14:paraId="067CF326" w14:textId="77777777" w:rsidR="00735897" w:rsidRDefault="00735897" w:rsidP="00735897">
      <w:r>
        <w:t>Министр труда Франции Жан-Пьер Фаранду хочет сократить дефицит государственного бюджета на 12 млрд - 13 млрд. Часть из них будет представлена долей 17,9 млн французских пенсионеров. Эта доля в размере 5,5 млрд включит в себя 4,1 млрд за счет недоиндексации некоторых пенсий и 1,4 млрд за счет снижения верхнего предела налоговых льгот. Ранее планировалось изъять у пенсионеров 6 млрд.</w:t>
      </w:r>
    </w:p>
    <w:p w14:paraId="02889BF3" w14:textId="77777777" w:rsidR="00735897" w:rsidRDefault="00735897" w:rsidP="00735897">
      <w:r>
        <w:t>Текст закона о государственных финансах на 2027 год должен пройти через парламент без абсолютного большинства за несколько месяцев до президентских выборов 2027 года. Кроме того, PLF уточняет, что следующее правительство сможет простым указом вернуться к ранее существующим уровням индексации пенсий для тех, кто получает больше 1260 в месяц.</w:t>
      </w:r>
    </w:p>
    <w:p w14:paraId="4DD37405" w14:textId="2D88BF11" w:rsidR="00735897" w:rsidRDefault="00735897" w:rsidP="00735897">
      <w:r>
        <w:t xml:space="preserve">Дискуссия по бюджету будет жаркой. Крупнейший профсоюз Франции Всеобщая конфедерация труда (CGT) выступает против любых изменений в индексации, а также против снижения предельного размера скидки. Предыдущие дискуссии на эту тему показывают, что правительство может отступить. Например, в 2025 году та же мера по понижению ставки уже обсуждалась, а затем вносилась поправка, напоминающая, что окончательная версия может </w:t>
      </w:r>
      <w:r w:rsidR="00F25878">
        <w:t>«</w:t>
      </w:r>
      <w:r>
        <w:t>существенно</w:t>
      </w:r>
      <w:r w:rsidR="00F25878">
        <w:t>»</w:t>
      </w:r>
      <w:r>
        <w:t xml:space="preserve"> отличаться от представленной сегодня.</w:t>
      </w:r>
    </w:p>
    <w:p w14:paraId="0707071B" w14:textId="0FA8EEB2" w:rsidR="0088129D" w:rsidRDefault="008616C9" w:rsidP="00735897">
      <w:hyperlink r:id="rId80" w:history="1">
        <w:r w:rsidR="00735897" w:rsidRPr="00D12D6E">
          <w:rPr>
            <w:rStyle w:val="a3"/>
          </w:rPr>
          <w:t>https://rossaprimavera.ru/news/085fe6cb</w:t>
        </w:r>
      </w:hyperlink>
    </w:p>
    <w:p w14:paraId="0D543D2A" w14:textId="071A3B44" w:rsidR="00EC6EA7" w:rsidRPr="00EC6EA7" w:rsidRDefault="00EC6EA7" w:rsidP="00EC6EA7">
      <w:pPr>
        <w:pStyle w:val="2"/>
      </w:pPr>
      <w:bookmarkStart w:id="219" w:name="_Toc242081758"/>
      <w:r>
        <w:t>ИА Cursor, 03.10.2026</w:t>
      </w:r>
      <w:r w:rsidRPr="00EC6EA7">
        <w:t xml:space="preserve">, </w:t>
      </w:r>
      <w:r>
        <w:t>Израильтяне могут потерять треть своей пенсии - как это произойдет</w:t>
      </w:r>
      <w:bookmarkEnd w:id="219"/>
    </w:p>
    <w:p w14:paraId="702F0F1A" w14:textId="77777777" w:rsidR="00EC6EA7" w:rsidRDefault="00EC6EA7" w:rsidP="00EC6EA7">
      <w:pPr>
        <w:pStyle w:val="3"/>
      </w:pPr>
      <w:bookmarkStart w:id="220" w:name="_Toc242081759"/>
      <w:r>
        <w:t>Инфляция способна заметно сократить реальные доходы израильтян после выхода на пенсию, даже если рост цен останется в пределах целевого диапазона Банка Израиля. При среднем показателе в 2,5% человек, получающий сегодня 15 тысяч шекелей в месяц, к 85 годам фактически сможет позволить себе товары и услуги лишь примерно на 9600 шекелей в нынешних ценах.</w:t>
      </w:r>
      <w:bookmarkEnd w:id="220"/>
    </w:p>
    <w:p w14:paraId="5863459D" w14:textId="77777777" w:rsidR="00EC6EA7" w:rsidRDefault="00EC6EA7" w:rsidP="00EC6EA7">
      <w:r>
        <w:t>Об этом пишет Анат Гилад для "bizportal". Расчеты сделаны для человека, который выходит на пенсию в 67 лет и планирует бюджет до 85 лет. За эти 18 лет даже относительно умеренная инфляция способна существенно изменить покупательную способность накоплений и ежемесячных выплат.</w:t>
      </w:r>
    </w:p>
    <w:p w14:paraId="73728AE6" w14:textId="77777777" w:rsidR="00EC6EA7" w:rsidRDefault="00EC6EA7" w:rsidP="00EC6EA7">
      <w:r>
        <w:t>Чтобы через 18 лет сохранить уровень жизни, который сегодня обеспечивают 15 тысяч шекелей в месяц, при средней инфляции в 2,5% потребуется получать уже около 23,4 тысячи шекелей.</w:t>
      </w:r>
    </w:p>
    <w:p w14:paraId="0C4784DB" w14:textId="77777777" w:rsidR="00EC6EA7" w:rsidRDefault="00EC6EA7" w:rsidP="00EC6EA7">
      <w:r>
        <w:t>Даже более низкий рост цен существенно меняет картину. При инфляции в 2% нынешним 15 тысячам шекелей через 18 лет будут соответствовать примерно 21,4 тысячи. Если средняя инфляция достигнет 3%, для сохранения той же покупательной способности понадобится около 25,5 тысячи шекелей ежемесячно.</w:t>
      </w:r>
    </w:p>
    <w:p w14:paraId="2EC07D3B" w14:textId="77777777" w:rsidR="00EC6EA7" w:rsidRDefault="00EC6EA7" w:rsidP="00EC6EA7">
      <w:r>
        <w:lastRenderedPageBreak/>
        <w:t>Обратный расчет показывает масштаб потерь еще нагляднее. Фиксированные 15 тысяч шекелей в возрасте 85 лет будут эквивалентны примерно 10,5 тысячи сегодняшних шекелей при инфляции в 2%, 9600 при 2,5% и лишь около 8800 при 3%.</w:t>
      </w:r>
    </w:p>
    <w:p w14:paraId="299118B3" w14:textId="77777777" w:rsidR="00EC6EA7" w:rsidRDefault="00EC6EA7" w:rsidP="00EC6EA7">
      <w:r>
        <w:t>Целевой диапазон инфляции Банка Израиля составляет 1-3%, поэтому подобные сценарии не предполагают экстремального роста цен. Проблема заключается в продолжительности пенсионного периода: небольшое ежегодное повышение стоимости жизни постепенно накапливается. При средней инфляции в 2,5% цены за 18 лет вырастут примерно на 56%.</w:t>
      </w:r>
    </w:p>
    <w:p w14:paraId="3E6D63D1" w14:textId="77777777" w:rsidR="00EC6EA7" w:rsidRDefault="00EC6EA7" w:rsidP="00EC6EA7">
      <w:r>
        <w:t>При этом отдельные расходы пожилых людей могут увеличиваться быстрее общего индекса потребительских цен. В частности, это может касаться помощи по дому, персональных услуг, содержания жилья и некоторых медицинских расходов.</w:t>
      </w:r>
    </w:p>
    <w:p w14:paraId="059B2C22" w14:textId="77777777" w:rsidR="00EC6EA7" w:rsidRDefault="00EC6EA7" w:rsidP="00EC6EA7">
      <w:r>
        <w:t>Одновременно структура расходов после завершения трудовой деятельности меняется. Обычно сокращаются траты на дорогу до работы, содержание выросших детей и другие расходы, непосредственно связанные с карьерой. Поэтому при пенсионном планировании важно оценивать не только бюджет на момент выхода на пенсию, но и возможные потребности в 75, 80 и 85 лет.</w:t>
      </w:r>
    </w:p>
    <w:p w14:paraId="2CF8DAB6" w14:textId="77777777" w:rsidR="00EC6EA7" w:rsidRDefault="00EC6EA7" w:rsidP="00EC6EA7">
      <w:r>
        <w:t>Пенсионные выплаты также не обязательно остаются неизменными. На размер выплат из новых пенсионных фондов могут влиять доходность и актуарный баланс, тогда как для других пенсионных продуктов действуют собственные механизмы корректировки. Пособия Битуах Леуми также пересматриваются в соответствии с установленными законом правилами.</w:t>
      </w:r>
    </w:p>
    <w:p w14:paraId="61EB4118" w14:textId="77777777" w:rsidR="00EC6EA7" w:rsidRDefault="00EC6EA7" w:rsidP="00EC6EA7">
      <w:r>
        <w:t>Однако рассчитывать, что все источники дохода будут автоматически увеличиваться точно вслед за стоимостью жизни, нельзя. Особое значение поэтому приобретают накопления за пределами пенсионного фонда.</w:t>
      </w:r>
    </w:p>
    <w:p w14:paraId="192D32C7" w14:textId="77777777" w:rsidR="00EC6EA7" w:rsidRDefault="00EC6EA7" w:rsidP="00EC6EA7">
      <w:r>
        <w:t>Например, пенсионер с капиталом в миллион шекелей может предпочесть хранить значительную часть средств на депозитах или в наличной форме ради минимизации риска. В краткосрочной перспективе такой подход позволяет обеспечить доступ к деньгам, однако на протяжении десятилетий средства с доходностью ниже инфляции постепенно теряют реальную стоимость.</w:t>
      </w:r>
    </w:p>
    <w:p w14:paraId="7601B5D6" w14:textId="77777777" w:rsidR="00EC6EA7" w:rsidRDefault="00EC6EA7" w:rsidP="00EC6EA7">
      <w:r>
        <w:t>Одним из вариантов может быть разделение накоплений по срокам их использования. Деньги, необходимые для расходов в течение ближайших одного-двух лет, можно сохранять в ликвидной форме, средства на среднесрочные потребности размещать в менее волатильных инструментах, а часть капитала, предназначенную для более отдаленного будущего, инвестировать в активы с потенциалом роста.</w:t>
      </w:r>
    </w:p>
    <w:p w14:paraId="3AA9BFC3" w14:textId="77777777" w:rsidR="00EC6EA7" w:rsidRDefault="00EC6EA7" w:rsidP="00EC6EA7">
      <w:r>
        <w:t>Такой подход позволяет снизить риск ситуации, при которой человеку придется продавать долгосрочные активы после резкого падения рынка только ради покрытия текущих расходов. Конкретное распределение средств зависит от размера пенсии, накоплений, других активов, ежемесячных расходов и готовности переносить колебания рынка.</w:t>
      </w:r>
    </w:p>
    <w:p w14:paraId="1D2E80C5" w14:textId="77777777" w:rsidR="00EC6EA7" w:rsidRDefault="00EC6EA7" w:rsidP="00EC6EA7">
      <w:r>
        <w:t>Показателен пример семьи, которая выходит на пенсию с ежемесячными расходами в 18 тысяч шекелей при совокупной пенсии и пособиях в размере 13 тысяч. Первоначальный дефицит составляет 5 тысяч шекелей в месяц, или 60 тысяч в год.</w:t>
      </w:r>
    </w:p>
    <w:p w14:paraId="1C0ED2BF" w14:textId="77777777" w:rsidR="00EC6EA7" w:rsidRDefault="00EC6EA7" w:rsidP="00EC6EA7">
      <w:r>
        <w:lastRenderedPageBreak/>
        <w:t>Если расходы будут ежегодно увеличиваться на 2,5%, а доходы расти медленнее, разрыв со временем значительно расширится. Для сохранения нынешнего уровня потребления расходы такой семьи к 85 годам достигнут примерно 28 тысяч шекелей в месяц.</w:t>
      </w:r>
    </w:p>
    <w:p w14:paraId="7FB7A04E" w14:textId="77777777" w:rsidR="00EC6EA7" w:rsidRDefault="00EC6EA7" w:rsidP="00EC6EA7">
      <w:r>
        <w:t>Поэтому оценивать достаточность пенсионных накоплений предлагается сразу по нескольким сценариям. Для этого ожидаемые расходы можно рассчитать до 85-летнего возраста при средней инфляции в 2%, 2,5% и 3%, а затем сопоставить полученные суммы с будущей пенсией, пособиями, дополнительными доходами и имеющимися сбережениями.</w:t>
      </w:r>
    </w:p>
    <w:p w14:paraId="19A33202" w14:textId="69742EFF" w:rsidR="00735897" w:rsidRPr="00EC6EA7" w:rsidRDefault="008616C9" w:rsidP="00EC6EA7">
      <w:hyperlink r:id="rId81" w:history="1">
        <w:r w:rsidR="00EC6EA7" w:rsidRPr="001B7FF6">
          <w:rPr>
            <w:rStyle w:val="a3"/>
          </w:rPr>
          <w:t>https://cursorinfo.co.il/israel-news/izrailtyane-mogut-poteryat-tret-svoej-pensii-kak-eto-proizojdet/</w:t>
        </w:r>
      </w:hyperlink>
      <w:r w:rsidR="00EC6EA7" w:rsidRPr="00EC6EA7">
        <w:t xml:space="preserve"> </w:t>
      </w:r>
    </w:p>
    <w:sectPr w:rsidR="00735897" w:rsidRPr="00EC6EA7" w:rsidSect="00B01BEA">
      <w:headerReference w:type="default" r:id="rId82"/>
      <w:footerReference w:type="default" r:id="rId83"/>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8A9109" w14:textId="77777777" w:rsidR="008616C9" w:rsidRDefault="008616C9">
      <w:r>
        <w:separator/>
      </w:r>
    </w:p>
  </w:endnote>
  <w:endnote w:type="continuationSeparator" w:id="0">
    <w:p w14:paraId="7B6B11F0" w14:textId="77777777" w:rsidR="008616C9" w:rsidRDefault="00861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26B16" w14:textId="5390A6A8" w:rsidR="00D64E5C" w:rsidRPr="00D64E5C" w:rsidRDefault="00D64E5C" w:rsidP="00D64E5C">
    <w:pPr>
      <w:pStyle w:val="af4"/>
      <w:pBdr>
        <w:top w:val="thinThickSmallGap" w:sz="24" w:space="1" w:color="622423"/>
      </w:pBdr>
      <w:tabs>
        <w:tab w:val="clear" w:pos="4677"/>
        <w:tab w:val="clear" w:pos="9355"/>
        <w:tab w:val="right" w:pos="9071"/>
      </w:tabs>
      <w:rPr>
        <w:rFonts w:ascii="Cambria" w:hAnsi="Cambria"/>
      </w:rPr>
    </w:pPr>
    <w:r w:rsidRPr="00D64E5C">
      <w:tab/>
    </w:r>
    <w:r w:rsidR="0016758D" w:rsidRPr="00CB47BF">
      <w:rPr>
        <w:b/>
      </w:rPr>
      <w:fldChar w:fldCharType="begin"/>
    </w:r>
    <w:r w:rsidRPr="00CB47BF">
      <w:rPr>
        <w:b/>
      </w:rPr>
      <w:instrText xml:space="preserve"> PAGE   \* MERGEFORMAT </w:instrText>
    </w:r>
    <w:r w:rsidR="0016758D" w:rsidRPr="00CB47BF">
      <w:rPr>
        <w:b/>
      </w:rPr>
      <w:fldChar w:fldCharType="separate"/>
    </w:r>
    <w:r w:rsidR="000E42B5" w:rsidRPr="000E42B5">
      <w:rPr>
        <w:rFonts w:ascii="Cambria" w:hAnsi="Cambria"/>
        <w:b/>
        <w:noProof/>
      </w:rPr>
      <w:t>92</w:t>
    </w:r>
    <w:r w:rsidR="0016758D" w:rsidRPr="00CB47BF">
      <w:rPr>
        <w:b/>
      </w:rPr>
      <w:fldChar w:fldCharType="end"/>
    </w:r>
  </w:p>
  <w:p w14:paraId="7422EB21" w14:textId="77777777" w:rsidR="00876F05" w:rsidRPr="00D15988" w:rsidRDefault="00876F05"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886683" w14:textId="77777777" w:rsidR="008616C9" w:rsidRDefault="008616C9">
      <w:r>
        <w:separator/>
      </w:r>
    </w:p>
  </w:footnote>
  <w:footnote w:type="continuationSeparator" w:id="0">
    <w:p w14:paraId="61EB2E9F" w14:textId="77777777" w:rsidR="008616C9" w:rsidRDefault="008616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0D38" w14:textId="7D1CD740" w:rsidR="00CB76D2" w:rsidRDefault="009C5A94"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" stroked="f">
              <v:textbo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v:textbox>
            </v:roundrect>
          </w:pict>
        </mc:Fallback>
      </mc:AlternateContent>
    </w:r>
    <w:r w:rsidR="00122493">
      <w:t xml:space="preserve">             </w:t>
    </w:r>
  </w:p>
  <w:p w14:paraId="26F7ECB2" w14:textId="56E9D0FD" w:rsidR="00122493" w:rsidRDefault="00CB76D2" w:rsidP="00122493">
    <w:pPr>
      <w:tabs>
        <w:tab w:val="left" w:pos="555"/>
        <w:tab w:val="right" w:pos="9071"/>
      </w:tabs>
      <w:jc w:val="center"/>
    </w:pPr>
    <w:r>
      <w:tab/>
    </w:r>
    <w:r w:rsidR="00122493">
      <w:tab/>
    </w:r>
    <w:r w:rsidR="009C5A94">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AC290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70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1646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945E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D4D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3261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3E20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9691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7858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F46E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AAF608E"/>
    <w:multiLevelType w:val="multilevel"/>
    <w:tmpl w:val="EB969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8D3D32"/>
    <w:multiLevelType w:val="multilevel"/>
    <w:tmpl w:val="AE9E8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AD776F"/>
    <w:multiLevelType w:val="multilevel"/>
    <w:tmpl w:val="4FBA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A1494A"/>
    <w:multiLevelType w:val="hybridMultilevel"/>
    <w:tmpl w:val="C012F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B756883"/>
    <w:multiLevelType w:val="multilevel"/>
    <w:tmpl w:val="628AE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293481"/>
    <w:multiLevelType w:val="hybridMultilevel"/>
    <w:tmpl w:val="E31A1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4605C4"/>
    <w:multiLevelType w:val="hybridMultilevel"/>
    <w:tmpl w:val="8F16C64E"/>
    <w:lvl w:ilvl="0" w:tplc="04190001">
      <w:start w:val="1"/>
      <w:numFmt w:val="bullet"/>
      <w:lvlText w:val=""/>
      <w:lvlJc w:val="left"/>
      <w:pPr>
        <w:tabs>
          <w:tab w:val="num" w:pos="720"/>
        </w:tabs>
        <w:ind w:left="720" w:hanging="360"/>
      </w:pPr>
      <w:rPr>
        <w:rFonts w:ascii="Symbol" w:hAnsi="Symbol" w:hint="default"/>
      </w:rPr>
    </w:lvl>
    <w:lvl w:ilvl="1" w:tplc="37284FEA">
      <w:start w:val="1"/>
      <w:numFmt w:val="bullet"/>
      <w:lvlText w:val="-"/>
      <w:lvlJc w:val="left"/>
      <w:pPr>
        <w:tabs>
          <w:tab w:val="num" w:pos="1440"/>
        </w:tabs>
        <w:ind w:left="1440" w:hanging="360"/>
      </w:pPr>
      <w:rPr>
        <w:rFonts w:ascii="Times New Roman" w:eastAsia="Arial Unicode MS"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272017E"/>
    <w:multiLevelType w:val="multilevel"/>
    <w:tmpl w:val="06F6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7B2DC4"/>
    <w:multiLevelType w:val="multilevel"/>
    <w:tmpl w:val="0C86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9F1957"/>
    <w:multiLevelType w:val="multilevel"/>
    <w:tmpl w:val="9F8E9BF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3B695C79"/>
    <w:multiLevelType w:val="singleLevel"/>
    <w:tmpl w:val="C6F07214"/>
    <w:lvl w:ilvl="0">
      <w:numFmt w:val="bullet"/>
      <w:lvlText w:val="•"/>
      <w:lvlJc w:val="left"/>
      <w:pPr>
        <w:ind w:left="420" w:hanging="360"/>
      </w:pPr>
    </w:lvl>
  </w:abstractNum>
  <w:abstractNum w:abstractNumId="23" w15:restartNumberingAfterBreak="0">
    <w:nsid w:val="3FB40D9B"/>
    <w:multiLevelType w:val="multilevel"/>
    <w:tmpl w:val="2F8A28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421553F6"/>
    <w:multiLevelType w:val="hybridMultilevel"/>
    <w:tmpl w:val="A45CE8F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5"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E4A261A"/>
    <w:multiLevelType w:val="multilevel"/>
    <w:tmpl w:val="D6900B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515E4C01"/>
    <w:multiLevelType w:val="hybridMultilevel"/>
    <w:tmpl w:val="A18C2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211230D"/>
    <w:multiLevelType w:val="multilevel"/>
    <w:tmpl w:val="E41CA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49D5BB2"/>
    <w:multiLevelType w:val="hybridMultilevel"/>
    <w:tmpl w:val="28581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88656C3"/>
    <w:multiLevelType w:val="multilevel"/>
    <w:tmpl w:val="5A8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B19083C"/>
    <w:multiLevelType w:val="multilevel"/>
    <w:tmpl w:val="40182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CDE7C1B"/>
    <w:multiLevelType w:val="multilevel"/>
    <w:tmpl w:val="EA86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AB40AD"/>
    <w:multiLevelType w:val="multilevel"/>
    <w:tmpl w:val="BA2830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68222D25"/>
    <w:multiLevelType w:val="multilevel"/>
    <w:tmpl w:val="531A6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3F0671"/>
    <w:multiLevelType w:val="hybridMultilevel"/>
    <w:tmpl w:val="97041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8797ED0"/>
    <w:multiLevelType w:val="hybridMultilevel"/>
    <w:tmpl w:val="217AB05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ACC3340"/>
    <w:multiLevelType w:val="multilevel"/>
    <w:tmpl w:val="AD24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2"/>
  </w:num>
  <w:num w:numId="2">
    <w:abstractNumId w:val="14"/>
  </w:num>
  <w:num w:numId="3">
    <w:abstractNumId w:val="37"/>
  </w:num>
  <w:num w:numId="4">
    <w:abstractNumId w:val="20"/>
  </w:num>
  <w:num w:numId="5">
    <w:abstractNumId w:val="23"/>
  </w:num>
  <w:num w:numId="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num>
  <w:num w:numId="8">
    <w:abstractNumId w:val="26"/>
  </w:num>
  <w:num w:numId="9">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8"/>
  </w:num>
  <w:num w:numId="12">
    <w:abstractNumId w:val="10"/>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4"/>
  </w:num>
  <w:num w:numId="24">
    <w:abstractNumId w:val="35"/>
  </w:num>
  <w:num w:numId="25">
    <w:abstractNumId w:val="25"/>
  </w:num>
  <w:num w:numId="26">
    <w:abstractNumId w:val="15"/>
  </w:num>
  <w:num w:numId="27">
    <w:abstractNumId w:val="11"/>
  </w:num>
  <w:num w:numId="28">
    <w:abstractNumId w:val="27"/>
  </w:num>
  <w:num w:numId="29">
    <w:abstractNumId w:val="29"/>
  </w:num>
  <w:num w:numId="30">
    <w:abstractNumId w:val="17"/>
  </w:num>
  <w:num w:numId="31">
    <w:abstractNumId w:val="22"/>
    <w:lvlOverride w:ilvl="0">
      <w:startOverride w:val="1"/>
    </w:lvlOverride>
  </w:num>
  <w:num w:numId="32">
    <w:abstractNumId w:val="22"/>
    <w:lvlOverride w:ilvl="0">
      <w:startOverride w:val="1"/>
    </w:lvlOverride>
  </w:num>
  <w:num w:numId="33">
    <w:abstractNumId w:val="21"/>
  </w:num>
  <w:num w:numId="34">
    <w:abstractNumId w:val="33"/>
  </w:num>
  <w:num w:numId="35">
    <w:abstractNumId w:val="12"/>
  </w:num>
  <w:num w:numId="36">
    <w:abstractNumId w:val="36"/>
  </w:num>
  <w:num w:numId="37">
    <w:abstractNumId w:val="28"/>
  </w:num>
  <w:num w:numId="38">
    <w:abstractNumId w:val="13"/>
  </w:num>
  <w:num w:numId="39">
    <w:abstractNumId w:val="34"/>
  </w:num>
  <w:num w:numId="40">
    <w:abstractNumId w:val="16"/>
  </w:num>
  <w:num w:numId="4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BA"/>
    <w:rsid w:val="00000423"/>
    <w:rsid w:val="000008BF"/>
    <w:rsid w:val="00000925"/>
    <w:rsid w:val="00000C34"/>
    <w:rsid w:val="00001218"/>
    <w:rsid w:val="00001928"/>
    <w:rsid w:val="00001DC7"/>
    <w:rsid w:val="000024DF"/>
    <w:rsid w:val="000032A8"/>
    <w:rsid w:val="00003588"/>
    <w:rsid w:val="00003792"/>
    <w:rsid w:val="00003997"/>
    <w:rsid w:val="00004024"/>
    <w:rsid w:val="0000408E"/>
    <w:rsid w:val="000045B5"/>
    <w:rsid w:val="000045C7"/>
    <w:rsid w:val="000046BE"/>
    <w:rsid w:val="00004CBC"/>
    <w:rsid w:val="000060F4"/>
    <w:rsid w:val="00006AB3"/>
    <w:rsid w:val="00007352"/>
    <w:rsid w:val="0000788E"/>
    <w:rsid w:val="00011DCE"/>
    <w:rsid w:val="00011F4B"/>
    <w:rsid w:val="00012066"/>
    <w:rsid w:val="00013CA1"/>
    <w:rsid w:val="00013DA3"/>
    <w:rsid w:val="0001460C"/>
    <w:rsid w:val="00014851"/>
    <w:rsid w:val="00014972"/>
    <w:rsid w:val="00014ED6"/>
    <w:rsid w:val="00015103"/>
    <w:rsid w:val="00016578"/>
    <w:rsid w:val="000166B7"/>
    <w:rsid w:val="000173F8"/>
    <w:rsid w:val="00017DAF"/>
    <w:rsid w:val="000214CF"/>
    <w:rsid w:val="0002219C"/>
    <w:rsid w:val="000224D4"/>
    <w:rsid w:val="00022552"/>
    <w:rsid w:val="00022EEA"/>
    <w:rsid w:val="0002331C"/>
    <w:rsid w:val="0002368C"/>
    <w:rsid w:val="0002440D"/>
    <w:rsid w:val="00024DD7"/>
    <w:rsid w:val="000252F4"/>
    <w:rsid w:val="00025C39"/>
    <w:rsid w:val="00025D7E"/>
    <w:rsid w:val="00026667"/>
    <w:rsid w:val="00026696"/>
    <w:rsid w:val="00026A5A"/>
    <w:rsid w:val="00026B66"/>
    <w:rsid w:val="00026FD0"/>
    <w:rsid w:val="00027A51"/>
    <w:rsid w:val="00027FFA"/>
    <w:rsid w:val="00030572"/>
    <w:rsid w:val="0003060B"/>
    <w:rsid w:val="000306B3"/>
    <w:rsid w:val="00031095"/>
    <w:rsid w:val="00031459"/>
    <w:rsid w:val="000316E1"/>
    <w:rsid w:val="00031BEF"/>
    <w:rsid w:val="00032FE8"/>
    <w:rsid w:val="00033896"/>
    <w:rsid w:val="000342C0"/>
    <w:rsid w:val="00034842"/>
    <w:rsid w:val="00035A6F"/>
    <w:rsid w:val="00035EF6"/>
    <w:rsid w:val="0003736E"/>
    <w:rsid w:val="0003750D"/>
    <w:rsid w:val="00040453"/>
    <w:rsid w:val="00040688"/>
    <w:rsid w:val="0004081E"/>
    <w:rsid w:val="000419DD"/>
    <w:rsid w:val="000425D1"/>
    <w:rsid w:val="00042F75"/>
    <w:rsid w:val="0004327C"/>
    <w:rsid w:val="000434FF"/>
    <w:rsid w:val="000435CC"/>
    <w:rsid w:val="00043EB5"/>
    <w:rsid w:val="000449B0"/>
    <w:rsid w:val="00044DAB"/>
    <w:rsid w:val="00044FF0"/>
    <w:rsid w:val="00046577"/>
    <w:rsid w:val="0004668F"/>
    <w:rsid w:val="00046E6B"/>
    <w:rsid w:val="00046F49"/>
    <w:rsid w:val="00047284"/>
    <w:rsid w:val="000475BD"/>
    <w:rsid w:val="00047902"/>
    <w:rsid w:val="000479AC"/>
    <w:rsid w:val="000479B5"/>
    <w:rsid w:val="00047CA3"/>
    <w:rsid w:val="00047D25"/>
    <w:rsid w:val="00047DF0"/>
    <w:rsid w:val="00047E8B"/>
    <w:rsid w:val="00051033"/>
    <w:rsid w:val="0005172F"/>
    <w:rsid w:val="00051910"/>
    <w:rsid w:val="00051AC6"/>
    <w:rsid w:val="000536D6"/>
    <w:rsid w:val="00053F0D"/>
    <w:rsid w:val="000551CD"/>
    <w:rsid w:val="00055295"/>
    <w:rsid w:val="00056890"/>
    <w:rsid w:val="00056FB7"/>
    <w:rsid w:val="00056FC1"/>
    <w:rsid w:val="00057E6B"/>
    <w:rsid w:val="00057EDF"/>
    <w:rsid w:val="00057F9D"/>
    <w:rsid w:val="00060215"/>
    <w:rsid w:val="000609EC"/>
    <w:rsid w:val="00060BE3"/>
    <w:rsid w:val="00060C72"/>
    <w:rsid w:val="00060DFF"/>
    <w:rsid w:val="00060FA8"/>
    <w:rsid w:val="000610AF"/>
    <w:rsid w:val="000610D7"/>
    <w:rsid w:val="000621BE"/>
    <w:rsid w:val="000623CD"/>
    <w:rsid w:val="00062422"/>
    <w:rsid w:val="0006388C"/>
    <w:rsid w:val="00064511"/>
    <w:rsid w:val="0006456B"/>
    <w:rsid w:val="00064657"/>
    <w:rsid w:val="00064F8E"/>
    <w:rsid w:val="00065194"/>
    <w:rsid w:val="0006546E"/>
    <w:rsid w:val="0006553D"/>
    <w:rsid w:val="00067548"/>
    <w:rsid w:val="00067BB4"/>
    <w:rsid w:val="00067F39"/>
    <w:rsid w:val="00071D93"/>
    <w:rsid w:val="000720C5"/>
    <w:rsid w:val="000726EE"/>
    <w:rsid w:val="00072BE2"/>
    <w:rsid w:val="00073070"/>
    <w:rsid w:val="00073671"/>
    <w:rsid w:val="0007372A"/>
    <w:rsid w:val="00073790"/>
    <w:rsid w:val="000740B6"/>
    <w:rsid w:val="000749A3"/>
    <w:rsid w:val="000755E4"/>
    <w:rsid w:val="0007579D"/>
    <w:rsid w:val="00075912"/>
    <w:rsid w:val="000759EE"/>
    <w:rsid w:val="000763E2"/>
    <w:rsid w:val="00076407"/>
    <w:rsid w:val="00076AD1"/>
    <w:rsid w:val="00076EF5"/>
    <w:rsid w:val="00077B8F"/>
    <w:rsid w:val="00080608"/>
    <w:rsid w:val="0008110E"/>
    <w:rsid w:val="0008167F"/>
    <w:rsid w:val="00082816"/>
    <w:rsid w:val="00083502"/>
    <w:rsid w:val="0008384D"/>
    <w:rsid w:val="00083C23"/>
    <w:rsid w:val="00084E2A"/>
    <w:rsid w:val="00084F93"/>
    <w:rsid w:val="00085E50"/>
    <w:rsid w:val="00085EB1"/>
    <w:rsid w:val="00086433"/>
    <w:rsid w:val="000867E7"/>
    <w:rsid w:val="00086E3C"/>
    <w:rsid w:val="0008719E"/>
    <w:rsid w:val="00087714"/>
    <w:rsid w:val="00087DCE"/>
    <w:rsid w:val="000904AD"/>
    <w:rsid w:val="000905F2"/>
    <w:rsid w:val="000907CC"/>
    <w:rsid w:val="000912D7"/>
    <w:rsid w:val="00091BE5"/>
    <w:rsid w:val="00091E81"/>
    <w:rsid w:val="00092188"/>
    <w:rsid w:val="00092B0E"/>
    <w:rsid w:val="00092B60"/>
    <w:rsid w:val="00093E4A"/>
    <w:rsid w:val="0009401E"/>
    <w:rsid w:val="0009417D"/>
    <w:rsid w:val="00094725"/>
    <w:rsid w:val="0009547A"/>
    <w:rsid w:val="000954BA"/>
    <w:rsid w:val="00096078"/>
    <w:rsid w:val="00097677"/>
    <w:rsid w:val="00097BE1"/>
    <w:rsid w:val="000A13C2"/>
    <w:rsid w:val="000A184B"/>
    <w:rsid w:val="000A1858"/>
    <w:rsid w:val="000A2829"/>
    <w:rsid w:val="000A3727"/>
    <w:rsid w:val="000A41CA"/>
    <w:rsid w:val="000A4DD6"/>
    <w:rsid w:val="000A5E36"/>
    <w:rsid w:val="000A628E"/>
    <w:rsid w:val="000A6E13"/>
    <w:rsid w:val="000A7421"/>
    <w:rsid w:val="000A7A97"/>
    <w:rsid w:val="000B023D"/>
    <w:rsid w:val="000B0494"/>
    <w:rsid w:val="000B0936"/>
    <w:rsid w:val="000B0D90"/>
    <w:rsid w:val="000B1180"/>
    <w:rsid w:val="000B21B7"/>
    <w:rsid w:val="000B2B04"/>
    <w:rsid w:val="000B2F3D"/>
    <w:rsid w:val="000B301B"/>
    <w:rsid w:val="000B306E"/>
    <w:rsid w:val="000B3352"/>
    <w:rsid w:val="000B3611"/>
    <w:rsid w:val="000B3970"/>
    <w:rsid w:val="000B421A"/>
    <w:rsid w:val="000B4592"/>
    <w:rsid w:val="000B4CB7"/>
    <w:rsid w:val="000B5020"/>
    <w:rsid w:val="000B527E"/>
    <w:rsid w:val="000B566F"/>
    <w:rsid w:val="000B647C"/>
    <w:rsid w:val="000B655A"/>
    <w:rsid w:val="000B66D1"/>
    <w:rsid w:val="000B6C19"/>
    <w:rsid w:val="000B7098"/>
    <w:rsid w:val="000B735F"/>
    <w:rsid w:val="000B7CD7"/>
    <w:rsid w:val="000B7E75"/>
    <w:rsid w:val="000C041B"/>
    <w:rsid w:val="000C0D03"/>
    <w:rsid w:val="000C1330"/>
    <w:rsid w:val="000C1348"/>
    <w:rsid w:val="000C16F7"/>
    <w:rsid w:val="000C1709"/>
    <w:rsid w:val="000C1A46"/>
    <w:rsid w:val="000C2290"/>
    <w:rsid w:val="000C2327"/>
    <w:rsid w:val="000C3053"/>
    <w:rsid w:val="000C3979"/>
    <w:rsid w:val="000C4EE4"/>
    <w:rsid w:val="000C4FE3"/>
    <w:rsid w:val="000C5BB6"/>
    <w:rsid w:val="000C5FC8"/>
    <w:rsid w:val="000C6020"/>
    <w:rsid w:val="000C67C1"/>
    <w:rsid w:val="000C68D2"/>
    <w:rsid w:val="000C6BFC"/>
    <w:rsid w:val="000C7D5E"/>
    <w:rsid w:val="000D0064"/>
    <w:rsid w:val="000D04C3"/>
    <w:rsid w:val="000D121B"/>
    <w:rsid w:val="000D23A3"/>
    <w:rsid w:val="000D26BF"/>
    <w:rsid w:val="000D567E"/>
    <w:rsid w:val="000D5B7B"/>
    <w:rsid w:val="000D5C9C"/>
    <w:rsid w:val="000D5CB9"/>
    <w:rsid w:val="000D5E2A"/>
    <w:rsid w:val="000D65C5"/>
    <w:rsid w:val="000D668F"/>
    <w:rsid w:val="000D6FBC"/>
    <w:rsid w:val="000D73FB"/>
    <w:rsid w:val="000E038A"/>
    <w:rsid w:val="000E091C"/>
    <w:rsid w:val="000E0AE6"/>
    <w:rsid w:val="000E0F9A"/>
    <w:rsid w:val="000E13FC"/>
    <w:rsid w:val="000E2346"/>
    <w:rsid w:val="000E278F"/>
    <w:rsid w:val="000E2D7E"/>
    <w:rsid w:val="000E3494"/>
    <w:rsid w:val="000E42B5"/>
    <w:rsid w:val="000E4AB8"/>
    <w:rsid w:val="000E4DC5"/>
    <w:rsid w:val="000E50E7"/>
    <w:rsid w:val="000E513F"/>
    <w:rsid w:val="000E60CA"/>
    <w:rsid w:val="000E6448"/>
    <w:rsid w:val="000E7DC5"/>
    <w:rsid w:val="000E7E39"/>
    <w:rsid w:val="000F0114"/>
    <w:rsid w:val="000F0292"/>
    <w:rsid w:val="000F0AE5"/>
    <w:rsid w:val="000F1475"/>
    <w:rsid w:val="000F1718"/>
    <w:rsid w:val="000F17A4"/>
    <w:rsid w:val="000F1BB0"/>
    <w:rsid w:val="000F22A8"/>
    <w:rsid w:val="000F295A"/>
    <w:rsid w:val="000F3A78"/>
    <w:rsid w:val="000F3C95"/>
    <w:rsid w:val="000F3FEF"/>
    <w:rsid w:val="000F4431"/>
    <w:rsid w:val="000F4705"/>
    <w:rsid w:val="000F61D5"/>
    <w:rsid w:val="000F658F"/>
    <w:rsid w:val="000F692F"/>
    <w:rsid w:val="000F722F"/>
    <w:rsid w:val="000F7DFD"/>
    <w:rsid w:val="0010117D"/>
    <w:rsid w:val="0010149B"/>
    <w:rsid w:val="0010169E"/>
    <w:rsid w:val="00101B63"/>
    <w:rsid w:val="00101EFA"/>
    <w:rsid w:val="00102FA6"/>
    <w:rsid w:val="00103125"/>
    <w:rsid w:val="0010320C"/>
    <w:rsid w:val="00103374"/>
    <w:rsid w:val="0010376F"/>
    <w:rsid w:val="001037E4"/>
    <w:rsid w:val="001045C6"/>
    <w:rsid w:val="001047E0"/>
    <w:rsid w:val="00105129"/>
    <w:rsid w:val="00105DF2"/>
    <w:rsid w:val="00106760"/>
    <w:rsid w:val="00110562"/>
    <w:rsid w:val="00110E70"/>
    <w:rsid w:val="00111D7C"/>
    <w:rsid w:val="0011216E"/>
    <w:rsid w:val="001122D3"/>
    <w:rsid w:val="00112323"/>
    <w:rsid w:val="0011272B"/>
    <w:rsid w:val="00112A2C"/>
    <w:rsid w:val="00113539"/>
    <w:rsid w:val="0011415C"/>
    <w:rsid w:val="001145CE"/>
    <w:rsid w:val="00114CF1"/>
    <w:rsid w:val="001150A1"/>
    <w:rsid w:val="00115E7F"/>
    <w:rsid w:val="00116735"/>
    <w:rsid w:val="00116DF9"/>
    <w:rsid w:val="001174FE"/>
    <w:rsid w:val="0011777B"/>
    <w:rsid w:val="00120073"/>
    <w:rsid w:val="00120807"/>
    <w:rsid w:val="00120CEE"/>
    <w:rsid w:val="0012191A"/>
    <w:rsid w:val="00121E5C"/>
    <w:rsid w:val="001222BB"/>
    <w:rsid w:val="00122493"/>
    <w:rsid w:val="001227B8"/>
    <w:rsid w:val="00122ABB"/>
    <w:rsid w:val="001230C9"/>
    <w:rsid w:val="001230E7"/>
    <w:rsid w:val="00123481"/>
    <w:rsid w:val="00123672"/>
    <w:rsid w:val="00123823"/>
    <w:rsid w:val="001239B6"/>
    <w:rsid w:val="00123BB3"/>
    <w:rsid w:val="00123CD0"/>
    <w:rsid w:val="001248BA"/>
    <w:rsid w:val="001258AD"/>
    <w:rsid w:val="00125D96"/>
    <w:rsid w:val="00126465"/>
    <w:rsid w:val="001264EB"/>
    <w:rsid w:val="0013021C"/>
    <w:rsid w:val="001306D0"/>
    <w:rsid w:val="00130B16"/>
    <w:rsid w:val="00131356"/>
    <w:rsid w:val="001319A6"/>
    <w:rsid w:val="001319B0"/>
    <w:rsid w:val="001328E6"/>
    <w:rsid w:val="00132CD1"/>
    <w:rsid w:val="00132E98"/>
    <w:rsid w:val="001331C8"/>
    <w:rsid w:val="0013339E"/>
    <w:rsid w:val="001335EE"/>
    <w:rsid w:val="00133769"/>
    <w:rsid w:val="00134210"/>
    <w:rsid w:val="00134E75"/>
    <w:rsid w:val="0013522C"/>
    <w:rsid w:val="0013552B"/>
    <w:rsid w:val="00136509"/>
    <w:rsid w:val="0014090C"/>
    <w:rsid w:val="00140BEA"/>
    <w:rsid w:val="00141032"/>
    <w:rsid w:val="0014103F"/>
    <w:rsid w:val="0014179E"/>
    <w:rsid w:val="001423EB"/>
    <w:rsid w:val="00142406"/>
    <w:rsid w:val="00142B8A"/>
    <w:rsid w:val="00142D62"/>
    <w:rsid w:val="00142DC8"/>
    <w:rsid w:val="00143368"/>
    <w:rsid w:val="00143666"/>
    <w:rsid w:val="001442DC"/>
    <w:rsid w:val="00144C7A"/>
    <w:rsid w:val="00145444"/>
    <w:rsid w:val="001459E2"/>
    <w:rsid w:val="001467D3"/>
    <w:rsid w:val="00146C09"/>
    <w:rsid w:val="00147BCD"/>
    <w:rsid w:val="0015006E"/>
    <w:rsid w:val="0015027D"/>
    <w:rsid w:val="0015028E"/>
    <w:rsid w:val="0015052D"/>
    <w:rsid w:val="00150B49"/>
    <w:rsid w:val="00150D52"/>
    <w:rsid w:val="00150E9F"/>
    <w:rsid w:val="0015116E"/>
    <w:rsid w:val="001512A2"/>
    <w:rsid w:val="001515C9"/>
    <w:rsid w:val="00151647"/>
    <w:rsid w:val="001517CE"/>
    <w:rsid w:val="00151B22"/>
    <w:rsid w:val="00152C28"/>
    <w:rsid w:val="00152C93"/>
    <w:rsid w:val="00152E14"/>
    <w:rsid w:val="00153B33"/>
    <w:rsid w:val="00153BB8"/>
    <w:rsid w:val="00154904"/>
    <w:rsid w:val="00154F48"/>
    <w:rsid w:val="00155051"/>
    <w:rsid w:val="00155F90"/>
    <w:rsid w:val="001560FF"/>
    <w:rsid w:val="00156C94"/>
    <w:rsid w:val="001601E6"/>
    <w:rsid w:val="001609F5"/>
    <w:rsid w:val="00160B82"/>
    <w:rsid w:val="0016169A"/>
    <w:rsid w:val="00162F66"/>
    <w:rsid w:val="00164C83"/>
    <w:rsid w:val="00164D43"/>
    <w:rsid w:val="0016500F"/>
    <w:rsid w:val="0016510F"/>
    <w:rsid w:val="001651E0"/>
    <w:rsid w:val="001653CE"/>
    <w:rsid w:val="00165EB8"/>
    <w:rsid w:val="001667D3"/>
    <w:rsid w:val="00166DFC"/>
    <w:rsid w:val="0016758D"/>
    <w:rsid w:val="00167C8E"/>
    <w:rsid w:val="0017004C"/>
    <w:rsid w:val="001705F6"/>
    <w:rsid w:val="00170DFA"/>
    <w:rsid w:val="00171441"/>
    <w:rsid w:val="0017250F"/>
    <w:rsid w:val="0017274B"/>
    <w:rsid w:val="001736D6"/>
    <w:rsid w:val="00173FEE"/>
    <w:rsid w:val="001745DE"/>
    <w:rsid w:val="001751D2"/>
    <w:rsid w:val="00175EBD"/>
    <w:rsid w:val="001767AE"/>
    <w:rsid w:val="00176BD6"/>
    <w:rsid w:val="00176EB0"/>
    <w:rsid w:val="001774EC"/>
    <w:rsid w:val="00177E8E"/>
    <w:rsid w:val="0018074F"/>
    <w:rsid w:val="00180BB2"/>
    <w:rsid w:val="00181145"/>
    <w:rsid w:val="00181696"/>
    <w:rsid w:val="00181882"/>
    <w:rsid w:val="00181EE7"/>
    <w:rsid w:val="001821CF"/>
    <w:rsid w:val="0018235D"/>
    <w:rsid w:val="001831DB"/>
    <w:rsid w:val="00183319"/>
    <w:rsid w:val="00183377"/>
    <w:rsid w:val="0018383D"/>
    <w:rsid w:val="001838DB"/>
    <w:rsid w:val="00183EA0"/>
    <w:rsid w:val="0018423F"/>
    <w:rsid w:val="001843B7"/>
    <w:rsid w:val="001843E3"/>
    <w:rsid w:val="00184CB6"/>
    <w:rsid w:val="001851EE"/>
    <w:rsid w:val="00185528"/>
    <w:rsid w:val="00185540"/>
    <w:rsid w:val="00186E9A"/>
    <w:rsid w:val="00187310"/>
    <w:rsid w:val="0018733D"/>
    <w:rsid w:val="001876AF"/>
    <w:rsid w:val="00190F22"/>
    <w:rsid w:val="001914BC"/>
    <w:rsid w:val="00191757"/>
    <w:rsid w:val="001920A9"/>
    <w:rsid w:val="001929C6"/>
    <w:rsid w:val="00192CFF"/>
    <w:rsid w:val="00193353"/>
    <w:rsid w:val="00194802"/>
    <w:rsid w:val="001951A3"/>
    <w:rsid w:val="00195D5A"/>
    <w:rsid w:val="00196138"/>
    <w:rsid w:val="001962B4"/>
    <w:rsid w:val="001969A9"/>
    <w:rsid w:val="00196AA2"/>
    <w:rsid w:val="00196F97"/>
    <w:rsid w:val="00197214"/>
    <w:rsid w:val="00197318"/>
    <w:rsid w:val="001977FD"/>
    <w:rsid w:val="001A0B5E"/>
    <w:rsid w:val="001A1304"/>
    <w:rsid w:val="001A1535"/>
    <w:rsid w:val="001A2322"/>
    <w:rsid w:val="001A258E"/>
    <w:rsid w:val="001A28FE"/>
    <w:rsid w:val="001A29E3"/>
    <w:rsid w:val="001A2F74"/>
    <w:rsid w:val="001A2FA2"/>
    <w:rsid w:val="001A3415"/>
    <w:rsid w:val="001A38DA"/>
    <w:rsid w:val="001A3F79"/>
    <w:rsid w:val="001A3FB5"/>
    <w:rsid w:val="001A4A9E"/>
    <w:rsid w:val="001A58F4"/>
    <w:rsid w:val="001A6BF3"/>
    <w:rsid w:val="001A72B5"/>
    <w:rsid w:val="001A79EB"/>
    <w:rsid w:val="001A79F2"/>
    <w:rsid w:val="001A7BFB"/>
    <w:rsid w:val="001A7FC6"/>
    <w:rsid w:val="001B0377"/>
    <w:rsid w:val="001B0378"/>
    <w:rsid w:val="001B137D"/>
    <w:rsid w:val="001B1AE5"/>
    <w:rsid w:val="001B2AD6"/>
    <w:rsid w:val="001B3676"/>
    <w:rsid w:val="001B3E68"/>
    <w:rsid w:val="001B431C"/>
    <w:rsid w:val="001B4E0C"/>
    <w:rsid w:val="001B5095"/>
    <w:rsid w:val="001B51F1"/>
    <w:rsid w:val="001B544A"/>
    <w:rsid w:val="001B54C0"/>
    <w:rsid w:val="001B6274"/>
    <w:rsid w:val="001B78B6"/>
    <w:rsid w:val="001C06C4"/>
    <w:rsid w:val="001C09FE"/>
    <w:rsid w:val="001C0B8E"/>
    <w:rsid w:val="001C0D8A"/>
    <w:rsid w:val="001C108C"/>
    <w:rsid w:val="001C1196"/>
    <w:rsid w:val="001C13BF"/>
    <w:rsid w:val="001C1549"/>
    <w:rsid w:val="001C1F88"/>
    <w:rsid w:val="001C1FB3"/>
    <w:rsid w:val="001C22AA"/>
    <w:rsid w:val="001C2443"/>
    <w:rsid w:val="001C5841"/>
    <w:rsid w:val="001C5A81"/>
    <w:rsid w:val="001C5C5D"/>
    <w:rsid w:val="001C5E43"/>
    <w:rsid w:val="001C68EC"/>
    <w:rsid w:val="001C732E"/>
    <w:rsid w:val="001C76D9"/>
    <w:rsid w:val="001C7905"/>
    <w:rsid w:val="001D0953"/>
    <w:rsid w:val="001D0DD4"/>
    <w:rsid w:val="001D1A08"/>
    <w:rsid w:val="001D2702"/>
    <w:rsid w:val="001D2A03"/>
    <w:rsid w:val="001D2B08"/>
    <w:rsid w:val="001D2C78"/>
    <w:rsid w:val="001D2E2A"/>
    <w:rsid w:val="001D3091"/>
    <w:rsid w:val="001D36F5"/>
    <w:rsid w:val="001D37F3"/>
    <w:rsid w:val="001D4352"/>
    <w:rsid w:val="001D46F3"/>
    <w:rsid w:val="001D4977"/>
    <w:rsid w:val="001D4DDC"/>
    <w:rsid w:val="001D5892"/>
    <w:rsid w:val="001D58DD"/>
    <w:rsid w:val="001D6071"/>
    <w:rsid w:val="001D60E1"/>
    <w:rsid w:val="001D61CE"/>
    <w:rsid w:val="001D61D6"/>
    <w:rsid w:val="001D703F"/>
    <w:rsid w:val="001D7897"/>
    <w:rsid w:val="001D7FB7"/>
    <w:rsid w:val="001E0892"/>
    <w:rsid w:val="001E0CC8"/>
    <w:rsid w:val="001E0DA7"/>
    <w:rsid w:val="001E118E"/>
    <w:rsid w:val="001E2552"/>
    <w:rsid w:val="001E2663"/>
    <w:rsid w:val="001E291B"/>
    <w:rsid w:val="001E2B73"/>
    <w:rsid w:val="001E3635"/>
    <w:rsid w:val="001E4176"/>
    <w:rsid w:val="001E4A6A"/>
    <w:rsid w:val="001E4CC5"/>
    <w:rsid w:val="001E600C"/>
    <w:rsid w:val="001E6A14"/>
    <w:rsid w:val="001E6FD9"/>
    <w:rsid w:val="001E77A1"/>
    <w:rsid w:val="001F03FA"/>
    <w:rsid w:val="001F04E9"/>
    <w:rsid w:val="001F09D4"/>
    <w:rsid w:val="001F0F42"/>
    <w:rsid w:val="001F1106"/>
    <w:rsid w:val="001F1EA6"/>
    <w:rsid w:val="001F1F57"/>
    <w:rsid w:val="001F270D"/>
    <w:rsid w:val="001F2A6A"/>
    <w:rsid w:val="001F2AA8"/>
    <w:rsid w:val="001F3886"/>
    <w:rsid w:val="001F395D"/>
    <w:rsid w:val="001F4E75"/>
    <w:rsid w:val="001F5285"/>
    <w:rsid w:val="001F5482"/>
    <w:rsid w:val="001F5A52"/>
    <w:rsid w:val="001F62E4"/>
    <w:rsid w:val="001F67A0"/>
    <w:rsid w:val="001F6C37"/>
    <w:rsid w:val="001F77AD"/>
    <w:rsid w:val="001F7E85"/>
    <w:rsid w:val="00200481"/>
    <w:rsid w:val="00200485"/>
    <w:rsid w:val="00201E39"/>
    <w:rsid w:val="0020253E"/>
    <w:rsid w:val="0020289A"/>
    <w:rsid w:val="00202F72"/>
    <w:rsid w:val="00203774"/>
    <w:rsid w:val="00203E18"/>
    <w:rsid w:val="0020489E"/>
    <w:rsid w:val="002055D1"/>
    <w:rsid w:val="0020622C"/>
    <w:rsid w:val="00206668"/>
    <w:rsid w:val="002069F5"/>
    <w:rsid w:val="00206A3A"/>
    <w:rsid w:val="00207F1B"/>
    <w:rsid w:val="00210BE9"/>
    <w:rsid w:val="00211793"/>
    <w:rsid w:val="00211F99"/>
    <w:rsid w:val="002135D3"/>
    <w:rsid w:val="00213FAC"/>
    <w:rsid w:val="002149C1"/>
    <w:rsid w:val="00214B4F"/>
    <w:rsid w:val="00215883"/>
    <w:rsid w:val="00215CE8"/>
    <w:rsid w:val="00215EE4"/>
    <w:rsid w:val="00216086"/>
    <w:rsid w:val="00216740"/>
    <w:rsid w:val="0021686D"/>
    <w:rsid w:val="00217163"/>
    <w:rsid w:val="00217DC9"/>
    <w:rsid w:val="0022081A"/>
    <w:rsid w:val="00220C1A"/>
    <w:rsid w:val="00221505"/>
    <w:rsid w:val="00221629"/>
    <w:rsid w:val="0022228A"/>
    <w:rsid w:val="00222E3C"/>
    <w:rsid w:val="0022356A"/>
    <w:rsid w:val="002240C7"/>
    <w:rsid w:val="00224E86"/>
    <w:rsid w:val="00225081"/>
    <w:rsid w:val="0022551B"/>
    <w:rsid w:val="002258D8"/>
    <w:rsid w:val="002262EC"/>
    <w:rsid w:val="002268C7"/>
    <w:rsid w:val="0022690D"/>
    <w:rsid w:val="002271FA"/>
    <w:rsid w:val="00227DDF"/>
    <w:rsid w:val="0023077E"/>
    <w:rsid w:val="00230D5E"/>
    <w:rsid w:val="00230E77"/>
    <w:rsid w:val="00231F21"/>
    <w:rsid w:val="0023295E"/>
    <w:rsid w:val="00232C1A"/>
    <w:rsid w:val="00232D91"/>
    <w:rsid w:val="00232E27"/>
    <w:rsid w:val="002333E0"/>
    <w:rsid w:val="0023357A"/>
    <w:rsid w:val="00233601"/>
    <w:rsid w:val="002337F8"/>
    <w:rsid w:val="00234323"/>
    <w:rsid w:val="00234716"/>
    <w:rsid w:val="00234AA8"/>
    <w:rsid w:val="00234FFA"/>
    <w:rsid w:val="0023511A"/>
    <w:rsid w:val="002361A8"/>
    <w:rsid w:val="00236A65"/>
    <w:rsid w:val="00236ECE"/>
    <w:rsid w:val="0023730C"/>
    <w:rsid w:val="0023737C"/>
    <w:rsid w:val="00237B55"/>
    <w:rsid w:val="002418FC"/>
    <w:rsid w:val="00242315"/>
    <w:rsid w:val="00242CE2"/>
    <w:rsid w:val="002433BC"/>
    <w:rsid w:val="00243DA9"/>
    <w:rsid w:val="00243F06"/>
    <w:rsid w:val="00244646"/>
    <w:rsid w:val="00244831"/>
    <w:rsid w:val="002448EE"/>
    <w:rsid w:val="0024500D"/>
    <w:rsid w:val="00245181"/>
    <w:rsid w:val="002461DD"/>
    <w:rsid w:val="0024672E"/>
    <w:rsid w:val="002468AE"/>
    <w:rsid w:val="002472F3"/>
    <w:rsid w:val="00247615"/>
    <w:rsid w:val="002476A7"/>
    <w:rsid w:val="002476C9"/>
    <w:rsid w:val="00250710"/>
    <w:rsid w:val="00251071"/>
    <w:rsid w:val="00251167"/>
    <w:rsid w:val="0025209C"/>
    <w:rsid w:val="00253CC4"/>
    <w:rsid w:val="0025414C"/>
    <w:rsid w:val="0025655F"/>
    <w:rsid w:val="00256986"/>
    <w:rsid w:val="00256A49"/>
    <w:rsid w:val="00256BA2"/>
    <w:rsid w:val="00256C23"/>
    <w:rsid w:val="00256F23"/>
    <w:rsid w:val="00257189"/>
    <w:rsid w:val="002572A2"/>
    <w:rsid w:val="00257B5E"/>
    <w:rsid w:val="002600BF"/>
    <w:rsid w:val="00260215"/>
    <w:rsid w:val="00260905"/>
    <w:rsid w:val="00261568"/>
    <w:rsid w:val="00263BB9"/>
    <w:rsid w:val="0026478B"/>
    <w:rsid w:val="0026638C"/>
    <w:rsid w:val="002665AB"/>
    <w:rsid w:val="00267247"/>
    <w:rsid w:val="002675C8"/>
    <w:rsid w:val="002708BB"/>
    <w:rsid w:val="00270B22"/>
    <w:rsid w:val="00270C47"/>
    <w:rsid w:val="002720D7"/>
    <w:rsid w:val="00272DDE"/>
    <w:rsid w:val="00273377"/>
    <w:rsid w:val="002734DE"/>
    <w:rsid w:val="00273B3D"/>
    <w:rsid w:val="00273BA1"/>
    <w:rsid w:val="00273DFF"/>
    <w:rsid w:val="002740B8"/>
    <w:rsid w:val="0027411D"/>
    <w:rsid w:val="00274398"/>
    <w:rsid w:val="002744DA"/>
    <w:rsid w:val="0027473B"/>
    <w:rsid w:val="00274F5E"/>
    <w:rsid w:val="002755B7"/>
    <w:rsid w:val="0027566B"/>
    <w:rsid w:val="00276181"/>
    <w:rsid w:val="0027633D"/>
    <w:rsid w:val="002764C0"/>
    <w:rsid w:val="002766DF"/>
    <w:rsid w:val="00277323"/>
    <w:rsid w:val="00277AA2"/>
    <w:rsid w:val="00277E25"/>
    <w:rsid w:val="00277F04"/>
    <w:rsid w:val="002803AB"/>
    <w:rsid w:val="0028053E"/>
    <w:rsid w:val="00280BC3"/>
    <w:rsid w:val="00281331"/>
    <w:rsid w:val="00281B6F"/>
    <w:rsid w:val="002820AB"/>
    <w:rsid w:val="0028239A"/>
    <w:rsid w:val="00282539"/>
    <w:rsid w:val="00282B74"/>
    <w:rsid w:val="0028323A"/>
    <w:rsid w:val="00283F15"/>
    <w:rsid w:val="002847F8"/>
    <w:rsid w:val="00285697"/>
    <w:rsid w:val="00285AAF"/>
    <w:rsid w:val="00285E63"/>
    <w:rsid w:val="00286300"/>
    <w:rsid w:val="00286335"/>
    <w:rsid w:val="00286DF3"/>
    <w:rsid w:val="002874FB"/>
    <w:rsid w:val="002903DC"/>
    <w:rsid w:val="00290AF7"/>
    <w:rsid w:val="00291293"/>
    <w:rsid w:val="00293008"/>
    <w:rsid w:val="002939E9"/>
    <w:rsid w:val="00294080"/>
    <w:rsid w:val="0029459A"/>
    <w:rsid w:val="0029488E"/>
    <w:rsid w:val="00295503"/>
    <w:rsid w:val="0029554E"/>
    <w:rsid w:val="00295557"/>
    <w:rsid w:val="002955B7"/>
    <w:rsid w:val="0029570C"/>
    <w:rsid w:val="002966AD"/>
    <w:rsid w:val="0029671E"/>
    <w:rsid w:val="00296753"/>
    <w:rsid w:val="00296BF8"/>
    <w:rsid w:val="00297E90"/>
    <w:rsid w:val="002A03E2"/>
    <w:rsid w:val="002A085F"/>
    <w:rsid w:val="002A0B78"/>
    <w:rsid w:val="002A0F5D"/>
    <w:rsid w:val="002A1032"/>
    <w:rsid w:val="002A12F4"/>
    <w:rsid w:val="002A1547"/>
    <w:rsid w:val="002A1684"/>
    <w:rsid w:val="002A1E38"/>
    <w:rsid w:val="002A3A40"/>
    <w:rsid w:val="002A3D8F"/>
    <w:rsid w:val="002A57DE"/>
    <w:rsid w:val="002A5953"/>
    <w:rsid w:val="002A5BC5"/>
    <w:rsid w:val="002A68AD"/>
    <w:rsid w:val="002A6B72"/>
    <w:rsid w:val="002A6C49"/>
    <w:rsid w:val="002A6F94"/>
    <w:rsid w:val="002A6FC8"/>
    <w:rsid w:val="002A7748"/>
    <w:rsid w:val="002A7D90"/>
    <w:rsid w:val="002B030B"/>
    <w:rsid w:val="002B06BE"/>
    <w:rsid w:val="002B0B45"/>
    <w:rsid w:val="002B247F"/>
    <w:rsid w:val="002B24B7"/>
    <w:rsid w:val="002B2911"/>
    <w:rsid w:val="002B2D94"/>
    <w:rsid w:val="002B4017"/>
    <w:rsid w:val="002B50EA"/>
    <w:rsid w:val="002B5174"/>
    <w:rsid w:val="002B5667"/>
    <w:rsid w:val="002B57BF"/>
    <w:rsid w:val="002B657D"/>
    <w:rsid w:val="002B65BD"/>
    <w:rsid w:val="002B6FEB"/>
    <w:rsid w:val="002B7436"/>
    <w:rsid w:val="002B76B8"/>
    <w:rsid w:val="002C0964"/>
    <w:rsid w:val="002C0B42"/>
    <w:rsid w:val="002C0E1F"/>
    <w:rsid w:val="002C1674"/>
    <w:rsid w:val="002C2069"/>
    <w:rsid w:val="002C3681"/>
    <w:rsid w:val="002C3827"/>
    <w:rsid w:val="002C383F"/>
    <w:rsid w:val="002C4092"/>
    <w:rsid w:val="002C41B4"/>
    <w:rsid w:val="002C4478"/>
    <w:rsid w:val="002C6272"/>
    <w:rsid w:val="002C6868"/>
    <w:rsid w:val="002D0281"/>
    <w:rsid w:val="002D0E4C"/>
    <w:rsid w:val="002D1C5F"/>
    <w:rsid w:val="002D270A"/>
    <w:rsid w:val="002D297B"/>
    <w:rsid w:val="002D34A9"/>
    <w:rsid w:val="002D390A"/>
    <w:rsid w:val="002D465B"/>
    <w:rsid w:val="002D59C8"/>
    <w:rsid w:val="002D5CFC"/>
    <w:rsid w:val="002D60C1"/>
    <w:rsid w:val="002D6FE0"/>
    <w:rsid w:val="002D7365"/>
    <w:rsid w:val="002D7489"/>
    <w:rsid w:val="002D7690"/>
    <w:rsid w:val="002E04F1"/>
    <w:rsid w:val="002E13A9"/>
    <w:rsid w:val="002E2ACC"/>
    <w:rsid w:val="002E3734"/>
    <w:rsid w:val="002E3839"/>
    <w:rsid w:val="002E3ED0"/>
    <w:rsid w:val="002E53F5"/>
    <w:rsid w:val="002E55F2"/>
    <w:rsid w:val="002E572C"/>
    <w:rsid w:val="002E58E0"/>
    <w:rsid w:val="002E597F"/>
    <w:rsid w:val="002E678D"/>
    <w:rsid w:val="002F04A6"/>
    <w:rsid w:val="002F07FD"/>
    <w:rsid w:val="002F0A56"/>
    <w:rsid w:val="002F0EA6"/>
    <w:rsid w:val="002F1DBD"/>
    <w:rsid w:val="002F1FBE"/>
    <w:rsid w:val="002F22D6"/>
    <w:rsid w:val="002F26F1"/>
    <w:rsid w:val="002F2FEC"/>
    <w:rsid w:val="002F33B9"/>
    <w:rsid w:val="002F3460"/>
    <w:rsid w:val="002F3F29"/>
    <w:rsid w:val="002F4A33"/>
    <w:rsid w:val="002F4A92"/>
    <w:rsid w:val="002F63E0"/>
    <w:rsid w:val="002F64B3"/>
    <w:rsid w:val="002F780E"/>
    <w:rsid w:val="002F7850"/>
    <w:rsid w:val="002F7AA0"/>
    <w:rsid w:val="0030148C"/>
    <w:rsid w:val="00301522"/>
    <w:rsid w:val="0030159D"/>
    <w:rsid w:val="00301CE9"/>
    <w:rsid w:val="0030205E"/>
    <w:rsid w:val="00303439"/>
    <w:rsid w:val="0030370F"/>
    <w:rsid w:val="003037EF"/>
    <w:rsid w:val="00303E96"/>
    <w:rsid w:val="0030413B"/>
    <w:rsid w:val="0030542E"/>
    <w:rsid w:val="003058B5"/>
    <w:rsid w:val="00305FBA"/>
    <w:rsid w:val="00306111"/>
    <w:rsid w:val="003064E3"/>
    <w:rsid w:val="003068A4"/>
    <w:rsid w:val="00306D1F"/>
    <w:rsid w:val="003103FD"/>
    <w:rsid w:val="00310633"/>
    <w:rsid w:val="0031087C"/>
    <w:rsid w:val="00310C53"/>
    <w:rsid w:val="00310F6A"/>
    <w:rsid w:val="00311BC8"/>
    <w:rsid w:val="003137DE"/>
    <w:rsid w:val="00313AA3"/>
    <w:rsid w:val="0031419C"/>
    <w:rsid w:val="003147BC"/>
    <w:rsid w:val="00314B82"/>
    <w:rsid w:val="00314C96"/>
    <w:rsid w:val="003154E9"/>
    <w:rsid w:val="00315CA4"/>
    <w:rsid w:val="00315D27"/>
    <w:rsid w:val="00315F73"/>
    <w:rsid w:val="003166E1"/>
    <w:rsid w:val="003168DF"/>
    <w:rsid w:val="00316B7D"/>
    <w:rsid w:val="00316C59"/>
    <w:rsid w:val="00317344"/>
    <w:rsid w:val="00317529"/>
    <w:rsid w:val="003176FF"/>
    <w:rsid w:val="00317958"/>
    <w:rsid w:val="0032008F"/>
    <w:rsid w:val="003200CC"/>
    <w:rsid w:val="003204C8"/>
    <w:rsid w:val="003205D1"/>
    <w:rsid w:val="00320B57"/>
    <w:rsid w:val="00320D13"/>
    <w:rsid w:val="0032195E"/>
    <w:rsid w:val="003219FB"/>
    <w:rsid w:val="00321B91"/>
    <w:rsid w:val="00321DC6"/>
    <w:rsid w:val="003222C4"/>
    <w:rsid w:val="003223C7"/>
    <w:rsid w:val="003225DB"/>
    <w:rsid w:val="003227D5"/>
    <w:rsid w:val="00322F6B"/>
    <w:rsid w:val="00323901"/>
    <w:rsid w:val="00324A18"/>
    <w:rsid w:val="00324EB6"/>
    <w:rsid w:val="00325C5B"/>
    <w:rsid w:val="00326484"/>
    <w:rsid w:val="003264E5"/>
    <w:rsid w:val="003267B8"/>
    <w:rsid w:val="00326C58"/>
    <w:rsid w:val="0032797B"/>
    <w:rsid w:val="00327A72"/>
    <w:rsid w:val="00327FE4"/>
    <w:rsid w:val="00330942"/>
    <w:rsid w:val="00330C1E"/>
    <w:rsid w:val="00330EBD"/>
    <w:rsid w:val="00331B49"/>
    <w:rsid w:val="00331C40"/>
    <w:rsid w:val="00331FF6"/>
    <w:rsid w:val="0033218B"/>
    <w:rsid w:val="0033428D"/>
    <w:rsid w:val="003347FD"/>
    <w:rsid w:val="00334C81"/>
    <w:rsid w:val="00335313"/>
    <w:rsid w:val="00335830"/>
    <w:rsid w:val="00335B70"/>
    <w:rsid w:val="00336B06"/>
    <w:rsid w:val="003406E7"/>
    <w:rsid w:val="003407BF"/>
    <w:rsid w:val="00340FCD"/>
    <w:rsid w:val="00341C3C"/>
    <w:rsid w:val="0034257C"/>
    <w:rsid w:val="00342AF0"/>
    <w:rsid w:val="003430E4"/>
    <w:rsid w:val="00343AA4"/>
    <w:rsid w:val="00344015"/>
    <w:rsid w:val="00344102"/>
    <w:rsid w:val="003446E5"/>
    <w:rsid w:val="0034488C"/>
    <w:rsid w:val="0034560F"/>
    <w:rsid w:val="00345F1E"/>
    <w:rsid w:val="00346703"/>
    <w:rsid w:val="00346AC7"/>
    <w:rsid w:val="00347716"/>
    <w:rsid w:val="00347A4F"/>
    <w:rsid w:val="003507D1"/>
    <w:rsid w:val="00350CC2"/>
    <w:rsid w:val="00350E11"/>
    <w:rsid w:val="00351EBC"/>
    <w:rsid w:val="00352383"/>
    <w:rsid w:val="00352612"/>
    <w:rsid w:val="003530E5"/>
    <w:rsid w:val="003538BF"/>
    <w:rsid w:val="00353CCE"/>
    <w:rsid w:val="00354731"/>
    <w:rsid w:val="00354AFA"/>
    <w:rsid w:val="00354C20"/>
    <w:rsid w:val="00354F09"/>
    <w:rsid w:val="0035557A"/>
    <w:rsid w:val="0035558A"/>
    <w:rsid w:val="00355F3D"/>
    <w:rsid w:val="00355F52"/>
    <w:rsid w:val="003560A6"/>
    <w:rsid w:val="00356B5C"/>
    <w:rsid w:val="003573FA"/>
    <w:rsid w:val="00357940"/>
    <w:rsid w:val="00360025"/>
    <w:rsid w:val="003600EE"/>
    <w:rsid w:val="00360C5C"/>
    <w:rsid w:val="003618BF"/>
    <w:rsid w:val="00362157"/>
    <w:rsid w:val="0036317D"/>
    <w:rsid w:val="00363257"/>
    <w:rsid w:val="00363C09"/>
    <w:rsid w:val="003642D4"/>
    <w:rsid w:val="0036430F"/>
    <w:rsid w:val="00365066"/>
    <w:rsid w:val="003652BA"/>
    <w:rsid w:val="00365335"/>
    <w:rsid w:val="0036633E"/>
    <w:rsid w:val="00366827"/>
    <w:rsid w:val="00366AC5"/>
    <w:rsid w:val="00366B1E"/>
    <w:rsid w:val="003679F9"/>
    <w:rsid w:val="00370616"/>
    <w:rsid w:val="0037088A"/>
    <w:rsid w:val="00371559"/>
    <w:rsid w:val="00371CDF"/>
    <w:rsid w:val="00371CF3"/>
    <w:rsid w:val="00372DDE"/>
    <w:rsid w:val="00373040"/>
    <w:rsid w:val="00373183"/>
    <w:rsid w:val="00373AE0"/>
    <w:rsid w:val="003744C6"/>
    <w:rsid w:val="00374A98"/>
    <w:rsid w:val="00374B86"/>
    <w:rsid w:val="003753C7"/>
    <w:rsid w:val="00375764"/>
    <w:rsid w:val="00377C60"/>
    <w:rsid w:val="00377E6B"/>
    <w:rsid w:val="003815C6"/>
    <w:rsid w:val="00381B0B"/>
    <w:rsid w:val="00382322"/>
    <w:rsid w:val="003823B5"/>
    <w:rsid w:val="00383FAB"/>
    <w:rsid w:val="00384741"/>
    <w:rsid w:val="003847F2"/>
    <w:rsid w:val="003854FB"/>
    <w:rsid w:val="0038563D"/>
    <w:rsid w:val="00385870"/>
    <w:rsid w:val="0038671D"/>
    <w:rsid w:val="003868C5"/>
    <w:rsid w:val="00386A71"/>
    <w:rsid w:val="00386C30"/>
    <w:rsid w:val="003873A3"/>
    <w:rsid w:val="003878DE"/>
    <w:rsid w:val="00387BE4"/>
    <w:rsid w:val="00390048"/>
    <w:rsid w:val="00390AC6"/>
    <w:rsid w:val="003915F0"/>
    <w:rsid w:val="00391891"/>
    <w:rsid w:val="00391EBD"/>
    <w:rsid w:val="00392252"/>
    <w:rsid w:val="003926B1"/>
    <w:rsid w:val="00392CA3"/>
    <w:rsid w:val="00392DCD"/>
    <w:rsid w:val="0039326E"/>
    <w:rsid w:val="00393BB4"/>
    <w:rsid w:val="00393FD8"/>
    <w:rsid w:val="0039416B"/>
    <w:rsid w:val="00394C6F"/>
    <w:rsid w:val="003958A6"/>
    <w:rsid w:val="00395C6A"/>
    <w:rsid w:val="00396768"/>
    <w:rsid w:val="0039687F"/>
    <w:rsid w:val="00396DEB"/>
    <w:rsid w:val="0039748C"/>
    <w:rsid w:val="0039758D"/>
    <w:rsid w:val="00397A88"/>
    <w:rsid w:val="003A01D5"/>
    <w:rsid w:val="003A040F"/>
    <w:rsid w:val="003A0DB3"/>
    <w:rsid w:val="003A1189"/>
    <w:rsid w:val="003A1DCF"/>
    <w:rsid w:val="003A223D"/>
    <w:rsid w:val="003A267A"/>
    <w:rsid w:val="003A27C3"/>
    <w:rsid w:val="003A291B"/>
    <w:rsid w:val="003A3000"/>
    <w:rsid w:val="003A417B"/>
    <w:rsid w:val="003A44B8"/>
    <w:rsid w:val="003A5260"/>
    <w:rsid w:val="003A5A8D"/>
    <w:rsid w:val="003A5F19"/>
    <w:rsid w:val="003A5FAD"/>
    <w:rsid w:val="003A69EF"/>
    <w:rsid w:val="003A6DC0"/>
    <w:rsid w:val="003A71F2"/>
    <w:rsid w:val="003A7609"/>
    <w:rsid w:val="003B055B"/>
    <w:rsid w:val="003B05C5"/>
    <w:rsid w:val="003B0609"/>
    <w:rsid w:val="003B18CA"/>
    <w:rsid w:val="003B23DB"/>
    <w:rsid w:val="003B26BF"/>
    <w:rsid w:val="003B2C77"/>
    <w:rsid w:val="003B36EE"/>
    <w:rsid w:val="003B390E"/>
    <w:rsid w:val="003B39D9"/>
    <w:rsid w:val="003B3BAA"/>
    <w:rsid w:val="003B4468"/>
    <w:rsid w:val="003B4906"/>
    <w:rsid w:val="003B558D"/>
    <w:rsid w:val="003B5753"/>
    <w:rsid w:val="003B642E"/>
    <w:rsid w:val="003B66A4"/>
    <w:rsid w:val="003B66F1"/>
    <w:rsid w:val="003B6E15"/>
    <w:rsid w:val="003B7033"/>
    <w:rsid w:val="003B77A4"/>
    <w:rsid w:val="003B7B7F"/>
    <w:rsid w:val="003B7E30"/>
    <w:rsid w:val="003B7E70"/>
    <w:rsid w:val="003C0CF8"/>
    <w:rsid w:val="003C1EC3"/>
    <w:rsid w:val="003C22A9"/>
    <w:rsid w:val="003C2B25"/>
    <w:rsid w:val="003C35AA"/>
    <w:rsid w:val="003C37DC"/>
    <w:rsid w:val="003C389E"/>
    <w:rsid w:val="003C3E40"/>
    <w:rsid w:val="003C486C"/>
    <w:rsid w:val="003C56A7"/>
    <w:rsid w:val="003C5D17"/>
    <w:rsid w:val="003C6153"/>
    <w:rsid w:val="003C6237"/>
    <w:rsid w:val="003C68BC"/>
    <w:rsid w:val="003C6B4E"/>
    <w:rsid w:val="003C6DBE"/>
    <w:rsid w:val="003C71E0"/>
    <w:rsid w:val="003D0599"/>
    <w:rsid w:val="003D0D6C"/>
    <w:rsid w:val="003D191B"/>
    <w:rsid w:val="003D1A40"/>
    <w:rsid w:val="003D1D02"/>
    <w:rsid w:val="003D1DFB"/>
    <w:rsid w:val="003D1E96"/>
    <w:rsid w:val="003D210C"/>
    <w:rsid w:val="003D212B"/>
    <w:rsid w:val="003D2174"/>
    <w:rsid w:val="003D2BE8"/>
    <w:rsid w:val="003D2D2B"/>
    <w:rsid w:val="003D367C"/>
    <w:rsid w:val="003D37EF"/>
    <w:rsid w:val="003D380B"/>
    <w:rsid w:val="003D3A3A"/>
    <w:rsid w:val="003D3DD8"/>
    <w:rsid w:val="003D4BF2"/>
    <w:rsid w:val="003D4C1E"/>
    <w:rsid w:val="003D5075"/>
    <w:rsid w:val="003D7255"/>
    <w:rsid w:val="003D72B2"/>
    <w:rsid w:val="003E0039"/>
    <w:rsid w:val="003E0C18"/>
    <w:rsid w:val="003E0D0C"/>
    <w:rsid w:val="003E1809"/>
    <w:rsid w:val="003E22D9"/>
    <w:rsid w:val="003E2409"/>
    <w:rsid w:val="003E251A"/>
    <w:rsid w:val="003E31A7"/>
    <w:rsid w:val="003E370F"/>
    <w:rsid w:val="003E3EB5"/>
    <w:rsid w:val="003E4F52"/>
    <w:rsid w:val="003E5AA2"/>
    <w:rsid w:val="003E5EA2"/>
    <w:rsid w:val="003E6386"/>
    <w:rsid w:val="003F0105"/>
    <w:rsid w:val="003F0218"/>
    <w:rsid w:val="003F02D1"/>
    <w:rsid w:val="003F03C4"/>
    <w:rsid w:val="003F06F5"/>
    <w:rsid w:val="003F0EBB"/>
    <w:rsid w:val="003F15DB"/>
    <w:rsid w:val="003F186B"/>
    <w:rsid w:val="003F19C8"/>
    <w:rsid w:val="003F1B8B"/>
    <w:rsid w:val="003F1F9C"/>
    <w:rsid w:val="003F2070"/>
    <w:rsid w:val="003F348D"/>
    <w:rsid w:val="003F3B67"/>
    <w:rsid w:val="003F44DA"/>
    <w:rsid w:val="003F502A"/>
    <w:rsid w:val="003F560A"/>
    <w:rsid w:val="003F64B7"/>
    <w:rsid w:val="003F7B89"/>
    <w:rsid w:val="003F7F74"/>
    <w:rsid w:val="00400380"/>
    <w:rsid w:val="004007A8"/>
    <w:rsid w:val="00400A2F"/>
    <w:rsid w:val="00400A46"/>
    <w:rsid w:val="00400DF1"/>
    <w:rsid w:val="00400F6F"/>
    <w:rsid w:val="00401040"/>
    <w:rsid w:val="0040108E"/>
    <w:rsid w:val="00401E4D"/>
    <w:rsid w:val="00402DC9"/>
    <w:rsid w:val="004031F5"/>
    <w:rsid w:val="004037BC"/>
    <w:rsid w:val="00404585"/>
    <w:rsid w:val="004046A0"/>
    <w:rsid w:val="00404CA8"/>
    <w:rsid w:val="00404F0D"/>
    <w:rsid w:val="00405B22"/>
    <w:rsid w:val="00405CE8"/>
    <w:rsid w:val="00405E37"/>
    <w:rsid w:val="00405F98"/>
    <w:rsid w:val="004070F6"/>
    <w:rsid w:val="00410184"/>
    <w:rsid w:val="004102BA"/>
    <w:rsid w:val="004105C1"/>
    <w:rsid w:val="00410AF8"/>
    <w:rsid w:val="004120A9"/>
    <w:rsid w:val="00412419"/>
    <w:rsid w:val="00412811"/>
    <w:rsid w:val="0041285B"/>
    <w:rsid w:val="00413173"/>
    <w:rsid w:val="004132F8"/>
    <w:rsid w:val="004135EC"/>
    <w:rsid w:val="00413E59"/>
    <w:rsid w:val="00413F21"/>
    <w:rsid w:val="0041451E"/>
    <w:rsid w:val="00415242"/>
    <w:rsid w:val="00415B03"/>
    <w:rsid w:val="00415D95"/>
    <w:rsid w:val="0041600E"/>
    <w:rsid w:val="00416803"/>
    <w:rsid w:val="004170BD"/>
    <w:rsid w:val="0042043A"/>
    <w:rsid w:val="00420D8E"/>
    <w:rsid w:val="00421245"/>
    <w:rsid w:val="004216C1"/>
    <w:rsid w:val="004217F2"/>
    <w:rsid w:val="004222F6"/>
    <w:rsid w:val="00422344"/>
    <w:rsid w:val="00422839"/>
    <w:rsid w:val="00422D2C"/>
    <w:rsid w:val="00422FD3"/>
    <w:rsid w:val="00423559"/>
    <w:rsid w:val="004246E2"/>
    <w:rsid w:val="00426016"/>
    <w:rsid w:val="0042640F"/>
    <w:rsid w:val="00426F69"/>
    <w:rsid w:val="004277C9"/>
    <w:rsid w:val="00427845"/>
    <w:rsid w:val="00427C5B"/>
    <w:rsid w:val="00430C37"/>
    <w:rsid w:val="004311A6"/>
    <w:rsid w:val="004313E4"/>
    <w:rsid w:val="0043207F"/>
    <w:rsid w:val="00433AB2"/>
    <w:rsid w:val="004341CE"/>
    <w:rsid w:val="0043425E"/>
    <w:rsid w:val="004352C6"/>
    <w:rsid w:val="0043587F"/>
    <w:rsid w:val="00436B37"/>
    <w:rsid w:val="00436F32"/>
    <w:rsid w:val="00437D2E"/>
    <w:rsid w:val="00437E73"/>
    <w:rsid w:val="00437EE1"/>
    <w:rsid w:val="0044012E"/>
    <w:rsid w:val="004404C9"/>
    <w:rsid w:val="0044092A"/>
    <w:rsid w:val="0044192D"/>
    <w:rsid w:val="004427A7"/>
    <w:rsid w:val="00442813"/>
    <w:rsid w:val="00445A6C"/>
    <w:rsid w:val="00445DF0"/>
    <w:rsid w:val="00445FB0"/>
    <w:rsid w:val="00446AF8"/>
    <w:rsid w:val="00447042"/>
    <w:rsid w:val="004474BB"/>
    <w:rsid w:val="00447699"/>
    <w:rsid w:val="00447D67"/>
    <w:rsid w:val="004502B3"/>
    <w:rsid w:val="004514B9"/>
    <w:rsid w:val="004517E7"/>
    <w:rsid w:val="004518BA"/>
    <w:rsid w:val="00451FFC"/>
    <w:rsid w:val="00452299"/>
    <w:rsid w:val="00452758"/>
    <w:rsid w:val="00452861"/>
    <w:rsid w:val="004528D9"/>
    <w:rsid w:val="00452C9D"/>
    <w:rsid w:val="00452CC7"/>
    <w:rsid w:val="00452CF6"/>
    <w:rsid w:val="004535B5"/>
    <w:rsid w:val="004536F4"/>
    <w:rsid w:val="0045371C"/>
    <w:rsid w:val="00455294"/>
    <w:rsid w:val="00455793"/>
    <w:rsid w:val="0045582E"/>
    <w:rsid w:val="00456B3F"/>
    <w:rsid w:val="00456CF0"/>
    <w:rsid w:val="004600A2"/>
    <w:rsid w:val="0046077F"/>
    <w:rsid w:val="004615B1"/>
    <w:rsid w:val="004620D4"/>
    <w:rsid w:val="004622B0"/>
    <w:rsid w:val="00463DD6"/>
    <w:rsid w:val="0046422B"/>
    <w:rsid w:val="00465696"/>
    <w:rsid w:val="004669D2"/>
    <w:rsid w:val="00466BAF"/>
    <w:rsid w:val="00467661"/>
    <w:rsid w:val="00467B05"/>
    <w:rsid w:val="00470431"/>
    <w:rsid w:val="0047169D"/>
    <w:rsid w:val="00471AD7"/>
    <w:rsid w:val="00471DFA"/>
    <w:rsid w:val="00472926"/>
    <w:rsid w:val="0047317E"/>
    <w:rsid w:val="00473CBE"/>
    <w:rsid w:val="00474494"/>
    <w:rsid w:val="00474D0B"/>
    <w:rsid w:val="00474EB5"/>
    <w:rsid w:val="0047599D"/>
    <w:rsid w:val="00475A5C"/>
    <w:rsid w:val="00476043"/>
    <w:rsid w:val="004761FB"/>
    <w:rsid w:val="00476753"/>
    <w:rsid w:val="00476B1B"/>
    <w:rsid w:val="004771E3"/>
    <w:rsid w:val="00477AD6"/>
    <w:rsid w:val="00477BBD"/>
    <w:rsid w:val="0048020D"/>
    <w:rsid w:val="004815E9"/>
    <w:rsid w:val="00481C92"/>
    <w:rsid w:val="00482BA6"/>
    <w:rsid w:val="00482EBB"/>
    <w:rsid w:val="00484342"/>
    <w:rsid w:val="00484E8E"/>
    <w:rsid w:val="004851A6"/>
    <w:rsid w:val="00485431"/>
    <w:rsid w:val="00485984"/>
    <w:rsid w:val="00485FDA"/>
    <w:rsid w:val="00486D17"/>
    <w:rsid w:val="00486D38"/>
    <w:rsid w:val="004876F6"/>
    <w:rsid w:val="00487B45"/>
    <w:rsid w:val="004905B3"/>
    <w:rsid w:val="00490F7E"/>
    <w:rsid w:val="0049159F"/>
    <w:rsid w:val="00491CC9"/>
    <w:rsid w:val="00492312"/>
    <w:rsid w:val="0049249F"/>
    <w:rsid w:val="004926C3"/>
    <w:rsid w:val="00492BFB"/>
    <w:rsid w:val="00492C25"/>
    <w:rsid w:val="00492C46"/>
    <w:rsid w:val="0049393F"/>
    <w:rsid w:val="00493947"/>
    <w:rsid w:val="00493BA5"/>
    <w:rsid w:val="00493CB0"/>
    <w:rsid w:val="00493F7F"/>
    <w:rsid w:val="00494024"/>
    <w:rsid w:val="00494807"/>
    <w:rsid w:val="004949E5"/>
    <w:rsid w:val="00494DE4"/>
    <w:rsid w:val="00495467"/>
    <w:rsid w:val="00495513"/>
    <w:rsid w:val="004976C6"/>
    <w:rsid w:val="004976D1"/>
    <w:rsid w:val="004979D7"/>
    <w:rsid w:val="00497AD8"/>
    <w:rsid w:val="00497D2D"/>
    <w:rsid w:val="004A08B8"/>
    <w:rsid w:val="004A108F"/>
    <w:rsid w:val="004A1871"/>
    <w:rsid w:val="004A2233"/>
    <w:rsid w:val="004A2B1F"/>
    <w:rsid w:val="004A348F"/>
    <w:rsid w:val="004A37FB"/>
    <w:rsid w:val="004A38F0"/>
    <w:rsid w:val="004A4626"/>
    <w:rsid w:val="004A4BA7"/>
    <w:rsid w:val="004A56B5"/>
    <w:rsid w:val="004A6AD5"/>
    <w:rsid w:val="004A6D6D"/>
    <w:rsid w:val="004A77A1"/>
    <w:rsid w:val="004B0A7E"/>
    <w:rsid w:val="004B0E50"/>
    <w:rsid w:val="004B21CF"/>
    <w:rsid w:val="004B2B4F"/>
    <w:rsid w:val="004B2D5A"/>
    <w:rsid w:val="004B32CF"/>
    <w:rsid w:val="004B34CF"/>
    <w:rsid w:val="004B397A"/>
    <w:rsid w:val="004B39BC"/>
    <w:rsid w:val="004B4918"/>
    <w:rsid w:val="004B63A9"/>
    <w:rsid w:val="004B6538"/>
    <w:rsid w:val="004B6788"/>
    <w:rsid w:val="004B7983"/>
    <w:rsid w:val="004B7A15"/>
    <w:rsid w:val="004B7FE5"/>
    <w:rsid w:val="004C031F"/>
    <w:rsid w:val="004C1848"/>
    <w:rsid w:val="004C1BAC"/>
    <w:rsid w:val="004C1D18"/>
    <w:rsid w:val="004C2BEE"/>
    <w:rsid w:val="004C2BF0"/>
    <w:rsid w:val="004C3CE1"/>
    <w:rsid w:val="004C3D6E"/>
    <w:rsid w:val="004C3F8D"/>
    <w:rsid w:val="004C401D"/>
    <w:rsid w:val="004C4127"/>
    <w:rsid w:val="004C44C9"/>
    <w:rsid w:val="004C4CA8"/>
    <w:rsid w:val="004C5480"/>
    <w:rsid w:val="004C5AC9"/>
    <w:rsid w:val="004C5D1D"/>
    <w:rsid w:val="004C69E2"/>
    <w:rsid w:val="004D0208"/>
    <w:rsid w:val="004D0D17"/>
    <w:rsid w:val="004D1386"/>
    <w:rsid w:val="004D1395"/>
    <w:rsid w:val="004D1C82"/>
    <w:rsid w:val="004D22BB"/>
    <w:rsid w:val="004D2C5A"/>
    <w:rsid w:val="004D3D11"/>
    <w:rsid w:val="004D4C4A"/>
    <w:rsid w:val="004D5027"/>
    <w:rsid w:val="004D5211"/>
    <w:rsid w:val="004D5964"/>
    <w:rsid w:val="004D623A"/>
    <w:rsid w:val="004D6612"/>
    <w:rsid w:val="004D6763"/>
    <w:rsid w:val="004D6D0B"/>
    <w:rsid w:val="004D79ED"/>
    <w:rsid w:val="004E04E2"/>
    <w:rsid w:val="004E10CD"/>
    <w:rsid w:val="004E18A2"/>
    <w:rsid w:val="004E1A8B"/>
    <w:rsid w:val="004E1E8A"/>
    <w:rsid w:val="004E2155"/>
    <w:rsid w:val="004E334E"/>
    <w:rsid w:val="004E57B9"/>
    <w:rsid w:val="004E61EC"/>
    <w:rsid w:val="004E63E2"/>
    <w:rsid w:val="004E65EB"/>
    <w:rsid w:val="004E7671"/>
    <w:rsid w:val="004E7EFA"/>
    <w:rsid w:val="004F03B1"/>
    <w:rsid w:val="004F0B12"/>
    <w:rsid w:val="004F0C19"/>
    <w:rsid w:val="004F0C70"/>
    <w:rsid w:val="004F103E"/>
    <w:rsid w:val="004F1C0C"/>
    <w:rsid w:val="004F20E5"/>
    <w:rsid w:val="004F33C4"/>
    <w:rsid w:val="004F3530"/>
    <w:rsid w:val="004F36D1"/>
    <w:rsid w:val="004F46CB"/>
    <w:rsid w:val="004F49B8"/>
    <w:rsid w:val="004F55DB"/>
    <w:rsid w:val="004F69EE"/>
    <w:rsid w:val="004F6C9F"/>
    <w:rsid w:val="004F73A1"/>
    <w:rsid w:val="004F7481"/>
    <w:rsid w:val="005004AB"/>
    <w:rsid w:val="0050080B"/>
    <w:rsid w:val="00500BD6"/>
    <w:rsid w:val="00500E7D"/>
    <w:rsid w:val="0050115F"/>
    <w:rsid w:val="0050191C"/>
    <w:rsid w:val="00502274"/>
    <w:rsid w:val="0050268A"/>
    <w:rsid w:val="00503752"/>
    <w:rsid w:val="00503F05"/>
    <w:rsid w:val="00504084"/>
    <w:rsid w:val="005051A4"/>
    <w:rsid w:val="00505346"/>
    <w:rsid w:val="00505488"/>
    <w:rsid w:val="00505852"/>
    <w:rsid w:val="00505CCA"/>
    <w:rsid w:val="0050663B"/>
    <w:rsid w:val="00507273"/>
    <w:rsid w:val="0050781D"/>
    <w:rsid w:val="00507C79"/>
    <w:rsid w:val="0051051B"/>
    <w:rsid w:val="00510805"/>
    <w:rsid w:val="00510A70"/>
    <w:rsid w:val="00511617"/>
    <w:rsid w:val="00511E47"/>
    <w:rsid w:val="00511EAC"/>
    <w:rsid w:val="005120BA"/>
    <w:rsid w:val="00512E8F"/>
    <w:rsid w:val="005130A9"/>
    <w:rsid w:val="0051335A"/>
    <w:rsid w:val="00513ABB"/>
    <w:rsid w:val="00513D17"/>
    <w:rsid w:val="00514038"/>
    <w:rsid w:val="00514600"/>
    <w:rsid w:val="00514B56"/>
    <w:rsid w:val="0051652E"/>
    <w:rsid w:val="00516DA0"/>
    <w:rsid w:val="0051783C"/>
    <w:rsid w:val="00517DCA"/>
    <w:rsid w:val="005200FA"/>
    <w:rsid w:val="005207A1"/>
    <w:rsid w:val="00520CA8"/>
    <w:rsid w:val="0052165F"/>
    <w:rsid w:val="00522AD0"/>
    <w:rsid w:val="00522CC6"/>
    <w:rsid w:val="00523219"/>
    <w:rsid w:val="00523ED3"/>
    <w:rsid w:val="005247B1"/>
    <w:rsid w:val="00524F1E"/>
    <w:rsid w:val="00525052"/>
    <w:rsid w:val="005256C5"/>
    <w:rsid w:val="005259E3"/>
    <w:rsid w:val="00526076"/>
    <w:rsid w:val="00526770"/>
    <w:rsid w:val="00526919"/>
    <w:rsid w:val="00526F34"/>
    <w:rsid w:val="00526FA6"/>
    <w:rsid w:val="00527B68"/>
    <w:rsid w:val="00527E63"/>
    <w:rsid w:val="00531A36"/>
    <w:rsid w:val="005322A3"/>
    <w:rsid w:val="005326A1"/>
    <w:rsid w:val="0053358F"/>
    <w:rsid w:val="00533DBD"/>
    <w:rsid w:val="00534441"/>
    <w:rsid w:val="00534D73"/>
    <w:rsid w:val="005350AC"/>
    <w:rsid w:val="005356FF"/>
    <w:rsid w:val="00535B74"/>
    <w:rsid w:val="00535FC9"/>
    <w:rsid w:val="00536D92"/>
    <w:rsid w:val="005376F8"/>
    <w:rsid w:val="005379E5"/>
    <w:rsid w:val="00537C6F"/>
    <w:rsid w:val="00537CC8"/>
    <w:rsid w:val="00537FCF"/>
    <w:rsid w:val="00541A1C"/>
    <w:rsid w:val="00541B35"/>
    <w:rsid w:val="00541D60"/>
    <w:rsid w:val="00542F64"/>
    <w:rsid w:val="00543169"/>
    <w:rsid w:val="00543738"/>
    <w:rsid w:val="00543DDA"/>
    <w:rsid w:val="00544339"/>
    <w:rsid w:val="00544A0B"/>
    <w:rsid w:val="00545926"/>
    <w:rsid w:val="00546523"/>
    <w:rsid w:val="0054697F"/>
    <w:rsid w:val="00547976"/>
    <w:rsid w:val="00547E01"/>
    <w:rsid w:val="0055137F"/>
    <w:rsid w:val="0055224F"/>
    <w:rsid w:val="005529F5"/>
    <w:rsid w:val="00552CC9"/>
    <w:rsid w:val="00554A84"/>
    <w:rsid w:val="005556BE"/>
    <w:rsid w:val="00555946"/>
    <w:rsid w:val="00556116"/>
    <w:rsid w:val="0055686C"/>
    <w:rsid w:val="00557218"/>
    <w:rsid w:val="005604D7"/>
    <w:rsid w:val="0056057A"/>
    <w:rsid w:val="005607CC"/>
    <w:rsid w:val="0056093A"/>
    <w:rsid w:val="00560F73"/>
    <w:rsid w:val="0056129A"/>
    <w:rsid w:val="00561476"/>
    <w:rsid w:val="0056177C"/>
    <w:rsid w:val="00561C97"/>
    <w:rsid w:val="00563220"/>
    <w:rsid w:val="00563811"/>
    <w:rsid w:val="00563B8D"/>
    <w:rsid w:val="005640E0"/>
    <w:rsid w:val="005640E3"/>
    <w:rsid w:val="00564129"/>
    <w:rsid w:val="00564226"/>
    <w:rsid w:val="005647E8"/>
    <w:rsid w:val="00564E29"/>
    <w:rsid w:val="00564F2B"/>
    <w:rsid w:val="00565175"/>
    <w:rsid w:val="00565A12"/>
    <w:rsid w:val="00566014"/>
    <w:rsid w:val="00566C5C"/>
    <w:rsid w:val="005675C4"/>
    <w:rsid w:val="00567C5F"/>
    <w:rsid w:val="0057004C"/>
    <w:rsid w:val="005703FD"/>
    <w:rsid w:val="005708ED"/>
    <w:rsid w:val="00570BBB"/>
    <w:rsid w:val="0057161B"/>
    <w:rsid w:val="00571D50"/>
    <w:rsid w:val="00572A11"/>
    <w:rsid w:val="00572A76"/>
    <w:rsid w:val="00572D63"/>
    <w:rsid w:val="005731BB"/>
    <w:rsid w:val="00573BD4"/>
    <w:rsid w:val="00574789"/>
    <w:rsid w:val="00574A56"/>
    <w:rsid w:val="005751E0"/>
    <w:rsid w:val="00576033"/>
    <w:rsid w:val="00576C31"/>
    <w:rsid w:val="005775A9"/>
    <w:rsid w:val="005777C2"/>
    <w:rsid w:val="00580098"/>
    <w:rsid w:val="00581532"/>
    <w:rsid w:val="005815A0"/>
    <w:rsid w:val="00581B73"/>
    <w:rsid w:val="00582588"/>
    <w:rsid w:val="00582BD0"/>
    <w:rsid w:val="0058305A"/>
    <w:rsid w:val="0058313C"/>
    <w:rsid w:val="00583E15"/>
    <w:rsid w:val="005840A1"/>
    <w:rsid w:val="00584104"/>
    <w:rsid w:val="005844E2"/>
    <w:rsid w:val="0058510C"/>
    <w:rsid w:val="0058557F"/>
    <w:rsid w:val="00585888"/>
    <w:rsid w:val="00586627"/>
    <w:rsid w:val="00586961"/>
    <w:rsid w:val="0058709C"/>
    <w:rsid w:val="00590523"/>
    <w:rsid w:val="00590BA1"/>
    <w:rsid w:val="00590C9C"/>
    <w:rsid w:val="00590D00"/>
    <w:rsid w:val="005915B9"/>
    <w:rsid w:val="0059236E"/>
    <w:rsid w:val="0059286D"/>
    <w:rsid w:val="00593331"/>
    <w:rsid w:val="00594014"/>
    <w:rsid w:val="005940B9"/>
    <w:rsid w:val="00594BCF"/>
    <w:rsid w:val="005951BD"/>
    <w:rsid w:val="005957EA"/>
    <w:rsid w:val="0059656D"/>
    <w:rsid w:val="00597537"/>
    <w:rsid w:val="0059791C"/>
    <w:rsid w:val="00597A5E"/>
    <w:rsid w:val="00597C41"/>
    <w:rsid w:val="005A012F"/>
    <w:rsid w:val="005A0193"/>
    <w:rsid w:val="005A0F2F"/>
    <w:rsid w:val="005A0F44"/>
    <w:rsid w:val="005A109F"/>
    <w:rsid w:val="005A10F5"/>
    <w:rsid w:val="005A12E6"/>
    <w:rsid w:val="005A1977"/>
    <w:rsid w:val="005A37F6"/>
    <w:rsid w:val="005A3813"/>
    <w:rsid w:val="005A4023"/>
    <w:rsid w:val="005A61EE"/>
    <w:rsid w:val="005A62AE"/>
    <w:rsid w:val="005A77FD"/>
    <w:rsid w:val="005A7969"/>
    <w:rsid w:val="005A7B27"/>
    <w:rsid w:val="005B05E9"/>
    <w:rsid w:val="005B074D"/>
    <w:rsid w:val="005B07DA"/>
    <w:rsid w:val="005B1A2F"/>
    <w:rsid w:val="005B20E1"/>
    <w:rsid w:val="005B2BBD"/>
    <w:rsid w:val="005B2E71"/>
    <w:rsid w:val="005B340D"/>
    <w:rsid w:val="005B34ED"/>
    <w:rsid w:val="005B3AC9"/>
    <w:rsid w:val="005B46A8"/>
    <w:rsid w:val="005B4A10"/>
    <w:rsid w:val="005B56C8"/>
    <w:rsid w:val="005B57EF"/>
    <w:rsid w:val="005B5FA3"/>
    <w:rsid w:val="005B65E1"/>
    <w:rsid w:val="005B67F9"/>
    <w:rsid w:val="005B6B0B"/>
    <w:rsid w:val="005B6B51"/>
    <w:rsid w:val="005B731A"/>
    <w:rsid w:val="005B7486"/>
    <w:rsid w:val="005C04DB"/>
    <w:rsid w:val="005C0BFE"/>
    <w:rsid w:val="005C0D00"/>
    <w:rsid w:val="005C1803"/>
    <w:rsid w:val="005C1F27"/>
    <w:rsid w:val="005C2751"/>
    <w:rsid w:val="005C293D"/>
    <w:rsid w:val="005C3CD0"/>
    <w:rsid w:val="005C4226"/>
    <w:rsid w:val="005C4C39"/>
    <w:rsid w:val="005C4C72"/>
    <w:rsid w:val="005C5137"/>
    <w:rsid w:val="005C5377"/>
    <w:rsid w:val="005C547C"/>
    <w:rsid w:val="005C69C8"/>
    <w:rsid w:val="005C6B0B"/>
    <w:rsid w:val="005C6DAC"/>
    <w:rsid w:val="005C73CF"/>
    <w:rsid w:val="005C75C7"/>
    <w:rsid w:val="005C7B12"/>
    <w:rsid w:val="005D00D5"/>
    <w:rsid w:val="005D01AE"/>
    <w:rsid w:val="005D0A84"/>
    <w:rsid w:val="005D0C71"/>
    <w:rsid w:val="005D0E8C"/>
    <w:rsid w:val="005D135A"/>
    <w:rsid w:val="005D1C23"/>
    <w:rsid w:val="005D1DD0"/>
    <w:rsid w:val="005D1F5B"/>
    <w:rsid w:val="005D29D7"/>
    <w:rsid w:val="005D3EF6"/>
    <w:rsid w:val="005D4886"/>
    <w:rsid w:val="005D4C6F"/>
    <w:rsid w:val="005D4DC5"/>
    <w:rsid w:val="005D4E1C"/>
    <w:rsid w:val="005D4E47"/>
    <w:rsid w:val="005D5533"/>
    <w:rsid w:val="005D6AB7"/>
    <w:rsid w:val="005D73E4"/>
    <w:rsid w:val="005D7BA5"/>
    <w:rsid w:val="005D7E66"/>
    <w:rsid w:val="005E0042"/>
    <w:rsid w:val="005E01B3"/>
    <w:rsid w:val="005E0220"/>
    <w:rsid w:val="005E20AC"/>
    <w:rsid w:val="005E2638"/>
    <w:rsid w:val="005E311D"/>
    <w:rsid w:val="005E45BB"/>
    <w:rsid w:val="005E46F8"/>
    <w:rsid w:val="005E4ECD"/>
    <w:rsid w:val="005E53DD"/>
    <w:rsid w:val="005E60EC"/>
    <w:rsid w:val="005E60FC"/>
    <w:rsid w:val="005E6349"/>
    <w:rsid w:val="005E647B"/>
    <w:rsid w:val="005E6664"/>
    <w:rsid w:val="005E66F0"/>
    <w:rsid w:val="005E693E"/>
    <w:rsid w:val="005E69CA"/>
    <w:rsid w:val="005E6B7E"/>
    <w:rsid w:val="005E6BA2"/>
    <w:rsid w:val="005E6BC8"/>
    <w:rsid w:val="005E73C7"/>
    <w:rsid w:val="005E7475"/>
    <w:rsid w:val="005E791D"/>
    <w:rsid w:val="005E7949"/>
    <w:rsid w:val="005F0893"/>
    <w:rsid w:val="005F1640"/>
    <w:rsid w:val="005F1664"/>
    <w:rsid w:val="005F1716"/>
    <w:rsid w:val="005F1C83"/>
    <w:rsid w:val="005F1FDA"/>
    <w:rsid w:val="005F2621"/>
    <w:rsid w:val="005F28A7"/>
    <w:rsid w:val="005F28D9"/>
    <w:rsid w:val="005F2A73"/>
    <w:rsid w:val="005F2D88"/>
    <w:rsid w:val="005F2FD0"/>
    <w:rsid w:val="005F3079"/>
    <w:rsid w:val="005F32B6"/>
    <w:rsid w:val="005F38DE"/>
    <w:rsid w:val="005F3C75"/>
    <w:rsid w:val="005F3ECB"/>
    <w:rsid w:val="005F41CB"/>
    <w:rsid w:val="005F436C"/>
    <w:rsid w:val="005F43E7"/>
    <w:rsid w:val="005F4415"/>
    <w:rsid w:val="005F4909"/>
    <w:rsid w:val="005F4ADB"/>
    <w:rsid w:val="005F4B01"/>
    <w:rsid w:val="005F5037"/>
    <w:rsid w:val="005F58E1"/>
    <w:rsid w:val="005F5B1A"/>
    <w:rsid w:val="005F6993"/>
    <w:rsid w:val="005F74D4"/>
    <w:rsid w:val="005F7B96"/>
    <w:rsid w:val="006000EB"/>
    <w:rsid w:val="006008D5"/>
    <w:rsid w:val="00600D7D"/>
    <w:rsid w:val="0060127F"/>
    <w:rsid w:val="00601ED7"/>
    <w:rsid w:val="006021C3"/>
    <w:rsid w:val="00602533"/>
    <w:rsid w:val="006025F4"/>
    <w:rsid w:val="006029A0"/>
    <w:rsid w:val="00603292"/>
    <w:rsid w:val="00603BE3"/>
    <w:rsid w:val="00604168"/>
    <w:rsid w:val="006048A1"/>
    <w:rsid w:val="00605914"/>
    <w:rsid w:val="00605AD1"/>
    <w:rsid w:val="00605E11"/>
    <w:rsid w:val="0060639B"/>
    <w:rsid w:val="006068D5"/>
    <w:rsid w:val="00606AED"/>
    <w:rsid w:val="006074F6"/>
    <w:rsid w:val="00607694"/>
    <w:rsid w:val="00610199"/>
    <w:rsid w:val="0061062B"/>
    <w:rsid w:val="00611593"/>
    <w:rsid w:val="00611DDF"/>
    <w:rsid w:val="00612414"/>
    <w:rsid w:val="006128E2"/>
    <w:rsid w:val="00612CF4"/>
    <w:rsid w:val="00612E81"/>
    <w:rsid w:val="006130E6"/>
    <w:rsid w:val="00613D5D"/>
    <w:rsid w:val="00613EAE"/>
    <w:rsid w:val="00614050"/>
    <w:rsid w:val="006141D6"/>
    <w:rsid w:val="006145FE"/>
    <w:rsid w:val="0061465C"/>
    <w:rsid w:val="006147BE"/>
    <w:rsid w:val="00614887"/>
    <w:rsid w:val="006148F4"/>
    <w:rsid w:val="00615858"/>
    <w:rsid w:val="00615FB3"/>
    <w:rsid w:val="006165E2"/>
    <w:rsid w:val="0062077C"/>
    <w:rsid w:val="0062216D"/>
    <w:rsid w:val="00622CF0"/>
    <w:rsid w:val="006242A5"/>
    <w:rsid w:val="0062492E"/>
    <w:rsid w:val="0062508C"/>
    <w:rsid w:val="0062541E"/>
    <w:rsid w:val="00625501"/>
    <w:rsid w:val="00625794"/>
    <w:rsid w:val="0062579F"/>
    <w:rsid w:val="006271BA"/>
    <w:rsid w:val="00627B37"/>
    <w:rsid w:val="00627D4F"/>
    <w:rsid w:val="00627FB2"/>
    <w:rsid w:val="00630000"/>
    <w:rsid w:val="00630E0E"/>
    <w:rsid w:val="00631084"/>
    <w:rsid w:val="0063117B"/>
    <w:rsid w:val="00631A7D"/>
    <w:rsid w:val="00631D98"/>
    <w:rsid w:val="00631F42"/>
    <w:rsid w:val="006337DA"/>
    <w:rsid w:val="00634115"/>
    <w:rsid w:val="00634D16"/>
    <w:rsid w:val="006369A8"/>
    <w:rsid w:val="00636D89"/>
    <w:rsid w:val="0063720C"/>
    <w:rsid w:val="0063739E"/>
    <w:rsid w:val="006378A6"/>
    <w:rsid w:val="00637993"/>
    <w:rsid w:val="006406AF"/>
    <w:rsid w:val="006411FF"/>
    <w:rsid w:val="006412B6"/>
    <w:rsid w:val="0064143C"/>
    <w:rsid w:val="0064145C"/>
    <w:rsid w:val="00642769"/>
    <w:rsid w:val="0064318F"/>
    <w:rsid w:val="00643438"/>
    <w:rsid w:val="0064371E"/>
    <w:rsid w:val="006438E8"/>
    <w:rsid w:val="006438F8"/>
    <w:rsid w:val="00643F4B"/>
    <w:rsid w:val="00644053"/>
    <w:rsid w:val="00644B77"/>
    <w:rsid w:val="00644C3E"/>
    <w:rsid w:val="00644EA9"/>
    <w:rsid w:val="006454A4"/>
    <w:rsid w:val="006459BF"/>
    <w:rsid w:val="00647DA5"/>
    <w:rsid w:val="00650176"/>
    <w:rsid w:val="006501EB"/>
    <w:rsid w:val="00650585"/>
    <w:rsid w:val="0065159C"/>
    <w:rsid w:val="006520E4"/>
    <w:rsid w:val="0065240B"/>
    <w:rsid w:val="0065394C"/>
    <w:rsid w:val="00653C13"/>
    <w:rsid w:val="006541B1"/>
    <w:rsid w:val="006545A5"/>
    <w:rsid w:val="006559CB"/>
    <w:rsid w:val="006559E8"/>
    <w:rsid w:val="00655D29"/>
    <w:rsid w:val="006562F0"/>
    <w:rsid w:val="00656BB9"/>
    <w:rsid w:val="00656CAB"/>
    <w:rsid w:val="00657B76"/>
    <w:rsid w:val="00657F5D"/>
    <w:rsid w:val="00660A06"/>
    <w:rsid w:val="00660B65"/>
    <w:rsid w:val="00660DA5"/>
    <w:rsid w:val="00661167"/>
    <w:rsid w:val="00661787"/>
    <w:rsid w:val="00661C94"/>
    <w:rsid w:val="00662599"/>
    <w:rsid w:val="006626C4"/>
    <w:rsid w:val="0066306B"/>
    <w:rsid w:val="00664121"/>
    <w:rsid w:val="00664A43"/>
    <w:rsid w:val="00664FB2"/>
    <w:rsid w:val="0066534F"/>
    <w:rsid w:val="00665E83"/>
    <w:rsid w:val="00666B68"/>
    <w:rsid w:val="006670FF"/>
    <w:rsid w:val="006671A6"/>
    <w:rsid w:val="006673A1"/>
    <w:rsid w:val="0066772E"/>
    <w:rsid w:val="00667EFA"/>
    <w:rsid w:val="006700FD"/>
    <w:rsid w:val="0067094B"/>
    <w:rsid w:val="006714DC"/>
    <w:rsid w:val="0067156D"/>
    <w:rsid w:val="00671AEA"/>
    <w:rsid w:val="00671B0C"/>
    <w:rsid w:val="00671BE6"/>
    <w:rsid w:val="00671E7C"/>
    <w:rsid w:val="006724E0"/>
    <w:rsid w:val="00672DB3"/>
    <w:rsid w:val="0067301A"/>
    <w:rsid w:val="00673E46"/>
    <w:rsid w:val="00674CE4"/>
    <w:rsid w:val="00675130"/>
    <w:rsid w:val="00675253"/>
    <w:rsid w:val="00675472"/>
    <w:rsid w:val="0067658D"/>
    <w:rsid w:val="00676B88"/>
    <w:rsid w:val="00676D5F"/>
    <w:rsid w:val="006770E9"/>
    <w:rsid w:val="00677614"/>
    <w:rsid w:val="00680064"/>
    <w:rsid w:val="0068033A"/>
    <w:rsid w:val="006807A2"/>
    <w:rsid w:val="0068168C"/>
    <w:rsid w:val="00681E98"/>
    <w:rsid w:val="00681F93"/>
    <w:rsid w:val="00682074"/>
    <w:rsid w:val="00683774"/>
    <w:rsid w:val="00683A48"/>
    <w:rsid w:val="00684B40"/>
    <w:rsid w:val="00684C00"/>
    <w:rsid w:val="00684D22"/>
    <w:rsid w:val="00685468"/>
    <w:rsid w:val="0068584F"/>
    <w:rsid w:val="0068776C"/>
    <w:rsid w:val="00687A1B"/>
    <w:rsid w:val="006903E8"/>
    <w:rsid w:val="006907E0"/>
    <w:rsid w:val="00690EAC"/>
    <w:rsid w:val="00691145"/>
    <w:rsid w:val="00691352"/>
    <w:rsid w:val="006915BD"/>
    <w:rsid w:val="00692A1C"/>
    <w:rsid w:val="00692AE8"/>
    <w:rsid w:val="00693C1A"/>
    <w:rsid w:val="00693E10"/>
    <w:rsid w:val="0069461C"/>
    <w:rsid w:val="00694741"/>
    <w:rsid w:val="00694FFA"/>
    <w:rsid w:val="00695153"/>
    <w:rsid w:val="00695A18"/>
    <w:rsid w:val="00696466"/>
    <w:rsid w:val="00696B3B"/>
    <w:rsid w:val="00696CF7"/>
    <w:rsid w:val="00696E28"/>
    <w:rsid w:val="00697BFE"/>
    <w:rsid w:val="00697FA1"/>
    <w:rsid w:val="006A044A"/>
    <w:rsid w:val="006A094F"/>
    <w:rsid w:val="006A0990"/>
    <w:rsid w:val="006A0EBC"/>
    <w:rsid w:val="006A3BA9"/>
    <w:rsid w:val="006A53D2"/>
    <w:rsid w:val="006A55B3"/>
    <w:rsid w:val="006A5812"/>
    <w:rsid w:val="006A5E45"/>
    <w:rsid w:val="006A62C0"/>
    <w:rsid w:val="006A63DE"/>
    <w:rsid w:val="006A7B7B"/>
    <w:rsid w:val="006B0104"/>
    <w:rsid w:val="006B0249"/>
    <w:rsid w:val="006B16CA"/>
    <w:rsid w:val="006B1BB9"/>
    <w:rsid w:val="006B1CBD"/>
    <w:rsid w:val="006B2F4F"/>
    <w:rsid w:val="006B375D"/>
    <w:rsid w:val="006B4337"/>
    <w:rsid w:val="006B48B1"/>
    <w:rsid w:val="006B51B0"/>
    <w:rsid w:val="006B66C6"/>
    <w:rsid w:val="006B6D59"/>
    <w:rsid w:val="006B7EC7"/>
    <w:rsid w:val="006C03C4"/>
    <w:rsid w:val="006C1EDA"/>
    <w:rsid w:val="006C2A9D"/>
    <w:rsid w:val="006C2C65"/>
    <w:rsid w:val="006C2D80"/>
    <w:rsid w:val="006C39BA"/>
    <w:rsid w:val="006C3E83"/>
    <w:rsid w:val="006C3EF9"/>
    <w:rsid w:val="006C4B49"/>
    <w:rsid w:val="006C5269"/>
    <w:rsid w:val="006C5A58"/>
    <w:rsid w:val="006C71B0"/>
    <w:rsid w:val="006C72A1"/>
    <w:rsid w:val="006C7687"/>
    <w:rsid w:val="006C7BF9"/>
    <w:rsid w:val="006D076A"/>
    <w:rsid w:val="006D1411"/>
    <w:rsid w:val="006D15F8"/>
    <w:rsid w:val="006D24AE"/>
    <w:rsid w:val="006D31D2"/>
    <w:rsid w:val="006D5771"/>
    <w:rsid w:val="006D644E"/>
    <w:rsid w:val="006D7AFF"/>
    <w:rsid w:val="006E0FB0"/>
    <w:rsid w:val="006E117F"/>
    <w:rsid w:val="006E1219"/>
    <w:rsid w:val="006E17C7"/>
    <w:rsid w:val="006E19C4"/>
    <w:rsid w:val="006E366F"/>
    <w:rsid w:val="006E4A09"/>
    <w:rsid w:val="006E5058"/>
    <w:rsid w:val="006E547A"/>
    <w:rsid w:val="006E5802"/>
    <w:rsid w:val="006E5DBD"/>
    <w:rsid w:val="006E6583"/>
    <w:rsid w:val="006E75F9"/>
    <w:rsid w:val="006E77DA"/>
    <w:rsid w:val="006E7F04"/>
    <w:rsid w:val="006F0608"/>
    <w:rsid w:val="006F092A"/>
    <w:rsid w:val="006F0D85"/>
    <w:rsid w:val="006F13D5"/>
    <w:rsid w:val="006F1409"/>
    <w:rsid w:val="006F1B0B"/>
    <w:rsid w:val="006F1B4E"/>
    <w:rsid w:val="006F1E1F"/>
    <w:rsid w:val="006F2C2E"/>
    <w:rsid w:val="006F3D63"/>
    <w:rsid w:val="006F439E"/>
    <w:rsid w:val="006F45C0"/>
    <w:rsid w:val="006F464B"/>
    <w:rsid w:val="006F4A7B"/>
    <w:rsid w:val="006F4EC3"/>
    <w:rsid w:val="006F4F0E"/>
    <w:rsid w:val="006F4FB4"/>
    <w:rsid w:val="006F58B6"/>
    <w:rsid w:val="006F5D61"/>
    <w:rsid w:val="006F66B4"/>
    <w:rsid w:val="006F781E"/>
    <w:rsid w:val="006F7C4C"/>
    <w:rsid w:val="006F7D3D"/>
    <w:rsid w:val="007002F7"/>
    <w:rsid w:val="00700533"/>
    <w:rsid w:val="00701051"/>
    <w:rsid w:val="007015FD"/>
    <w:rsid w:val="00701F23"/>
    <w:rsid w:val="0070301B"/>
    <w:rsid w:val="00703F65"/>
    <w:rsid w:val="00704451"/>
    <w:rsid w:val="00704908"/>
    <w:rsid w:val="0070504C"/>
    <w:rsid w:val="00705268"/>
    <w:rsid w:val="00705794"/>
    <w:rsid w:val="00705891"/>
    <w:rsid w:val="0070639A"/>
    <w:rsid w:val="00706E7B"/>
    <w:rsid w:val="007074F5"/>
    <w:rsid w:val="0071040C"/>
    <w:rsid w:val="00710474"/>
    <w:rsid w:val="0071064D"/>
    <w:rsid w:val="007126E3"/>
    <w:rsid w:val="007131E7"/>
    <w:rsid w:val="007143CE"/>
    <w:rsid w:val="00716347"/>
    <w:rsid w:val="00716449"/>
    <w:rsid w:val="0071658D"/>
    <w:rsid w:val="00716A08"/>
    <w:rsid w:val="00717F49"/>
    <w:rsid w:val="00720262"/>
    <w:rsid w:val="007206E1"/>
    <w:rsid w:val="00720CFD"/>
    <w:rsid w:val="00722623"/>
    <w:rsid w:val="0072358E"/>
    <w:rsid w:val="00724BF6"/>
    <w:rsid w:val="00724CB0"/>
    <w:rsid w:val="00724E8C"/>
    <w:rsid w:val="007253DC"/>
    <w:rsid w:val="00725BF0"/>
    <w:rsid w:val="0072609B"/>
    <w:rsid w:val="00726551"/>
    <w:rsid w:val="007269B6"/>
    <w:rsid w:val="00726F24"/>
    <w:rsid w:val="007275EC"/>
    <w:rsid w:val="00730A41"/>
    <w:rsid w:val="007320DF"/>
    <w:rsid w:val="007332A5"/>
    <w:rsid w:val="0073343F"/>
    <w:rsid w:val="00733635"/>
    <w:rsid w:val="0073414A"/>
    <w:rsid w:val="0073461D"/>
    <w:rsid w:val="00734634"/>
    <w:rsid w:val="0073523E"/>
    <w:rsid w:val="00735897"/>
    <w:rsid w:val="00735B12"/>
    <w:rsid w:val="00736CBB"/>
    <w:rsid w:val="00737248"/>
    <w:rsid w:val="0073751B"/>
    <w:rsid w:val="00740D86"/>
    <w:rsid w:val="00740E34"/>
    <w:rsid w:val="00740F43"/>
    <w:rsid w:val="007411DB"/>
    <w:rsid w:val="007414BE"/>
    <w:rsid w:val="00741765"/>
    <w:rsid w:val="00741C5A"/>
    <w:rsid w:val="0074215B"/>
    <w:rsid w:val="0074236E"/>
    <w:rsid w:val="007435D3"/>
    <w:rsid w:val="007436E8"/>
    <w:rsid w:val="00744830"/>
    <w:rsid w:val="00744B18"/>
    <w:rsid w:val="00745300"/>
    <w:rsid w:val="00745795"/>
    <w:rsid w:val="007459AF"/>
    <w:rsid w:val="00745F77"/>
    <w:rsid w:val="007464E6"/>
    <w:rsid w:val="00746635"/>
    <w:rsid w:val="00750335"/>
    <w:rsid w:val="007506EF"/>
    <w:rsid w:val="007507FE"/>
    <w:rsid w:val="0075084D"/>
    <w:rsid w:val="0075086E"/>
    <w:rsid w:val="00750BC2"/>
    <w:rsid w:val="0075178B"/>
    <w:rsid w:val="00752BAF"/>
    <w:rsid w:val="00753134"/>
    <w:rsid w:val="00753420"/>
    <w:rsid w:val="00753C81"/>
    <w:rsid w:val="007548DB"/>
    <w:rsid w:val="007551A2"/>
    <w:rsid w:val="00755ECE"/>
    <w:rsid w:val="00756019"/>
    <w:rsid w:val="0075681E"/>
    <w:rsid w:val="007573B6"/>
    <w:rsid w:val="00757E4F"/>
    <w:rsid w:val="00761480"/>
    <w:rsid w:val="0076204B"/>
    <w:rsid w:val="0076290B"/>
    <w:rsid w:val="00762AAF"/>
    <w:rsid w:val="00763021"/>
    <w:rsid w:val="0076333C"/>
    <w:rsid w:val="00763E13"/>
    <w:rsid w:val="00763E14"/>
    <w:rsid w:val="00764797"/>
    <w:rsid w:val="00764A0F"/>
    <w:rsid w:val="00764ADE"/>
    <w:rsid w:val="00764C15"/>
    <w:rsid w:val="00765245"/>
    <w:rsid w:val="00765354"/>
    <w:rsid w:val="00766DF7"/>
    <w:rsid w:val="00766E6B"/>
    <w:rsid w:val="007701BE"/>
    <w:rsid w:val="00770905"/>
    <w:rsid w:val="007709B7"/>
    <w:rsid w:val="00770F1A"/>
    <w:rsid w:val="00771616"/>
    <w:rsid w:val="00771675"/>
    <w:rsid w:val="0077201F"/>
    <w:rsid w:val="007724D2"/>
    <w:rsid w:val="007725BA"/>
    <w:rsid w:val="00773CA3"/>
    <w:rsid w:val="00773E62"/>
    <w:rsid w:val="0077409F"/>
    <w:rsid w:val="007744B2"/>
    <w:rsid w:val="0077594D"/>
    <w:rsid w:val="0077682B"/>
    <w:rsid w:val="007773C1"/>
    <w:rsid w:val="00780715"/>
    <w:rsid w:val="00780A2C"/>
    <w:rsid w:val="00780F01"/>
    <w:rsid w:val="00781056"/>
    <w:rsid w:val="00781A1A"/>
    <w:rsid w:val="00782D2F"/>
    <w:rsid w:val="0078306E"/>
    <w:rsid w:val="007840CB"/>
    <w:rsid w:val="007841F7"/>
    <w:rsid w:val="00784873"/>
    <w:rsid w:val="00785154"/>
    <w:rsid w:val="00785530"/>
    <w:rsid w:val="00785535"/>
    <w:rsid w:val="007858EF"/>
    <w:rsid w:val="00785FEF"/>
    <w:rsid w:val="00786119"/>
    <w:rsid w:val="00786809"/>
    <w:rsid w:val="00786FA8"/>
    <w:rsid w:val="00787405"/>
    <w:rsid w:val="00787471"/>
    <w:rsid w:val="007876CE"/>
    <w:rsid w:val="0078798D"/>
    <w:rsid w:val="00790142"/>
    <w:rsid w:val="0079117E"/>
    <w:rsid w:val="0079185F"/>
    <w:rsid w:val="00793018"/>
    <w:rsid w:val="0079310A"/>
    <w:rsid w:val="0079318A"/>
    <w:rsid w:val="00793558"/>
    <w:rsid w:val="00794406"/>
    <w:rsid w:val="00794D73"/>
    <w:rsid w:val="007955FF"/>
    <w:rsid w:val="00795967"/>
    <w:rsid w:val="007959E5"/>
    <w:rsid w:val="00795FBB"/>
    <w:rsid w:val="007967F0"/>
    <w:rsid w:val="00796D3A"/>
    <w:rsid w:val="007970B9"/>
    <w:rsid w:val="00797335"/>
    <w:rsid w:val="007978AA"/>
    <w:rsid w:val="00797A6C"/>
    <w:rsid w:val="00797C9D"/>
    <w:rsid w:val="00797F85"/>
    <w:rsid w:val="007A0774"/>
    <w:rsid w:val="007A0D39"/>
    <w:rsid w:val="007A1543"/>
    <w:rsid w:val="007A16F2"/>
    <w:rsid w:val="007A1913"/>
    <w:rsid w:val="007A19F4"/>
    <w:rsid w:val="007A1C71"/>
    <w:rsid w:val="007A2325"/>
    <w:rsid w:val="007A2385"/>
    <w:rsid w:val="007A25CD"/>
    <w:rsid w:val="007A27DE"/>
    <w:rsid w:val="007A3927"/>
    <w:rsid w:val="007A486E"/>
    <w:rsid w:val="007A4A57"/>
    <w:rsid w:val="007A4AA0"/>
    <w:rsid w:val="007A4D00"/>
    <w:rsid w:val="007A4F6D"/>
    <w:rsid w:val="007A583C"/>
    <w:rsid w:val="007A6BB5"/>
    <w:rsid w:val="007A718B"/>
    <w:rsid w:val="007A7C7E"/>
    <w:rsid w:val="007B0680"/>
    <w:rsid w:val="007B0C1C"/>
    <w:rsid w:val="007B1359"/>
    <w:rsid w:val="007B1831"/>
    <w:rsid w:val="007B1D8E"/>
    <w:rsid w:val="007B1D9E"/>
    <w:rsid w:val="007B1F19"/>
    <w:rsid w:val="007B1FC8"/>
    <w:rsid w:val="007B1FD6"/>
    <w:rsid w:val="007B2774"/>
    <w:rsid w:val="007B3815"/>
    <w:rsid w:val="007B46D2"/>
    <w:rsid w:val="007B49AC"/>
    <w:rsid w:val="007B4EEC"/>
    <w:rsid w:val="007B5ADA"/>
    <w:rsid w:val="007B640B"/>
    <w:rsid w:val="007B6B93"/>
    <w:rsid w:val="007C067C"/>
    <w:rsid w:val="007C0BB3"/>
    <w:rsid w:val="007C0EAB"/>
    <w:rsid w:val="007C125A"/>
    <w:rsid w:val="007C15A3"/>
    <w:rsid w:val="007C1CCF"/>
    <w:rsid w:val="007C1E5E"/>
    <w:rsid w:val="007C2085"/>
    <w:rsid w:val="007C3273"/>
    <w:rsid w:val="007C32C8"/>
    <w:rsid w:val="007C3731"/>
    <w:rsid w:val="007C39AE"/>
    <w:rsid w:val="007C3CF2"/>
    <w:rsid w:val="007C3E28"/>
    <w:rsid w:val="007C3FD8"/>
    <w:rsid w:val="007C45F4"/>
    <w:rsid w:val="007C4979"/>
    <w:rsid w:val="007C4C14"/>
    <w:rsid w:val="007C5B21"/>
    <w:rsid w:val="007C5BC8"/>
    <w:rsid w:val="007C5E76"/>
    <w:rsid w:val="007C6353"/>
    <w:rsid w:val="007C6970"/>
    <w:rsid w:val="007C6FE0"/>
    <w:rsid w:val="007C6FF4"/>
    <w:rsid w:val="007C73D5"/>
    <w:rsid w:val="007C79FE"/>
    <w:rsid w:val="007D0828"/>
    <w:rsid w:val="007D0ADA"/>
    <w:rsid w:val="007D0DB2"/>
    <w:rsid w:val="007D14D9"/>
    <w:rsid w:val="007D1B05"/>
    <w:rsid w:val="007D28A7"/>
    <w:rsid w:val="007D2BFA"/>
    <w:rsid w:val="007D2F43"/>
    <w:rsid w:val="007D3060"/>
    <w:rsid w:val="007D324B"/>
    <w:rsid w:val="007D4350"/>
    <w:rsid w:val="007D4691"/>
    <w:rsid w:val="007D4C6C"/>
    <w:rsid w:val="007D4E00"/>
    <w:rsid w:val="007D506F"/>
    <w:rsid w:val="007D523B"/>
    <w:rsid w:val="007D5753"/>
    <w:rsid w:val="007D5766"/>
    <w:rsid w:val="007D602B"/>
    <w:rsid w:val="007D61E0"/>
    <w:rsid w:val="007D64D1"/>
    <w:rsid w:val="007D67CE"/>
    <w:rsid w:val="007D6FE5"/>
    <w:rsid w:val="007D7E28"/>
    <w:rsid w:val="007E00FD"/>
    <w:rsid w:val="007E0169"/>
    <w:rsid w:val="007E231C"/>
    <w:rsid w:val="007E2396"/>
    <w:rsid w:val="007E2C16"/>
    <w:rsid w:val="007E33C8"/>
    <w:rsid w:val="007E480D"/>
    <w:rsid w:val="007E5070"/>
    <w:rsid w:val="007E5C92"/>
    <w:rsid w:val="007E631E"/>
    <w:rsid w:val="007E67FD"/>
    <w:rsid w:val="007E6B90"/>
    <w:rsid w:val="007E6E35"/>
    <w:rsid w:val="007E6F25"/>
    <w:rsid w:val="007E73EC"/>
    <w:rsid w:val="007E7B57"/>
    <w:rsid w:val="007E7D99"/>
    <w:rsid w:val="007F01D5"/>
    <w:rsid w:val="007F0E37"/>
    <w:rsid w:val="007F1515"/>
    <w:rsid w:val="007F23BA"/>
    <w:rsid w:val="007F35AD"/>
    <w:rsid w:val="007F3D2F"/>
    <w:rsid w:val="007F3D39"/>
    <w:rsid w:val="007F3E6E"/>
    <w:rsid w:val="007F47CD"/>
    <w:rsid w:val="007F47D5"/>
    <w:rsid w:val="007F4922"/>
    <w:rsid w:val="007F5721"/>
    <w:rsid w:val="007F59A1"/>
    <w:rsid w:val="007F5A1C"/>
    <w:rsid w:val="007F5BBD"/>
    <w:rsid w:val="007F643D"/>
    <w:rsid w:val="007F67D3"/>
    <w:rsid w:val="007F6F41"/>
    <w:rsid w:val="007F7821"/>
    <w:rsid w:val="007F79FC"/>
    <w:rsid w:val="007F7CE9"/>
    <w:rsid w:val="00800AA5"/>
    <w:rsid w:val="0080142D"/>
    <w:rsid w:val="00801835"/>
    <w:rsid w:val="00801D57"/>
    <w:rsid w:val="00802775"/>
    <w:rsid w:val="00802BF2"/>
    <w:rsid w:val="00803079"/>
    <w:rsid w:val="00803316"/>
    <w:rsid w:val="00803F31"/>
    <w:rsid w:val="008042BC"/>
    <w:rsid w:val="0080433A"/>
    <w:rsid w:val="008044E5"/>
    <w:rsid w:val="008048F0"/>
    <w:rsid w:val="00804B40"/>
    <w:rsid w:val="00804CE4"/>
    <w:rsid w:val="00804FE8"/>
    <w:rsid w:val="00805148"/>
    <w:rsid w:val="00805222"/>
    <w:rsid w:val="008052FD"/>
    <w:rsid w:val="00805B63"/>
    <w:rsid w:val="00806002"/>
    <w:rsid w:val="0080613C"/>
    <w:rsid w:val="00807100"/>
    <w:rsid w:val="0080780B"/>
    <w:rsid w:val="00807C31"/>
    <w:rsid w:val="008114CA"/>
    <w:rsid w:val="0081182E"/>
    <w:rsid w:val="00812EC9"/>
    <w:rsid w:val="008131F8"/>
    <w:rsid w:val="0081339B"/>
    <w:rsid w:val="00813810"/>
    <w:rsid w:val="008145F8"/>
    <w:rsid w:val="00817705"/>
    <w:rsid w:val="00817906"/>
    <w:rsid w:val="00817B1F"/>
    <w:rsid w:val="00817C15"/>
    <w:rsid w:val="008207AC"/>
    <w:rsid w:val="00820FF6"/>
    <w:rsid w:val="008223A4"/>
    <w:rsid w:val="00822891"/>
    <w:rsid w:val="00822E78"/>
    <w:rsid w:val="00824A94"/>
    <w:rsid w:val="00825460"/>
    <w:rsid w:val="008258AA"/>
    <w:rsid w:val="00826B5F"/>
    <w:rsid w:val="00826EE9"/>
    <w:rsid w:val="00826FDE"/>
    <w:rsid w:val="00827644"/>
    <w:rsid w:val="00827E74"/>
    <w:rsid w:val="008303B9"/>
    <w:rsid w:val="00830485"/>
    <w:rsid w:val="00830F1D"/>
    <w:rsid w:val="0083188E"/>
    <w:rsid w:val="00831981"/>
    <w:rsid w:val="00831C6C"/>
    <w:rsid w:val="00831D78"/>
    <w:rsid w:val="00831FF5"/>
    <w:rsid w:val="0083241F"/>
    <w:rsid w:val="008333E2"/>
    <w:rsid w:val="00833408"/>
    <w:rsid w:val="008346E3"/>
    <w:rsid w:val="008351BB"/>
    <w:rsid w:val="008356E1"/>
    <w:rsid w:val="00836081"/>
    <w:rsid w:val="00836B02"/>
    <w:rsid w:val="00836E40"/>
    <w:rsid w:val="0084094C"/>
    <w:rsid w:val="00841060"/>
    <w:rsid w:val="00841383"/>
    <w:rsid w:val="00841966"/>
    <w:rsid w:val="008420A6"/>
    <w:rsid w:val="008427A5"/>
    <w:rsid w:val="0084362C"/>
    <w:rsid w:val="008437D5"/>
    <w:rsid w:val="00844128"/>
    <w:rsid w:val="00844FF5"/>
    <w:rsid w:val="00845B2F"/>
    <w:rsid w:val="0084690C"/>
    <w:rsid w:val="00847426"/>
    <w:rsid w:val="00847646"/>
    <w:rsid w:val="00847BE5"/>
    <w:rsid w:val="00850A20"/>
    <w:rsid w:val="008510A2"/>
    <w:rsid w:val="00851C4D"/>
    <w:rsid w:val="00851F0C"/>
    <w:rsid w:val="00851F51"/>
    <w:rsid w:val="008523F5"/>
    <w:rsid w:val="00853072"/>
    <w:rsid w:val="008531CF"/>
    <w:rsid w:val="00853A5A"/>
    <w:rsid w:val="00853B12"/>
    <w:rsid w:val="00853E29"/>
    <w:rsid w:val="008540D1"/>
    <w:rsid w:val="00854752"/>
    <w:rsid w:val="00854E37"/>
    <w:rsid w:val="00854F48"/>
    <w:rsid w:val="00854FD6"/>
    <w:rsid w:val="008556AD"/>
    <w:rsid w:val="00855731"/>
    <w:rsid w:val="0085581A"/>
    <w:rsid w:val="0085583D"/>
    <w:rsid w:val="00855B36"/>
    <w:rsid w:val="00855B44"/>
    <w:rsid w:val="00855FD3"/>
    <w:rsid w:val="008560E4"/>
    <w:rsid w:val="008561CF"/>
    <w:rsid w:val="00856685"/>
    <w:rsid w:val="00856FA9"/>
    <w:rsid w:val="0085760A"/>
    <w:rsid w:val="008616C9"/>
    <w:rsid w:val="00861B21"/>
    <w:rsid w:val="0086220A"/>
    <w:rsid w:val="0086252B"/>
    <w:rsid w:val="008627B8"/>
    <w:rsid w:val="00862E22"/>
    <w:rsid w:val="008636CE"/>
    <w:rsid w:val="00863FBC"/>
    <w:rsid w:val="00864A9B"/>
    <w:rsid w:val="00866195"/>
    <w:rsid w:val="00866679"/>
    <w:rsid w:val="008674FA"/>
    <w:rsid w:val="008707A9"/>
    <w:rsid w:val="00870AA6"/>
    <w:rsid w:val="00870DC8"/>
    <w:rsid w:val="00871764"/>
    <w:rsid w:val="00871DCA"/>
    <w:rsid w:val="00871F4E"/>
    <w:rsid w:val="00872179"/>
    <w:rsid w:val="008728F9"/>
    <w:rsid w:val="00872E99"/>
    <w:rsid w:val="008734C6"/>
    <w:rsid w:val="008734E8"/>
    <w:rsid w:val="00873583"/>
    <w:rsid w:val="00873B5B"/>
    <w:rsid w:val="008746B8"/>
    <w:rsid w:val="00874788"/>
    <w:rsid w:val="00874F64"/>
    <w:rsid w:val="008756E9"/>
    <w:rsid w:val="008757A7"/>
    <w:rsid w:val="008766A3"/>
    <w:rsid w:val="00876F05"/>
    <w:rsid w:val="008800CE"/>
    <w:rsid w:val="00881193"/>
    <w:rsid w:val="0088129D"/>
    <w:rsid w:val="008818EC"/>
    <w:rsid w:val="00881AEB"/>
    <w:rsid w:val="00882595"/>
    <w:rsid w:val="00882C39"/>
    <w:rsid w:val="0088309C"/>
    <w:rsid w:val="008835EA"/>
    <w:rsid w:val="00883D1C"/>
    <w:rsid w:val="00885F12"/>
    <w:rsid w:val="00886624"/>
    <w:rsid w:val="00886F29"/>
    <w:rsid w:val="00887189"/>
    <w:rsid w:val="00887A99"/>
    <w:rsid w:val="00887AFD"/>
    <w:rsid w:val="00887C03"/>
    <w:rsid w:val="00887C9A"/>
    <w:rsid w:val="00890014"/>
    <w:rsid w:val="00890862"/>
    <w:rsid w:val="00890B58"/>
    <w:rsid w:val="00890D27"/>
    <w:rsid w:val="008914BB"/>
    <w:rsid w:val="00892613"/>
    <w:rsid w:val="0089267D"/>
    <w:rsid w:val="0089311E"/>
    <w:rsid w:val="008950C4"/>
    <w:rsid w:val="0089535A"/>
    <w:rsid w:val="0089541B"/>
    <w:rsid w:val="00896054"/>
    <w:rsid w:val="0089606B"/>
    <w:rsid w:val="008963B9"/>
    <w:rsid w:val="00896C79"/>
    <w:rsid w:val="008975FF"/>
    <w:rsid w:val="008A3E86"/>
    <w:rsid w:val="008A4114"/>
    <w:rsid w:val="008A6B84"/>
    <w:rsid w:val="008B1F44"/>
    <w:rsid w:val="008B270C"/>
    <w:rsid w:val="008B3A35"/>
    <w:rsid w:val="008B4337"/>
    <w:rsid w:val="008B49F9"/>
    <w:rsid w:val="008B4F3E"/>
    <w:rsid w:val="008B51C8"/>
    <w:rsid w:val="008B5522"/>
    <w:rsid w:val="008B5799"/>
    <w:rsid w:val="008B607F"/>
    <w:rsid w:val="008B60BE"/>
    <w:rsid w:val="008B6D1B"/>
    <w:rsid w:val="008B7468"/>
    <w:rsid w:val="008B7650"/>
    <w:rsid w:val="008C0A72"/>
    <w:rsid w:val="008C0FBA"/>
    <w:rsid w:val="008C2243"/>
    <w:rsid w:val="008C27CD"/>
    <w:rsid w:val="008C2ECF"/>
    <w:rsid w:val="008C3470"/>
    <w:rsid w:val="008C3493"/>
    <w:rsid w:val="008C403F"/>
    <w:rsid w:val="008C4A28"/>
    <w:rsid w:val="008C4CD3"/>
    <w:rsid w:val="008C4F54"/>
    <w:rsid w:val="008C578A"/>
    <w:rsid w:val="008C5CAB"/>
    <w:rsid w:val="008C5E42"/>
    <w:rsid w:val="008C5E4F"/>
    <w:rsid w:val="008C64BC"/>
    <w:rsid w:val="008C694D"/>
    <w:rsid w:val="008C696B"/>
    <w:rsid w:val="008C7FDB"/>
    <w:rsid w:val="008D24CB"/>
    <w:rsid w:val="008D2614"/>
    <w:rsid w:val="008D2B24"/>
    <w:rsid w:val="008D30D7"/>
    <w:rsid w:val="008D3BEF"/>
    <w:rsid w:val="008D41B2"/>
    <w:rsid w:val="008D48B3"/>
    <w:rsid w:val="008D4E60"/>
    <w:rsid w:val="008D51CE"/>
    <w:rsid w:val="008D6D82"/>
    <w:rsid w:val="008D6DC9"/>
    <w:rsid w:val="008D6FE4"/>
    <w:rsid w:val="008E0DCC"/>
    <w:rsid w:val="008E0FAD"/>
    <w:rsid w:val="008E2510"/>
    <w:rsid w:val="008E276C"/>
    <w:rsid w:val="008E2B65"/>
    <w:rsid w:val="008E2E04"/>
    <w:rsid w:val="008E3788"/>
    <w:rsid w:val="008E37C2"/>
    <w:rsid w:val="008E37CD"/>
    <w:rsid w:val="008E3A94"/>
    <w:rsid w:val="008E44BA"/>
    <w:rsid w:val="008E5731"/>
    <w:rsid w:val="008E5853"/>
    <w:rsid w:val="008E6728"/>
    <w:rsid w:val="008E6A30"/>
    <w:rsid w:val="008F02C0"/>
    <w:rsid w:val="008F04C3"/>
    <w:rsid w:val="008F0602"/>
    <w:rsid w:val="008F0615"/>
    <w:rsid w:val="008F0977"/>
    <w:rsid w:val="008F13BA"/>
    <w:rsid w:val="008F1A79"/>
    <w:rsid w:val="008F1B0F"/>
    <w:rsid w:val="008F2064"/>
    <w:rsid w:val="008F249F"/>
    <w:rsid w:val="008F2A35"/>
    <w:rsid w:val="008F337B"/>
    <w:rsid w:val="008F338E"/>
    <w:rsid w:val="008F38D9"/>
    <w:rsid w:val="008F3B8E"/>
    <w:rsid w:val="008F41E4"/>
    <w:rsid w:val="008F47A7"/>
    <w:rsid w:val="008F5505"/>
    <w:rsid w:val="008F5D86"/>
    <w:rsid w:val="008F64B6"/>
    <w:rsid w:val="008F654F"/>
    <w:rsid w:val="008F73E7"/>
    <w:rsid w:val="008F78C9"/>
    <w:rsid w:val="008F7984"/>
    <w:rsid w:val="0090067E"/>
    <w:rsid w:val="00901606"/>
    <w:rsid w:val="00901FA4"/>
    <w:rsid w:val="00902A6A"/>
    <w:rsid w:val="00902F71"/>
    <w:rsid w:val="0090305E"/>
    <w:rsid w:val="00903791"/>
    <w:rsid w:val="00903948"/>
    <w:rsid w:val="009046D9"/>
    <w:rsid w:val="00904720"/>
    <w:rsid w:val="00904767"/>
    <w:rsid w:val="00904866"/>
    <w:rsid w:val="00904A03"/>
    <w:rsid w:val="0090574B"/>
    <w:rsid w:val="00906740"/>
    <w:rsid w:val="00906980"/>
    <w:rsid w:val="00906A1E"/>
    <w:rsid w:val="00906D57"/>
    <w:rsid w:val="00906E45"/>
    <w:rsid w:val="00907013"/>
    <w:rsid w:val="009071FC"/>
    <w:rsid w:val="0090779C"/>
    <w:rsid w:val="0091162F"/>
    <w:rsid w:val="00911833"/>
    <w:rsid w:val="00911B7A"/>
    <w:rsid w:val="00911BA9"/>
    <w:rsid w:val="0091271E"/>
    <w:rsid w:val="009127B6"/>
    <w:rsid w:val="0091286F"/>
    <w:rsid w:val="00912B0A"/>
    <w:rsid w:val="00912BF4"/>
    <w:rsid w:val="00912E66"/>
    <w:rsid w:val="00913E8A"/>
    <w:rsid w:val="00915531"/>
    <w:rsid w:val="00915C94"/>
    <w:rsid w:val="00916A0D"/>
    <w:rsid w:val="0091726C"/>
    <w:rsid w:val="0091769F"/>
    <w:rsid w:val="009179BE"/>
    <w:rsid w:val="00921A73"/>
    <w:rsid w:val="00921CD4"/>
    <w:rsid w:val="00921DCA"/>
    <w:rsid w:val="009225D2"/>
    <w:rsid w:val="00922809"/>
    <w:rsid w:val="00922B72"/>
    <w:rsid w:val="00923225"/>
    <w:rsid w:val="00923772"/>
    <w:rsid w:val="00925C74"/>
    <w:rsid w:val="00925EB5"/>
    <w:rsid w:val="0092673B"/>
    <w:rsid w:val="00926E29"/>
    <w:rsid w:val="0092760F"/>
    <w:rsid w:val="00927739"/>
    <w:rsid w:val="00927A96"/>
    <w:rsid w:val="00927F50"/>
    <w:rsid w:val="00930722"/>
    <w:rsid w:val="009312C8"/>
    <w:rsid w:val="00931431"/>
    <w:rsid w:val="00931484"/>
    <w:rsid w:val="009326E2"/>
    <w:rsid w:val="009338AC"/>
    <w:rsid w:val="00933EC8"/>
    <w:rsid w:val="00934015"/>
    <w:rsid w:val="00934396"/>
    <w:rsid w:val="00934CC9"/>
    <w:rsid w:val="009355D8"/>
    <w:rsid w:val="009366E9"/>
    <w:rsid w:val="00936904"/>
    <w:rsid w:val="009369B5"/>
    <w:rsid w:val="00937385"/>
    <w:rsid w:val="00937C8E"/>
    <w:rsid w:val="00940029"/>
    <w:rsid w:val="0094068E"/>
    <w:rsid w:val="00940B01"/>
    <w:rsid w:val="00941359"/>
    <w:rsid w:val="009417BF"/>
    <w:rsid w:val="00941BBA"/>
    <w:rsid w:val="00943008"/>
    <w:rsid w:val="00943EED"/>
    <w:rsid w:val="0094491C"/>
    <w:rsid w:val="00944D0A"/>
    <w:rsid w:val="00945477"/>
    <w:rsid w:val="00945484"/>
    <w:rsid w:val="0094572A"/>
    <w:rsid w:val="009458BC"/>
    <w:rsid w:val="00945E97"/>
    <w:rsid w:val="0094633B"/>
    <w:rsid w:val="0094725A"/>
    <w:rsid w:val="00947A2F"/>
    <w:rsid w:val="009508A5"/>
    <w:rsid w:val="00951516"/>
    <w:rsid w:val="00951B40"/>
    <w:rsid w:val="00951CAB"/>
    <w:rsid w:val="00952770"/>
    <w:rsid w:val="00952B01"/>
    <w:rsid w:val="00953AAB"/>
    <w:rsid w:val="00953AAF"/>
    <w:rsid w:val="00953F85"/>
    <w:rsid w:val="00953FBE"/>
    <w:rsid w:val="00954602"/>
    <w:rsid w:val="00954EB9"/>
    <w:rsid w:val="00955D00"/>
    <w:rsid w:val="0095672F"/>
    <w:rsid w:val="00957131"/>
    <w:rsid w:val="009572D1"/>
    <w:rsid w:val="0095784D"/>
    <w:rsid w:val="00957A4C"/>
    <w:rsid w:val="00957ED2"/>
    <w:rsid w:val="00961242"/>
    <w:rsid w:val="009612A9"/>
    <w:rsid w:val="009612B1"/>
    <w:rsid w:val="00961459"/>
    <w:rsid w:val="0096175D"/>
    <w:rsid w:val="00961B37"/>
    <w:rsid w:val="00963134"/>
    <w:rsid w:val="00963768"/>
    <w:rsid w:val="0096382E"/>
    <w:rsid w:val="00964AC9"/>
    <w:rsid w:val="00964BD2"/>
    <w:rsid w:val="00966862"/>
    <w:rsid w:val="0096696B"/>
    <w:rsid w:val="00966D42"/>
    <w:rsid w:val="0096770D"/>
    <w:rsid w:val="00970136"/>
    <w:rsid w:val="009708A3"/>
    <w:rsid w:val="0097091C"/>
    <w:rsid w:val="00971EF5"/>
    <w:rsid w:val="00972057"/>
    <w:rsid w:val="00972984"/>
    <w:rsid w:val="00972FA1"/>
    <w:rsid w:val="00973782"/>
    <w:rsid w:val="00973F2A"/>
    <w:rsid w:val="00974CBC"/>
    <w:rsid w:val="009752E9"/>
    <w:rsid w:val="009754E4"/>
    <w:rsid w:val="0097597A"/>
    <w:rsid w:val="00975DCE"/>
    <w:rsid w:val="00975F07"/>
    <w:rsid w:val="0097673D"/>
    <w:rsid w:val="009774D0"/>
    <w:rsid w:val="009774F3"/>
    <w:rsid w:val="00977922"/>
    <w:rsid w:val="009779C5"/>
    <w:rsid w:val="0098011E"/>
    <w:rsid w:val="00980723"/>
    <w:rsid w:val="009807F0"/>
    <w:rsid w:val="00980B9A"/>
    <w:rsid w:val="0098174B"/>
    <w:rsid w:val="00981944"/>
    <w:rsid w:val="00981983"/>
    <w:rsid w:val="00981B12"/>
    <w:rsid w:val="00982465"/>
    <w:rsid w:val="00982632"/>
    <w:rsid w:val="00982B08"/>
    <w:rsid w:val="00982B47"/>
    <w:rsid w:val="0098365C"/>
    <w:rsid w:val="00983F6A"/>
    <w:rsid w:val="00984096"/>
    <w:rsid w:val="0098409F"/>
    <w:rsid w:val="009840C6"/>
    <w:rsid w:val="00984DE3"/>
    <w:rsid w:val="0098512E"/>
    <w:rsid w:val="00985291"/>
    <w:rsid w:val="009855EB"/>
    <w:rsid w:val="00985750"/>
    <w:rsid w:val="009863C9"/>
    <w:rsid w:val="009864F3"/>
    <w:rsid w:val="0098721A"/>
    <w:rsid w:val="00987555"/>
    <w:rsid w:val="009900A2"/>
    <w:rsid w:val="00990341"/>
    <w:rsid w:val="00990982"/>
    <w:rsid w:val="00990AE6"/>
    <w:rsid w:val="00990F76"/>
    <w:rsid w:val="00991239"/>
    <w:rsid w:val="00991822"/>
    <w:rsid w:val="0099214A"/>
    <w:rsid w:val="00992328"/>
    <w:rsid w:val="00992514"/>
    <w:rsid w:val="009926FB"/>
    <w:rsid w:val="00992F4D"/>
    <w:rsid w:val="009938EE"/>
    <w:rsid w:val="00993A45"/>
    <w:rsid w:val="00994999"/>
    <w:rsid w:val="00995FF2"/>
    <w:rsid w:val="00996515"/>
    <w:rsid w:val="00996518"/>
    <w:rsid w:val="00996A2A"/>
    <w:rsid w:val="00996B1A"/>
    <w:rsid w:val="00997056"/>
    <w:rsid w:val="009972C0"/>
    <w:rsid w:val="00997C36"/>
    <w:rsid w:val="009A0C93"/>
    <w:rsid w:val="009A0DDB"/>
    <w:rsid w:val="009A0E0A"/>
    <w:rsid w:val="009A10D6"/>
    <w:rsid w:val="009A3014"/>
    <w:rsid w:val="009A30A3"/>
    <w:rsid w:val="009A4140"/>
    <w:rsid w:val="009A416A"/>
    <w:rsid w:val="009A468A"/>
    <w:rsid w:val="009A4A3E"/>
    <w:rsid w:val="009A4F69"/>
    <w:rsid w:val="009A52A2"/>
    <w:rsid w:val="009A5A04"/>
    <w:rsid w:val="009A6243"/>
    <w:rsid w:val="009A62E1"/>
    <w:rsid w:val="009A6BD3"/>
    <w:rsid w:val="009A6F3B"/>
    <w:rsid w:val="009A746F"/>
    <w:rsid w:val="009A7DF6"/>
    <w:rsid w:val="009B0CCD"/>
    <w:rsid w:val="009B11C5"/>
    <w:rsid w:val="009B1F0B"/>
    <w:rsid w:val="009B22E1"/>
    <w:rsid w:val="009B23FE"/>
    <w:rsid w:val="009B2937"/>
    <w:rsid w:val="009B29E1"/>
    <w:rsid w:val="009B2AFD"/>
    <w:rsid w:val="009B3377"/>
    <w:rsid w:val="009B3915"/>
    <w:rsid w:val="009B4175"/>
    <w:rsid w:val="009B45FE"/>
    <w:rsid w:val="009B47E5"/>
    <w:rsid w:val="009B51DA"/>
    <w:rsid w:val="009B6AD1"/>
    <w:rsid w:val="009B6CAF"/>
    <w:rsid w:val="009B7515"/>
    <w:rsid w:val="009B760F"/>
    <w:rsid w:val="009B76D6"/>
    <w:rsid w:val="009B7F34"/>
    <w:rsid w:val="009C14B0"/>
    <w:rsid w:val="009C1A5B"/>
    <w:rsid w:val="009C2111"/>
    <w:rsid w:val="009C2587"/>
    <w:rsid w:val="009C2A65"/>
    <w:rsid w:val="009C318F"/>
    <w:rsid w:val="009C381C"/>
    <w:rsid w:val="009C3D3E"/>
    <w:rsid w:val="009C402C"/>
    <w:rsid w:val="009C4C3B"/>
    <w:rsid w:val="009C5770"/>
    <w:rsid w:val="009C5A94"/>
    <w:rsid w:val="009C61CA"/>
    <w:rsid w:val="009C65F9"/>
    <w:rsid w:val="009C661B"/>
    <w:rsid w:val="009C67CF"/>
    <w:rsid w:val="009C6B3F"/>
    <w:rsid w:val="009C6E1F"/>
    <w:rsid w:val="009C7891"/>
    <w:rsid w:val="009C79F4"/>
    <w:rsid w:val="009C7C37"/>
    <w:rsid w:val="009D0978"/>
    <w:rsid w:val="009D10D7"/>
    <w:rsid w:val="009D1240"/>
    <w:rsid w:val="009D1EA1"/>
    <w:rsid w:val="009D1F47"/>
    <w:rsid w:val="009D20D3"/>
    <w:rsid w:val="009D2623"/>
    <w:rsid w:val="009D31C8"/>
    <w:rsid w:val="009D336C"/>
    <w:rsid w:val="009D34B6"/>
    <w:rsid w:val="009D3B35"/>
    <w:rsid w:val="009D3CE3"/>
    <w:rsid w:val="009D428B"/>
    <w:rsid w:val="009D432C"/>
    <w:rsid w:val="009D48A2"/>
    <w:rsid w:val="009D4FE7"/>
    <w:rsid w:val="009D55A8"/>
    <w:rsid w:val="009D6641"/>
    <w:rsid w:val="009D66A1"/>
    <w:rsid w:val="009D79CC"/>
    <w:rsid w:val="009D7A9E"/>
    <w:rsid w:val="009D7CBF"/>
    <w:rsid w:val="009D7F7F"/>
    <w:rsid w:val="009E004A"/>
    <w:rsid w:val="009E0BE1"/>
    <w:rsid w:val="009E100B"/>
    <w:rsid w:val="009E1658"/>
    <w:rsid w:val="009E1C21"/>
    <w:rsid w:val="009E2BB7"/>
    <w:rsid w:val="009E33EE"/>
    <w:rsid w:val="009E39B6"/>
    <w:rsid w:val="009E3B21"/>
    <w:rsid w:val="009E3DA6"/>
    <w:rsid w:val="009E4295"/>
    <w:rsid w:val="009E45B8"/>
    <w:rsid w:val="009E4791"/>
    <w:rsid w:val="009E4A03"/>
    <w:rsid w:val="009E5432"/>
    <w:rsid w:val="009E6170"/>
    <w:rsid w:val="009E62C2"/>
    <w:rsid w:val="009E6F54"/>
    <w:rsid w:val="009E71D0"/>
    <w:rsid w:val="009E72F8"/>
    <w:rsid w:val="009E73CB"/>
    <w:rsid w:val="009E7C0C"/>
    <w:rsid w:val="009F0836"/>
    <w:rsid w:val="009F0EF1"/>
    <w:rsid w:val="009F1562"/>
    <w:rsid w:val="009F2121"/>
    <w:rsid w:val="009F2296"/>
    <w:rsid w:val="009F2754"/>
    <w:rsid w:val="009F2A9C"/>
    <w:rsid w:val="009F448D"/>
    <w:rsid w:val="009F44C6"/>
    <w:rsid w:val="009F478A"/>
    <w:rsid w:val="009F5B9D"/>
    <w:rsid w:val="009F5BDF"/>
    <w:rsid w:val="009F6756"/>
    <w:rsid w:val="009F7DB5"/>
    <w:rsid w:val="00A0034B"/>
    <w:rsid w:val="00A00A37"/>
    <w:rsid w:val="00A0290C"/>
    <w:rsid w:val="00A02B2E"/>
    <w:rsid w:val="00A02C21"/>
    <w:rsid w:val="00A02FAC"/>
    <w:rsid w:val="00A03A8B"/>
    <w:rsid w:val="00A0417E"/>
    <w:rsid w:val="00A048B3"/>
    <w:rsid w:val="00A049C9"/>
    <w:rsid w:val="00A05388"/>
    <w:rsid w:val="00A05FDA"/>
    <w:rsid w:val="00A06021"/>
    <w:rsid w:val="00A072DF"/>
    <w:rsid w:val="00A102B2"/>
    <w:rsid w:val="00A1085A"/>
    <w:rsid w:val="00A10A29"/>
    <w:rsid w:val="00A11055"/>
    <w:rsid w:val="00A116D7"/>
    <w:rsid w:val="00A121AE"/>
    <w:rsid w:val="00A122B3"/>
    <w:rsid w:val="00A12AF0"/>
    <w:rsid w:val="00A13A10"/>
    <w:rsid w:val="00A13CC1"/>
    <w:rsid w:val="00A1463C"/>
    <w:rsid w:val="00A14829"/>
    <w:rsid w:val="00A151CC"/>
    <w:rsid w:val="00A153CE"/>
    <w:rsid w:val="00A155FE"/>
    <w:rsid w:val="00A1596A"/>
    <w:rsid w:val="00A16215"/>
    <w:rsid w:val="00A16247"/>
    <w:rsid w:val="00A16758"/>
    <w:rsid w:val="00A170C4"/>
    <w:rsid w:val="00A20023"/>
    <w:rsid w:val="00A217B7"/>
    <w:rsid w:val="00A21BF6"/>
    <w:rsid w:val="00A226FC"/>
    <w:rsid w:val="00A234DB"/>
    <w:rsid w:val="00A2359F"/>
    <w:rsid w:val="00A2397D"/>
    <w:rsid w:val="00A23DE1"/>
    <w:rsid w:val="00A24040"/>
    <w:rsid w:val="00A241AB"/>
    <w:rsid w:val="00A255A2"/>
    <w:rsid w:val="00A256F9"/>
    <w:rsid w:val="00A256FC"/>
    <w:rsid w:val="00A2577F"/>
    <w:rsid w:val="00A25841"/>
    <w:rsid w:val="00A25C75"/>
    <w:rsid w:val="00A25D85"/>
    <w:rsid w:val="00A25E4B"/>
    <w:rsid w:val="00A25E59"/>
    <w:rsid w:val="00A25F18"/>
    <w:rsid w:val="00A26B2A"/>
    <w:rsid w:val="00A26B8A"/>
    <w:rsid w:val="00A275C0"/>
    <w:rsid w:val="00A27771"/>
    <w:rsid w:val="00A27D05"/>
    <w:rsid w:val="00A30814"/>
    <w:rsid w:val="00A313E8"/>
    <w:rsid w:val="00A3194A"/>
    <w:rsid w:val="00A31BAE"/>
    <w:rsid w:val="00A31C2D"/>
    <w:rsid w:val="00A325A8"/>
    <w:rsid w:val="00A328B8"/>
    <w:rsid w:val="00A32B3F"/>
    <w:rsid w:val="00A32BC1"/>
    <w:rsid w:val="00A34E0C"/>
    <w:rsid w:val="00A350D0"/>
    <w:rsid w:val="00A3608D"/>
    <w:rsid w:val="00A366FA"/>
    <w:rsid w:val="00A368EA"/>
    <w:rsid w:val="00A36C71"/>
    <w:rsid w:val="00A36D04"/>
    <w:rsid w:val="00A36FC2"/>
    <w:rsid w:val="00A373D7"/>
    <w:rsid w:val="00A37D4F"/>
    <w:rsid w:val="00A4027B"/>
    <w:rsid w:val="00A40448"/>
    <w:rsid w:val="00A41017"/>
    <w:rsid w:val="00A41B36"/>
    <w:rsid w:val="00A41E88"/>
    <w:rsid w:val="00A4233C"/>
    <w:rsid w:val="00A427C1"/>
    <w:rsid w:val="00A42F24"/>
    <w:rsid w:val="00A44505"/>
    <w:rsid w:val="00A44747"/>
    <w:rsid w:val="00A45612"/>
    <w:rsid w:val="00A46B62"/>
    <w:rsid w:val="00A46F83"/>
    <w:rsid w:val="00A477FB"/>
    <w:rsid w:val="00A4789B"/>
    <w:rsid w:val="00A479D4"/>
    <w:rsid w:val="00A50375"/>
    <w:rsid w:val="00A5109A"/>
    <w:rsid w:val="00A5281A"/>
    <w:rsid w:val="00A540CC"/>
    <w:rsid w:val="00A54C46"/>
    <w:rsid w:val="00A55E2E"/>
    <w:rsid w:val="00A5649A"/>
    <w:rsid w:val="00A56660"/>
    <w:rsid w:val="00A571C2"/>
    <w:rsid w:val="00A57398"/>
    <w:rsid w:val="00A575E6"/>
    <w:rsid w:val="00A57628"/>
    <w:rsid w:val="00A57DE8"/>
    <w:rsid w:val="00A6044A"/>
    <w:rsid w:val="00A607E7"/>
    <w:rsid w:val="00A61119"/>
    <w:rsid w:val="00A616E7"/>
    <w:rsid w:val="00A61ECF"/>
    <w:rsid w:val="00A627F0"/>
    <w:rsid w:val="00A646EC"/>
    <w:rsid w:val="00A64E65"/>
    <w:rsid w:val="00A64F85"/>
    <w:rsid w:val="00A64FD1"/>
    <w:rsid w:val="00A6516E"/>
    <w:rsid w:val="00A6572F"/>
    <w:rsid w:val="00A65CC0"/>
    <w:rsid w:val="00A66389"/>
    <w:rsid w:val="00A6644E"/>
    <w:rsid w:val="00A6652C"/>
    <w:rsid w:val="00A6688F"/>
    <w:rsid w:val="00A67D06"/>
    <w:rsid w:val="00A67DED"/>
    <w:rsid w:val="00A7035F"/>
    <w:rsid w:val="00A70368"/>
    <w:rsid w:val="00A70BE7"/>
    <w:rsid w:val="00A71081"/>
    <w:rsid w:val="00A71357"/>
    <w:rsid w:val="00A71BD4"/>
    <w:rsid w:val="00A721B5"/>
    <w:rsid w:val="00A72C16"/>
    <w:rsid w:val="00A72DE6"/>
    <w:rsid w:val="00A739F2"/>
    <w:rsid w:val="00A74307"/>
    <w:rsid w:val="00A74D92"/>
    <w:rsid w:val="00A74FB3"/>
    <w:rsid w:val="00A758D3"/>
    <w:rsid w:val="00A75B2B"/>
    <w:rsid w:val="00A760F1"/>
    <w:rsid w:val="00A7629F"/>
    <w:rsid w:val="00A76600"/>
    <w:rsid w:val="00A7660C"/>
    <w:rsid w:val="00A76C23"/>
    <w:rsid w:val="00A76D50"/>
    <w:rsid w:val="00A76EF9"/>
    <w:rsid w:val="00A77AA3"/>
    <w:rsid w:val="00A77BCC"/>
    <w:rsid w:val="00A77ED5"/>
    <w:rsid w:val="00A80700"/>
    <w:rsid w:val="00A80798"/>
    <w:rsid w:val="00A80842"/>
    <w:rsid w:val="00A8094C"/>
    <w:rsid w:val="00A813B4"/>
    <w:rsid w:val="00A81D81"/>
    <w:rsid w:val="00A82009"/>
    <w:rsid w:val="00A8259D"/>
    <w:rsid w:val="00A8294C"/>
    <w:rsid w:val="00A831D7"/>
    <w:rsid w:val="00A8386C"/>
    <w:rsid w:val="00A8473C"/>
    <w:rsid w:val="00A85CE1"/>
    <w:rsid w:val="00A85EF8"/>
    <w:rsid w:val="00A86465"/>
    <w:rsid w:val="00A87607"/>
    <w:rsid w:val="00A87DD2"/>
    <w:rsid w:val="00A910E2"/>
    <w:rsid w:val="00A912CC"/>
    <w:rsid w:val="00A91535"/>
    <w:rsid w:val="00A92A3D"/>
    <w:rsid w:val="00A92F03"/>
    <w:rsid w:val="00A93033"/>
    <w:rsid w:val="00A93776"/>
    <w:rsid w:val="00A938C1"/>
    <w:rsid w:val="00A938C8"/>
    <w:rsid w:val="00A93A6F"/>
    <w:rsid w:val="00A93E4A"/>
    <w:rsid w:val="00A960FB"/>
    <w:rsid w:val="00A9616A"/>
    <w:rsid w:val="00AA0271"/>
    <w:rsid w:val="00AA0A35"/>
    <w:rsid w:val="00AA113D"/>
    <w:rsid w:val="00AA1354"/>
    <w:rsid w:val="00AA165C"/>
    <w:rsid w:val="00AA22B0"/>
    <w:rsid w:val="00AA230A"/>
    <w:rsid w:val="00AA2BD7"/>
    <w:rsid w:val="00AA2BDF"/>
    <w:rsid w:val="00AA493C"/>
    <w:rsid w:val="00AA52BC"/>
    <w:rsid w:val="00AA54AF"/>
    <w:rsid w:val="00AA5528"/>
    <w:rsid w:val="00AA58D6"/>
    <w:rsid w:val="00AA6D1C"/>
    <w:rsid w:val="00AB0484"/>
    <w:rsid w:val="00AB19E1"/>
    <w:rsid w:val="00AB1AEC"/>
    <w:rsid w:val="00AB276D"/>
    <w:rsid w:val="00AB2DAE"/>
    <w:rsid w:val="00AB2F27"/>
    <w:rsid w:val="00AB3B14"/>
    <w:rsid w:val="00AB3C75"/>
    <w:rsid w:val="00AB3FEE"/>
    <w:rsid w:val="00AB437D"/>
    <w:rsid w:val="00AB50BA"/>
    <w:rsid w:val="00AB62E0"/>
    <w:rsid w:val="00AB669C"/>
    <w:rsid w:val="00AB66F8"/>
    <w:rsid w:val="00AB6AFB"/>
    <w:rsid w:val="00AB6BE8"/>
    <w:rsid w:val="00AB6C70"/>
    <w:rsid w:val="00AC0BBC"/>
    <w:rsid w:val="00AC0F0D"/>
    <w:rsid w:val="00AC1196"/>
    <w:rsid w:val="00AC134F"/>
    <w:rsid w:val="00AC16B4"/>
    <w:rsid w:val="00AC197C"/>
    <w:rsid w:val="00AC1BA7"/>
    <w:rsid w:val="00AC20D6"/>
    <w:rsid w:val="00AC2A3F"/>
    <w:rsid w:val="00AC2BB8"/>
    <w:rsid w:val="00AC424C"/>
    <w:rsid w:val="00AC4509"/>
    <w:rsid w:val="00AC4770"/>
    <w:rsid w:val="00AC502A"/>
    <w:rsid w:val="00AC5502"/>
    <w:rsid w:val="00AC57C0"/>
    <w:rsid w:val="00AC5A2B"/>
    <w:rsid w:val="00AC5A3E"/>
    <w:rsid w:val="00AC5DFF"/>
    <w:rsid w:val="00AC647D"/>
    <w:rsid w:val="00AC651C"/>
    <w:rsid w:val="00AC65C0"/>
    <w:rsid w:val="00AC68BD"/>
    <w:rsid w:val="00AC72F3"/>
    <w:rsid w:val="00AC73D8"/>
    <w:rsid w:val="00AD07EA"/>
    <w:rsid w:val="00AD08B9"/>
    <w:rsid w:val="00AD1DCB"/>
    <w:rsid w:val="00AD2A62"/>
    <w:rsid w:val="00AD2D0B"/>
    <w:rsid w:val="00AD3527"/>
    <w:rsid w:val="00AD3AA6"/>
    <w:rsid w:val="00AD596B"/>
    <w:rsid w:val="00AD6086"/>
    <w:rsid w:val="00AD61E7"/>
    <w:rsid w:val="00AD6347"/>
    <w:rsid w:val="00AD6B14"/>
    <w:rsid w:val="00AD6EA9"/>
    <w:rsid w:val="00AD7AD4"/>
    <w:rsid w:val="00AE03E0"/>
    <w:rsid w:val="00AE04A0"/>
    <w:rsid w:val="00AE054E"/>
    <w:rsid w:val="00AE0575"/>
    <w:rsid w:val="00AE085F"/>
    <w:rsid w:val="00AE228E"/>
    <w:rsid w:val="00AE2472"/>
    <w:rsid w:val="00AE2483"/>
    <w:rsid w:val="00AE2748"/>
    <w:rsid w:val="00AE2E64"/>
    <w:rsid w:val="00AE2F13"/>
    <w:rsid w:val="00AE2FD7"/>
    <w:rsid w:val="00AE34FC"/>
    <w:rsid w:val="00AE35C5"/>
    <w:rsid w:val="00AE3CEB"/>
    <w:rsid w:val="00AE43EB"/>
    <w:rsid w:val="00AE477E"/>
    <w:rsid w:val="00AE47EF"/>
    <w:rsid w:val="00AE5276"/>
    <w:rsid w:val="00AE546E"/>
    <w:rsid w:val="00AE55DA"/>
    <w:rsid w:val="00AE5974"/>
    <w:rsid w:val="00AE5EF9"/>
    <w:rsid w:val="00AE6021"/>
    <w:rsid w:val="00AE6378"/>
    <w:rsid w:val="00AE6861"/>
    <w:rsid w:val="00AF063D"/>
    <w:rsid w:val="00AF0C14"/>
    <w:rsid w:val="00AF21DA"/>
    <w:rsid w:val="00AF28EF"/>
    <w:rsid w:val="00AF3024"/>
    <w:rsid w:val="00AF362E"/>
    <w:rsid w:val="00AF37B2"/>
    <w:rsid w:val="00AF3B9C"/>
    <w:rsid w:val="00AF3DBC"/>
    <w:rsid w:val="00AF52CC"/>
    <w:rsid w:val="00AF603C"/>
    <w:rsid w:val="00AF6323"/>
    <w:rsid w:val="00AF66AA"/>
    <w:rsid w:val="00AF6AB8"/>
    <w:rsid w:val="00AF6D79"/>
    <w:rsid w:val="00AF7E20"/>
    <w:rsid w:val="00B001C7"/>
    <w:rsid w:val="00B006DB"/>
    <w:rsid w:val="00B0118C"/>
    <w:rsid w:val="00B013F1"/>
    <w:rsid w:val="00B01BEA"/>
    <w:rsid w:val="00B01F0A"/>
    <w:rsid w:val="00B020C6"/>
    <w:rsid w:val="00B03E21"/>
    <w:rsid w:val="00B03F00"/>
    <w:rsid w:val="00B04F10"/>
    <w:rsid w:val="00B054A2"/>
    <w:rsid w:val="00B05E7C"/>
    <w:rsid w:val="00B065CD"/>
    <w:rsid w:val="00B0687E"/>
    <w:rsid w:val="00B07B01"/>
    <w:rsid w:val="00B10140"/>
    <w:rsid w:val="00B1138F"/>
    <w:rsid w:val="00B12657"/>
    <w:rsid w:val="00B12911"/>
    <w:rsid w:val="00B1358E"/>
    <w:rsid w:val="00B1411F"/>
    <w:rsid w:val="00B1421C"/>
    <w:rsid w:val="00B14366"/>
    <w:rsid w:val="00B146E6"/>
    <w:rsid w:val="00B14980"/>
    <w:rsid w:val="00B149F8"/>
    <w:rsid w:val="00B14A8D"/>
    <w:rsid w:val="00B15047"/>
    <w:rsid w:val="00B1527C"/>
    <w:rsid w:val="00B152C9"/>
    <w:rsid w:val="00B15331"/>
    <w:rsid w:val="00B15CE9"/>
    <w:rsid w:val="00B16ADF"/>
    <w:rsid w:val="00B16CF9"/>
    <w:rsid w:val="00B17020"/>
    <w:rsid w:val="00B173C5"/>
    <w:rsid w:val="00B178E0"/>
    <w:rsid w:val="00B20323"/>
    <w:rsid w:val="00B205BE"/>
    <w:rsid w:val="00B222B5"/>
    <w:rsid w:val="00B22860"/>
    <w:rsid w:val="00B228B6"/>
    <w:rsid w:val="00B230A6"/>
    <w:rsid w:val="00B230A8"/>
    <w:rsid w:val="00B23749"/>
    <w:rsid w:val="00B24893"/>
    <w:rsid w:val="00B24CA4"/>
    <w:rsid w:val="00B24CE8"/>
    <w:rsid w:val="00B25336"/>
    <w:rsid w:val="00B25D77"/>
    <w:rsid w:val="00B267B2"/>
    <w:rsid w:val="00B30632"/>
    <w:rsid w:val="00B31705"/>
    <w:rsid w:val="00B31C87"/>
    <w:rsid w:val="00B32DB2"/>
    <w:rsid w:val="00B339D2"/>
    <w:rsid w:val="00B33BCD"/>
    <w:rsid w:val="00B33CA6"/>
    <w:rsid w:val="00B33CEF"/>
    <w:rsid w:val="00B34855"/>
    <w:rsid w:val="00B34EE4"/>
    <w:rsid w:val="00B34F04"/>
    <w:rsid w:val="00B35CD0"/>
    <w:rsid w:val="00B369F5"/>
    <w:rsid w:val="00B36D3C"/>
    <w:rsid w:val="00B36E11"/>
    <w:rsid w:val="00B3729C"/>
    <w:rsid w:val="00B40275"/>
    <w:rsid w:val="00B40571"/>
    <w:rsid w:val="00B405F4"/>
    <w:rsid w:val="00B417F6"/>
    <w:rsid w:val="00B41F49"/>
    <w:rsid w:val="00B440BB"/>
    <w:rsid w:val="00B444D7"/>
    <w:rsid w:val="00B448A6"/>
    <w:rsid w:val="00B44AD0"/>
    <w:rsid w:val="00B454DF"/>
    <w:rsid w:val="00B45632"/>
    <w:rsid w:val="00B4688E"/>
    <w:rsid w:val="00B46990"/>
    <w:rsid w:val="00B470C6"/>
    <w:rsid w:val="00B47D0F"/>
    <w:rsid w:val="00B5040B"/>
    <w:rsid w:val="00B508AD"/>
    <w:rsid w:val="00B51B78"/>
    <w:rsid w:val="00B524C5"/>
    <w:rsid w:val="00B52EA8"/>
    <w:rsid w:val="00B53156"/>
    <w:rsid w:val="00B53E63"/>
    <w:rsid w:val="00B54213"/>
    <w:rsid w:val="00B54301"/>
    <w:rsid w:val="00B5474B"/>
    <w:rsid w:val="00B55691"/>
    <w:rsid w:val="00B55D29"/>
    <w:rsid w:val="00B56462"/>
    <w:rsid w:val="00B567F8"/>
    <w:rsid w:val="00B56A26"/>
    <w:rsid w:val="00B575F9"/>
    <w:rsid w:val="00B57687"/>
    <w:rsid w:val="00B57D22"/>
    <w:rsid w:val="00B609E4"/>
    <w:rsid w:val="00B60AEA"/>
    <w:rsid w:val="00B60B84"/>
    <w:rsid w:val="00B60F16"/>
    <w:rsid w:val="00B6106F"/>
    <w:rsid w:val="00B61A7E"/>
    <w:rsid w:val="00B61B88"/>
    <w:rsid w:val="00B62866"/>
    <w:rsid w:val="00B62D4A"/>
    <w:rsid w:val="00B62FE3"/>
    <w:rsid w:val="00B63132"/>
    <w:rsid w:val="00B63619"/>
    <w:rsid w:val="00B63757"/>
    <w:rsid w:val="00B63E23"/>
    <w:rsid w:val="00B6419B"/>
    <w:rsid w:val="00B6475A"/>
    <w:rsid w:val="00B6576D"/>
    <w:rsid w:val="00B658F8"/>
    <w:rsid w:val="00B66619"/>
    <w:rsid w:val="00B66CDA"/>
    <w:rsid w:val="00B6704E"/>
    <w:rsid w:val="00B67ADE"/>
    <w:rsid w:val="00B67AEE"/>
    <w:rsid w:val="00B67C6F"/>
    <w:rsid w:val="00B67DFC"/>
    <w:rsid w:val="00B67F49"/>
    <w:rsid w:val="00B71FB3"/>
    <w:rsid w:val="00B7255F"/>
    <w:rsid w:val="00B728AE"/>
    <w:rsid w:val="00B72B17"/>
    <w:rsid w:val="00B72C2B"/>
    <w:rsid w:val="00B73046"/>
    <w:rsid w:val="00B73836"/>
    <w:rsid w:val="00B73984"/>
    <w:rsid w:val="00B74091"/>
    <w:rsid w:val="00B740BE"/>
    <w:rsid w:val="00B74337"/>
    <w:rsid w:val="00B7744A"/>
    <w:rsid w:val="00B77716"/>
    <w:rsid w:val="00B77BD8"/>
    <w:rsid w:val="00B803DC"/>
    <w:rsid w:val="00B80BF6"/>
    <w:rsid w:val="00B80DD3"/>
    <w:rsid w:val="00B8179A"/>
    <w:rsid w:val="00B81AE7"/>
    <w:rsid w:val="00B8289C"/>
    <w:rsid w:val="00B829CD"/>
    <w:rsid w:val="00B83103"/>
    <w:rsid w:val="00B837C7"/>
    <w:rsid w:val="00B84056"/>
    <w:rsid w:val="00B84B75"/>
    <w:rsid w:val="00B84D9A"/>
    <w:rsid w:val="00B85426"/>
    <w:rsid w:val="00B85607"/>
    <w:rsid w:val="00B87551"/>
    <w:rsid w:val="00B87D33"/>
    <w:rsid w:val="00B9023F"/>
    <w:rsid w:val="00B90318"/>
    <w:rsid w:val="00B90401"/>
    <w:rsid w:val="00B9130C"/>
    <w:rsid w:val="00B92E7C"/>
    <w:rsid w:val="00B93467"/>
    <w:rsid w:val="00B9372E"/>
    <w:rsid w:val="00B93939"/>
    <w:rsid w:val="00B94194"/>
    <w:rsid w:val="00B94227"/>
    <w:rsid w:val="00B9496E"/>
    <w:rsid w:val="00B94B27"/>
    <w:rsid w:val="00B94BB3"/>
    <w:rsid w:val="00B94FD4"/>
    <w:rsid w:val="00B95317"/>
    <w:rsid w:val="00B9598C"/>
    <w:rsid w:val="00B966F6"/>
    <w:rsid w:val="00B96E8B"/>
    <w:rsid w:val="00B97ACE"/>
    <w:rsid w:val="00B97B7F"/>
    <w:rsid w:val="00BA049F"/>
    <w:rsid w:val="00BA07AF"/>
    <w:rsid w:val="00BA0E69"/>
    <w:rsid w:val="00BA1C15"/>
    <w:rsid w:val="00BA1DBA"/>
    <w:rsid w:val="00BA2B8A"/>
    <w:rsid w:val="00BA307C"/>
    <w:rsid w:val="00BA379D"/>
    <w:rsid w:val="00BA3CFD"/>
    <w:rsid w:val="00BA4560"/>
    <w:rsid w:val="00BA4F7C"/>
    <w:rsid w:val="00BA5721"/>
    <w:rsid w:val="00BA6117"/>
    <w:rsid w:val="00BA612B"/>
    <w:rsid w:val="00BA6156"/>
    <w:rsid w:val="00BA6EDF"/>
    <w:rsid w:val="00BA7618"/>
    <w:rsid w:val="00BA7657"/>
    <w:rsid w:val="00BA778C"/>
    <w:rsid w:val="00BA7AD5"/>
    <w:rsid w:val="00BB07DC"/>
    <w:rsid w:val="00BB0960"/>
    <w:rsid w:val="00BB0E0B"/>
    <w:rsid w:val="00BB10A7"/>
    <w:rsid w:val="00BB17B5"/>
    <w:rsid w:val="00BB180B"/>
    <w:rsid w:val="00BB1A1F"/>
    <w:rsid w:val="00BB23BE"/>
    <w:rsid w:val="00BB38D3"/>
    <w:rsid w:val="00BB3A5D"/>
    <w:rsid w:val="00BB3F2A"/>
    <w:rsid w:val="00BB52BA"/>
    <w:rsid w:val="00BB5559"/>
    <w:rsid w:val="00BB61AD"/>
    <w:rsid w:val="00BB625E"/>
    <w:rsid w:val="00BB66FF"/>
    <w:rsid w:val="00BB7082"/>
    <w:rsid w:val="00BB71D3"/>
    <w:rsid w:val="00BB7908"/>
    <w:rsid w:val="00BC0D8B"/>
    <w:rsid w:val="00BC150C"/>
    <w:rsid w:val="00BC15EB"/>
    <w:rsid w:val="00BC1F6C"/>
    <w:rsid w:val="00BC2220"/>
    <w:rsid w:val="00BC23B3"/>
    <w:rsid w:val="00BC33BE"/>
    <w:rsid w:val="00BC3B4A"/>
    <w:rsid w:val="00BC4177"/>
    <w:rsid w:val="00BC4730"/>
    <w:rsid w:val="00BC4B23"/>
    <w:rsid w:val="00BC4D40"/>
    <w:rsid w:val="00BC4D83"/>
    <w:rsid w:val="00BC500F"/>
    <w:rsid w:val="00BC559A"/>
    <w:rsid w:val="00BC57A5"/>
    <w:rsid w:val="00BC6447"/>
    <w:rsid w:val="00BC6484"/>
    <w:rsid w:val="00BC7037"/>
    <w:rsid w:val="00BC7CE2"/>
    <w:rsid w:val="00BD0899"/>
    <w:rsid w:val="00BD0918"/>
    <w:rsid w:val="00BD0ABD"/>
    <w:rsid w:val="00BD143C"/>
    <w:rsid w:val="00BD1470"/>
    <w:rsid w:val="00BD14DD"/>
    <w:rsid w:val="00BD1C02"/>
    <w:rsid w:val="00BD229E"/>
    <w:rsid w:val="00BD246D"/>
    <w:rsid w:val="00BD3119"/>
    <w:rsid w:val="00BD3BB3"/>
    <w:rsid w:val="00BD41BD"/>
    <w:rsid w:val="00BD4640"/>
    <w:rsid w:val="00BD4CCC"/>
    <w:rsid w:val="00BD512B"/>
    <w:rsid w:val="00BD5389"/>
    <w:rsid w:val="00BD5C5E"/>
    <w:rsid w:val="00BD688B"/>
    <w:rsid w:val="00BD68D4"/>
    <w:rsid w:val="00BD6FA0"/>
    <w:rsid w:val="00BD7362"/>
    <w:rsid w:val="00BD7D5B"/>
    <w:rsid w:val="00BE31EB"/>
    <w:rsid w:val="00BE3895"/>
    <w:rsid w:val="00BE56F8"/>
    <w:rsid w:val="00BE5CB2"/>
    <w:rsid w:val="00BE6EEC"/>
    <w:rsid w:val="00BE784F"/>
    <w:rsid w:val="00BF086F"/>
    <w:rsid w:val="00BF0BFF"/>
    <w:rsid w:val="00BF0F4D"/>
    <w:rsid w:val="00BF10FD"/>
    <w:rsid w:val="00BF14B3"/>
    <w:rsid w:val="00BF1633"/>
    <w:rsid w:val="00BF29B7"/>
    <w:rsid w:val="00BF344F"/>
    <w:rsid w:val="00BF3961"/>
    <w:rsid w:val="00BF3BD5"/>
    <w:rsid w:val="00BF42CC"/>
    <w:rsid w:val="00BF5703"/>
    <w:rsid w:val="00BF5967"/>
    <w:rsid w:val="00BF5C21"/>
    <w:rsid w:val="00BF5EEA"/>
    <w:rsid w:val="00BF66B4"/>
    <w:rsid w:val="00BF6AA5"/>
    <w:rsid w:val="00BF7144"/>
    <w:rsid w:val="00BF7530"/>
    <w:rsid w:val="00C00A31"/>
    <w:rsid w:val="00C01025"/>
    <w:rsid w:val="00C011CD"/>
    <w:rsid w:val="00C01CC4"/>
    <w:rsid w:val="00C02733"/>
    <w:rsid w:val="00C02756"/>
    <w:rsid w:val="00C02F3A"/>
    <w:rsid w:val="00C03292"/>
    <w:rsid w:val="00C03430"/>
    <w:rsid w:val="00C0360E"/>
    <w:rsid w:val="00C04BC2"/>
    <w:rsid w:val="00C04E3F"/>
    <w:rsid w:val="00C05962"/>
    <w:rsid w:val="00C05A1E"/>
    <w:rsid w:val="00C062B3"/>
    <w:rsid w:val="00C075F7"/>
    <w:rsid w:val="00C076CC"/>
    <w:rsid w:val="00C102A2"/>
    <w:rsid w:val="00C10DDA"/>
    <w:rsid w:val="00C1181D"/>
    <w:rsid w:val="00C11EFB"/>
    <w:rsid w:val="00C11FC5"/>
    <w:rsid w:val="00C12146"/>
    <w:rsid w:val="00C12D16"/>
    <w:rsid w:val="00C13034"/>
    <w:rsid w:val="00C133EF"/>
    <w:rsid w:val="00C133FD"/>
    <w:rsid w:val="00C1349B"/>
    <w:rsid w:val="00C1429E"/>
    <w:rsid w:val="00C146B9"/>
    <w:rsid w:val="00C14754"/>
    <w:rsid w:val="00C14994"/>
    <w:rsid w:val="00C1508C"/>
    <w:rsid w:val="00C152F9"/>
    <w:rsid w:val="00C15A02"/>
    <w:rsid w:val="00C15B3C"/>
    <w:rsid w:val="00C1678D"/>
    <w:rsid w:val="00C168CD"/>
    <w:rsid w:val="00C16C6D"/>
    <w:rsid w:val="00C16C9F"/>
    <w:rsid w:val="00C17419"/>
    <w:rsid w:val="00C202D7"/>
    <w:rsid w:val="00C20918"/>
    <w:rsid w:val="00C21177"/>
    <w:rsid w:val="00C21FDD"/>
    <w:rsid w:val="00C22275"/>
    <w:rsid w:val="00C226C8"/>
    <w:rsid w:val="00C22F47"/>
    <w:rsid w:val="00C23567"/>
    <w:rsid w:val="00C23A25"/>
    <w:rsid w:val="00C23EAA"/>
    <w:rsid w:val="00C23F10"/>
    <w:rsid w:val="00C23FCE"/>
    <w:rsid w:val="00C25B4C"/>
    <w:rsid w:val="00C25E79"/>
    <w:rsid w:val="00C26A8F"/>
    <w:rsid w:val="00C32252"/>
    <w:rsid w:val="00C32C4C"/>
    <w:rsid w:val="00C34184"/>
    <w:rsid w:val="00C3421B"/>
    <w:rsid w:val="00C3469F"/>
    <w:rsid w:val="00C34AE9"/>
    <w:rsid w:val="00C355D7"/>
    <w:rsid w:val="00C35AFA"/>
    <w:rsid w:val="00C35BF2"/>
    <w:rsid w:val="00C35C60"/>
    <w:rsid w:val="00C36DED"/>
    <w:rsid w:val="00C37083"/>
    <w:rsid w:val="00C378BC"/>
    <w:rsid w:val="00C409CC"/>
    <w:rsid w:val="00C40A17"/>
    <w:rsid w:val="00C41661"/>
    <w:rsid w:val="00C421C3"/>
    <w:rsid w:val="00C42E4F"/>
    <w:rsid w:val="00C43910"/>
    <w:rsid w:val="00C46D30"/>
    <w:rsid w:val="00C47C5B"/>
    <w:rsid w:val="00C47CCA"/>
    <w:rsid w:val="00C50283"/>
    <w:rsid w:val="00C508AE"/>
    <w:rsid w:val="00C511CD"/>
    <w:rsid w:val="00C52332"/>
    <w:rsid w:val="00C52938"/>
    <w:rsid w:val="00C52A92"/>
    <w:rsid w:val="00C52DED"/>
    <w:rsid w:val="00C52EC1"/>
    <w:rsid w:val="00C531E3"/>
    <w:rsid w:val="00C535B3"/>
    <w:rsid w:val="00C53CB2"/>
    <w:rsid w:val="00C5473B"/>
    <w:rsid w:val="00C54995"/>
    <w:rsid w:val="00C55022"/>
    <w:rsid w:val="00C55A03"/>
    <w:rsid w:val="00C56E66"/>
    <w:rsid w:val="00C570C8"/>
    <w:rsid w:val="00C572DD"/>
    <w:rsid w:val="00C60188"/>
    <w:rsid w:val="00C609E5"/>
    <w:rsid w:val="00C61165"/>
    <w:rsid w:val="00C61236"/>
    <w:rsid w:val="00C612DB"/>
    <w:rsid w:val="00C615FD"/>
    <w:rsid w:val="00C6253E"/>
    <w:rsid w:val="00C62816"/>
    <w:rsid w:val="00C6408B"/>
    <w:rsid w:val="00C6488B"/>
    <w:rsid w:val="00C64E71"/>
    <w:rsid w:val="00C664DF"/>
    <w:rsid w:val="00C66510"/>
    <w:rsid w:val="00C679E1"/>
    <w:rsid w:val="00C67CE9"/>
    <w:rsid w:val="00C7070D"/>
    <w:rsid w:val="00C70A20"/>
    <w:rsid w:val="00C71263"/>
    <w:rsid w:val="00C7236B"/>
    <w:rsid w:val="00C72832"/>
    <w:rsid w:val="00C72894"/>
    <w:rsid w:val="00C72A47"/>
    <w:rsid w:val="00C72CF8"/>
    <w:rsid w:val="00C730A8"/>
    <w:rsid w:val="00C73363"/>
    <w:rsid w:val="00C75409"/>
    <w:rsid w:val="00C76399"/>
    <w:rsid w:val="00C76467"/>
    <w:rsid w:val="00C76820"/>
    <w:rsid w:val="00C771F7"/>
    <w:rsid w:val="00C7747A"/>
    <w:rsid w:val="00C7795B"/>
    <w:rsid w:val="00C80923"/>
    <w:rsid w:val="00C809CD"/>
    <w:rsid w:val="00C819F2"/>
    <w:rsid w:val="00C81F61"/>
    <w:rsid w:val="00C82684"/>
    <w:rsid w:val="00C831F4"/>
    <w:rsid w:val="00C83D99"/>
    <w:rsid w:val="00C83DB7"/>
    <w:rsid w:val="00C84D5A"/>
    <w:rsid w:val="00C8570D"/>
    <w:rsid w:val="00C861C7"/>
    <w:rsid w:val="00C8666E"/>
    <w:rsid w:val="00C8690E"/>
    <w:rsid w:val="00C8752C"/>
    <w:rsid w:val="00C87804"/>
    <w:rsid w:val="00C879B0"/>
    <w:rsid w:val="00C907DD"/>
    <w:rsid w:val="00C90AEE"/>
    <w:rsid w:val="00C90FF7"/>
    <w:rsid w:val="00C91C88"/>
    <w:rsid w:val="00C92024"/>
    <w:rsid w:val="00C939F8"/>
    <w:rsid w:val="00C94B53"/>
    <w:rsid w:val="00C95A9F"/>
    <w:rsid w:val="00C95D01"/>
    <w:rsid w:val="00C96FB4"/>
    <w:rsid w:val="00C97918"/>
    <w:rsid w:val="00CA0028"/>
    <w:rsid w:val="00CA006C"/>
    <w:rsid w:val="00CA0E58"/>
    <w:rsid w:val="00CA0FEE"/>
    <w:rsid w:val="00CA1F89"/>
    <w:rsid w:val="00CA2953"/>
    <w:rsid w:val="00CA29B6"/>
    <w:rsid w:val="00CA32BC"/>
    <w:rsid w:val="00CA3796"/>
    <w:rsid w:val="00CA45E3"/>
    <w:rsid w:val="00CA46B5"/>
    <w:rsid w:val="00CA4716"/>
    <w:rsid w:val="00CA6A19"/>
    <w:rsid w:val="00CA6A9E"/>
    <w:rsid w:val="00CA7006"/>
    <w:rsid w:val="00CA71CB"/>
    <w:rsid w:val="00CB0E60"/>
    <w:rsid w:val="00CB0F0D"/>
    <w:rsid w:val="00CB18D0"/>
    <w:rsid w:val="00CB1BAC"/>
    <w:rsid w:val="00CB1DF4"/>
    <w:rsid w:val="00CB220E"/>
    <w:rsid w:val="00CB25E6"/>
    <w:rsid w:val="00CB2A9B"/>
    <w:rsid w:val="00CB2F17"/>
    <w:rsid w:val="00CB2F8F"/>
    <w:rsid w:val="00CB331A"/>
    <w:rsid w:val="00CB3425"/>
    <w:rsid w:val="00CB3CB9"/>
    <w:rsid w:val="00CB4258"/>
    <w:rsid w:val="00CB45A8"/>
    <w:rsid w:val="00CB47BF"/>
    <w:rsid w:val="00CB5798"/>
    <w:rsid w:val="00CB6065"/>
    <w:rsid w:val="00CB6475"/>
    <w:rsid w:val="00CB663D"/>
    <w:rsid w:val="00CB6B64"/>
    <w:rsid w:val="00CB76D2"/>
    <w:rsid w:val="00CC031B"/>
    <w:rsid w:val="00CC078B"/>
    <w:rsid w:val="00CC07ED"/>
    <w:rsid w:val="00CC13DE"/>
    <w:rsid w:val="00CC15FF"/>
    <w:rsid w:val="00CC1787"/>
    <w:rsid w:val="00CC18DC"/>
    <w:rsid w:val="00CC19CA"/>
    <w:rsid w:val="00CC1EEA"/>
    <w:rsid w:val="00CC2482"/>
    <w:rsid w:val="00CC25B6"/>
    <w:rsid w:val="00CC395B"/>
    <w:rsid w:val="00CC4D19"/>
    <w:rsid w:val="00CC4ED9"/>
    <w:rsid w:val="00CC532E"/>
    <w:rsid w:val="00CC5DF2"/>
    <w:rsid w:val="00CC6247"/>
    <w:rsid w:val="00CC718B"/>
    <w:rsid w:val="00CC768F"/>
    <w:rsid w:val="00CC7857"/>
    <w:rsid w:val="00CC7D8F"/>
    <w:rsid w:val="00CC7DF7"/>
    <w:rsid w:val="00CD059A"/>
    <w:rsid w:val="00CD0963"/>
    <w:rsid w:val="00CD0B0E"/>
    <w:rsid w:val="00CD0EE7"/>
    <w:rsid w:val="00CD19D7"/>
    <w:rsid w:val="00CD19EB"/>
    <w:rsid w:val="00CD2668"/>
    <w:rsid w:val="00CD2C7D"/>
    <w:rsid w:val="00CD2DF8"/>
    <w:rsid w:val="00CD309D"/>
    <w:rsid w:val="00CD4D77"/>
    <w:rsid w:val="00CD4E95"/>
    <w:rsid w:val="00CD50A4"/>
    <w:rsid w:val="00CD5233"/>
    <w:rsid w:val="00CD59F9"/>
    <w:rsid w:val="00CD5AA7"/>
    <w:rsid w:val="00CD6527"/>
    <w:rsid w:val="00CD6A5B"/>
    <w:rsid w:val="00CD706C"/>
    <w:rsid w:val="00CE02BD"/>
    <w:rsid w:val="00CE02FD"/>
    <w:rsid w:val="00CE090D"/>
    <w:rsid w:val="00CE11CC"/>
    <w:rsid w:val="00CE1CF6"/>
    <w:rsid w:val="00CE1EE3"/>
    <w:rsid w:val="00CE2006"/>
    <w:rsid w:val="00CE2248"/>
    <w:rsid w:val="00CE2304"/>
    <w:rsid w:val="00CE23E7"/>
    <w:rsid w:val="00CE2BF7"/>
    <w:rsid w:val="00CE34EB"/>
    <w:rsid w:val="00CE3ADD"/>
    <w:rsid w:val="00CE3C0D"/>
    <w:rsid w:val="00CE4134"/>
    <w:rsid w:val="00CE46FA"/>
    <w:rsid w:val="00CE4E3E"/>
    <w:rsid w:val="00CE4EE8"/>
    <w:rsid w:val="00CE5617"/>
    <w:rsid w:val="00CE5EC7"/>
    <w:rsid w:val="00CE5F78"/>
    <w:rsid w:val="00CE70FE"/>
    <w:rsid w:val="00CE7281"/>
    <w:rsid w:val="00CE757F"/>
    <w:rsid w:val="00CF0034"/>
    <w:rsid w:val="00CF0048"/>
    <w:rsid w:val="00CF09FD"/>
    <w:rsid w:val="00CF1275"/>
    <w:rsid w:val="00CF15F1"/>
    <w:rsid w:val="00CF1938"/>
    <w:rsid w:val="00CF200B"/>
    <w:rsid w:val="00CF20EA"/>
    <w:rsid w:val="00CF2AD0"/>
    <w:rsid w:val="00CF2DE4"/>
    <w:rsid w:val="00CF2F6B"/>
    <w:rsid w:val="00CF3152"/>
    <w:rsid w:val="00CF36F9"/>
    <w:rsid w:val="00CF3CC5"/>
    <w:rsid w:val="00CF3EC2"/>
    <w:rsid w:val="00CF428D"/>
    <w:rsid w:val="00CF4873"/>
    <w:rsid w:val="00CF488A"/>
    <w:rsid w:val="00CF4B16"/>
    <w:rsid w:val="00CF59A5"/>
    <w:rsid w:val="00CF5FF7"/>
    <w:rsid w:val="00CF609B"/>
    <w:rsid w:val="00CF61D3"/>
    <w:rsid w:val="00CF61E6"/>
    <w:rsid w:val="00CF6BE5"/>
    <w:rsid w:val="00CF76AB"/>
    <w:rsid w:val="00D011C4"/>
    <w:rsid w:val="00D01ABA"/>
    <w:rsid w:val="00D01BE9"/>
    <w:rsid w:val="00D01D3E"/>
    <w:rsid w:val="00D0248F"/>
    <w:rsid w:val="00D0292C"/>
    <w:rsid w:val="00D02AB8"/>
    <w:rsid w:val="00D030FC"/>
    <w:rsid w:val="00D032A0"/>
    <w:rsid w:val="00D03659"/>
    <w:rsid w:val="00D03672"/>
    <w:rsid w:val="00D03A06"/>
    <w:rsid w:val="00D04C09"/>
    <w:rsid w:val="00D04C4C"/>
    <w:rsid w:val="00D04CDE"/>
    <w:rsid w:val="00D05568"/>
    <w:rsid w:val="00D05C11"/>
    <w:rsid w:val="00D05EAF"/>
    <w:rsid w:val="00D06212"/>
    <w:rsid w:val="00D06328"/>
    <w:rsid w:val="00D07FA0"/>
    <w:rsid w:val="00D07FC9"/>
    <w:rsid w:val="00D104E1"/>
    <w:rsid w:val="00D11005"/>
    <w:rsid w:val="00D113D6"/>
    <w:rsid w:val="00D11AE8"/>
    <w:rsid w:val="00D139DE"/>
    <w:rsid w:val="00D13C3C"/>
    <w:rsid w:val="00D143A3"/>
    <w:rsid w:val="00D15988"/>
    <w:rsid w:val="00D15D6E"/>
    <w:rsid w:val="00D1642B"/>
    <w:rsid w:val="00D16723"/>
    <w:rsid w:val="00D16D1B"/>
    <w:rsid w:val="00D16FC8"/>
    <w:rsid w:val="00D170EE"/>
    <w:rsid w:val="00D179AC"/>
    <w:rsid w:val="00D17A3A"/>
    <w:rsid w:val="00D17DA2"/>
    <w:rsid w:val="00D17DE8"/>
    <w:rsid w:val="00D17E69"/>
    <w:rsid w:val="00D211D9"/>
    <w:rsid w:val="00D2237B"/>
    <w:rsid w:val="00D231F2"/>
    <w:rsid w:val="00D23F10"/>
    <w:rsid w:val="00D240CA"/>
    <w:rsid w:val="00D25B8A"/>
    <w:rsid w:val="00D25E14"/>
    <w:rsid w:val="00D26B3E"/>
    <w:rsid w:val="00D26B6B"/>
    <w:rsid w:val="00D27556"/>
    <w:rsid w:val="00D276C5"/>
    <w:rsid w:val="00D27EAE"/>
    <w:rsid w:val="00D30433"/>
    <w:rsid w:val="00D309BD"/>
    <w:rsid w:val="00D3155F"/>
    <w:rsid w:val="00D31EDA"/>
    <w:rsid w:val="00D3353E"/>
    <w:rsid w:val="00D34468"/>
    <w:rsid w:val="00D353F4"/>
    <w:rsid w:val="00D35705"/>
    <w:rsid w:val="00D35FCF"/>
    <w:rsid w:val="00D36075"/>
    <w:rsid w:val="00D36D5B"/>
    <w:rsid w:val="00D370C6"/>
    <w:rsid w:val="00D379E5"/>
    <w:rsid w:val="00D403C8"/>
    <w:rsid w:val="00D40589"/>
    <w:rsid w:val="00D40648"/>
    <w:rsid w:val="00D40EEE"/>
    <w:rsid w:val="00D415BE"/>
    <w:rsid w:val="00D43598"/>
    <w:rsid w:val="00D4381A"/>
    <w:rsid w:val="00D439A5"/>
    <w:rsid w:val="00D446E1"/>
    <w:rsid w:val="00D45F07"/>
    <w:rsid w:val="00D460BF"/>
    <w:rsid w:val="00D47508"/>
    <w:rsid w:val="00D47A12"/>
    <w:rsid w:val="00D47D37"/>
    <w:rsid w:val="00D47D76"/>
    <w:rsid w:val="00D50166"/>
    <w:rsid w:val="00D5092C"/>
    <w:rsid w:val="00D516D2"/>
    <w:rsid w:val="00D5297B"/>
    <w:rsid w:val="00D52DEF"/>
    <w:rsid w:val="00D52F0A"/>
    <w:rsid w:val="00D53135"/>
    <w:rsid w:val="00D534B2"/>
    <w:rsid w:val="00D53EA7"/>
    <w:rsid w:val="00D54851"/>
    <w:rsid w:val="00D558BC"/>
    <w:rsid w:val="00D57BFF"/>
    <w:rsid w:val="00D57FEE"/>
    <w:rsid w:val="00D60C65"/>
    <w:rsid w:val="00D622F8"/>
    <w:rsid w:val="00D62E72"/>
    <w:rsid w:val="00D63B85"/>
    <w:rsid w:val="00D63F11"/>
    <w:rsid w:val="00D64E5C"/>
    <w:rsid w:val="00D65D86"/>
    <w:rsid w:val="00D65E47"/>
    <w:rsid w:val="00D6628D"/>
    <w:rsid w:val="00D671BF"/>
    <w:rsid w:val="00D67CCC"/>
    <w:rsid w:val="00D7147F"/>
    <w:rsid w:val="00D71E34"/>
    <w:rsid w:val="00D72BC6"/>
    <w:rsid w:val="00D72D22"/>
    <w:rsid w:val="00D72F3A"/>
    <w:rsid w:val="00D72FF2"/>
    <w:rsid w:val="00D7415D"/>
    <w:rsid w:val="00D7573C"/>
    <w:rsid w:val="00D75846"/>
    <w:rsid w:val="00D76BDE"/>
    <w:rsid w:val="00D76E80"/>
    <w:rsid w:val="00D77920"/>
    <w:rsid w:val="00D800FD"/>
    <w:rsid w:val="00D80A89"/>
    <w:rsid w:val="00D80F15"/>
    <w:rsid w:val="00D811A8"/>
    <w:rsid w:val="00D817BF"/>
    <w:rsid w:val="00D82407"/>
    <w:rsid w:val="00D83470"/>
    <w:rsid w:val="00D838F7"/>
    <w:rsid w:val="00D83F67"/>
    <w:rsid w:val="00D843D5"/>
    <w:rsid w:val="00D84888"/>
    <w:rsid w:val="00D84A72"/>
    <w:rsid w:val="00D84D03"/>
    <w:rsid w:val="00D86389"/>
    <w:rsid w:val="00D867D8"/>
    <w:rsid w:val="00D86CEE"/>
    <w:rsid w:val="00D87654"/>
    <w:rsid w:val="00D90A0D"/>
    <w:rsid w:val="00D90C2F"/>
    <w:rsid w:val="00D90C3D"/>
    <w:rsid w:val="00D91414"/>
    <w:rsid w:val="00D92BC5"/>
    <w:rsid w:val="00D92D1A"/>
    <w:rsid w:val="00D93181"/>
    <w:rsid w:val="00D93751"/>
    <w:rsid w:val="00D93B01"/>
    <w:rsid w:val="00D94D15"/>
    <w:rsid w:val="00D95C59"/>
    <w:rsid w:val="00D96678"/>
    <w:rsid w:val="00D96DD8"/>
    <w:rsid w:val="00D975F4"/>
    <w:rsid w:val="00D97C7D"/>
    <w:rsid w:val="00D97F24"/>
    <w:rsid w:val="00DA014E"/>
    <w:rsid w:val="00DA14D9"/>
    <w:rsid w:val="00DA1A95"/>
    <w:rsid w:val="00DA1D2C"/>
    <w:rsid w:val="00DA2366"/>
    <w:rsid w:val="00DA3282"/>
    <w:rsid w:val="00DA3507"/>
    <w:rsid w:val="00DA3E0F"/>
    <w:rsid w:val="00DA521B"/>
    <w:rsid w:val="00DA5727"/>
    <w:rsid w:val="00DA638F"/>
    <w:rsid w:val="00DA6B13"/>
    <w:rsid w:val="00DA6BBE"/>
    <w:rsid w:val="00DA76AB"/>
    <w:rsid w:val="00DB0009"/>
    <w:rsid w:val="00DB0B69"/>
    <w:rsid w:val="00DB1133"/>
    <w:rsid w:val="00DB2892"/>
    <w:rsid w:val="00DB4163"/>
    <w:rsid w:val="00DB4F36"/>
    <w:rsid w:val="00DB536F"/>
    <w:rsid w:val="00DB538C"/>
    <w:rsid w:val="00DB656F"/>
    <w:rsid w:val="00DB6664"/>
    <w:rsid w:val="00DB6EA9"/>
    <w:rsid w:val="00DB7235"/>
    <w:rsid w:val="00DB78CC"/>
    <w:rsid w:val="00DB78F7"/>
    <w:rsid w:val="00DB7B1E"/>
    <w:rsid w:val="00DC0020"/>
    <w:rsid w:val="00DC0B49"/>
    <w:rsid w:val="00DC1594"/>
    <w:rsid w:val="00DC17C3"/>
    <w:rsid w:val="00DC24E8"/>
    <w:rsid w:val="00DC2711"/>
    <w:rsid w:val="00DC30EE"/>
    <w:rsid w:val="00DC42FE"/>
    <w:rsid w:val="00DC4A7D"/>
    <w:rsid w:val="00DC4BBC"/>
    <w:rsid w:val="00DC4E2A"/>
    <w:rsid w:val="00DC4EEB"/>
    <w:rsid w:val="00DC56B6"/>
    <w:rsid w:val="00DC57E5"/>
    <w:rsid w:val="00DC5EA0"/>
    <w:rsid w:val="00DC6093"/>
    <w:rsid w:val="00DC64A6"/>
    <w:rsid w:val="00DC67BD"/>
    <w:rsid w:val="00DC7752"/>
    <w:rsid w:val="00DC7DE6"/>
    <w:rsid w:val="00DC7EAB"/>
    <w:rsid w:val="00DD066F"/>
    <w:rsid w:val="00DD0824"/>
    <w:rsid w:val="00DD0A96"/>
    <w:rsid w:val="00DD0BBF"/>
    <w:rsid w:val="00DD1304"/>
    <w:rsid w:val="00DD16B2"/>
    <w:rsid w:val="00DD1765"/>
    <w:rsid w:val="00DD196E"/>
    <w:rsid w:val="00DD1AA7"/>
    <w:rsid w:val="00DD2A14"/>
    <w:rsid w:val="00DD324F"/>
    <w:rsid w:val="00DD381D"/>
    <w:rsid w:val="00DD3DCB"/>
    <w:rsid w:val="00DD3E2F"/>
    <w:rsid w:val="00DD3E62"/>
    <w:rsid w:val="00DD4013"/>
    <w:rsid w:val="00DD4B87"/>
    <w:rsid w:val="00DD4BA1"/>
    <w:rsid w:val="00DD4EC4"/>
    <w:rsid w:val="00DD5048"/>
    <w:rsid w:val="00DD5CE3"/>
    <w:rsid w:val="00DD5E44"/>
    <w:rsid w:val="00DD72BE"/>
    <w:rsid w:val="00DD76A1"/>
    <w:rsid w:val="00DD787A"/>
    <w:rsid w:val="00DE04D3"/>
    <w:rsid w:val="00DE10F3"/>
    <w:rsid w:val="00DE13D7"/>
    <w:rsid w:val="00DE1414"/>
    <w:rsid w:val="00DE159C"/>
    <w:rsid w:val="00DE28A8"/>
    <w:rsid w:val="00DE352E"/>
    <w:rsid w:val="00DE38E0"/>
    <w:rsid w:val="00DE4DFA"/>
    <w:rsid w:val="00DE4E21"/>
    <w:rsid w:val="00DE4F02"/>
    <w:rsid w:val="00DE57F9"/>
    <w:rsid w:val="00DE5F0E"/>
    <w:rsid w:val="00DE6EAB"/>
    <w:rsid w:val="00DE788A"/>
    <w:rsid w:val="00DE7A01"/>
    <w:rsid w:val="00DE7E27"/>
    <w:rsid w:val="00DE7ECE"/>
    <w:rsid w:val="00DF0140"/>
    <w:rsid w:val="00DF0313"/>
    <w:rsid w:val="00DF0406"/>
    <w:rsid w:val="00DF0413"/>
    <w:rsid w:val="00DF08D2"/>
    <w:rsid w:val="00DF0B49"/>
    <w:rsid w:val="00DF0C86"/>
    <w:rsid w:val="00DF1B0C"/>
    <w:rsid w:val="00DF1C07"/>
    <w:rsid w:val="00DF20A2"/>
    <w:rsid w:val="00DF3303"/>
    <w:rsid w:val="00DF3FE7"/>
    <w:rsid w:val="00DF42B5"/>
    <w:rsid w:val="00DF4CFD"/>
    <w:rsid w:val="00DF4EE0"/>
    <w:rsid w:val="00DF518D"/>
    <w:rsid w:val="00DF51D3"/>
    <w:rsid w:val="00DF5646"/>
    <w:rsid w:val="00DF564B"/>
    <w:rsid w:val="00DF5674"/>
    <w:rsid w:val="00DF5AC5"/>
    <w:rsid w:val="00DF5BE2"/>
    <w:rsid w:val="00DF600E"/>
    <w:rsid w:val="00DF6BB5"/>
    <w:rsid w:val="00E0273A"/>
    <w:rsid w:val="00E02825"/>
    <w:rsid w:val="00E03345"/>
    <w:rsid w:val="00E04DFD"/>
    <w:rsid w:val="00E04EBE"/>
    <w:rsid w:val="00E06ADC"/>
    <w:rsid w:val="00E06E8F"/>
    <w:rsid w:val="00E06FDB"/>
    <w:rsid w:val="00E100E6"/>
    <w:rsid w:val="00E10D13"/>
    <w:rsid w:val="00E11CA9"/>
    <w:rsid w:val="00E11FA7"/>
    <w:rsid w:val="00E11FCD"/>
    <w:rsid w:val="00E1249B"/>
    <w:rsid w:val="00E12D97"/>
    <w:rsid w:val="00E12E31"/>
    <w:rsid w:val="00E13267"/>
    <w:rsid w:val="00E1399C"/>
    <w:rsid w:val="00E1422B"/>
    <w:rsid w:val="00E14277"/>
    <w:rsid w:val="00E14363"/>
    <w:rsid w:val="00E148FF"/>
    <w:rsid w:val="00E15348"/>
    <w:rsid w:val="00E1540A"/>
    <w:rsid w:val="00E1577C"/>
    <w:rsid w:val="00E15A43"/>
    <w:rsid w:val="00E15D38"/>
    <w:rsid w:val="00E1767C"/>
    <w:rsid w:val="00E1775A"/>
    <w:rsid w:val="00E208F0"/>
    <w:rsid w:val="00E20B36"/>
    <w:rsid w:val="00E20EAD"/>
    <w:rsid w:val="00E20ECE"/>
    <w:rsid w:val="00E21FFF"/>
    <w:rsid w:val="00E22140"/>
    <w:rsid w:val="00E226BC"/>
    <w:rsid w:val="00E2297A"/>
    <w:rsid w:val="00E231F6"/>
    <w:rsid w:val="00E23BA8"/>
    <w:rsid w:val="00E2429E"/>
    <w:rsid w:val="00E242B5"/>
    <w:rsid w:val="00E24C5E"/>
    <w:rsid w:val="00E24D68"/>
    <w:rsid w:val="00E25626"/>
    <w:rsid w:val="00E2678A"/>
    <w:rsid w:val="00E27339"/>
    <w:rsid w:val="00E27818"/>
    <w:rsid w:val="00E27BBD"/>
    <w:rsid w:val="00E30729"/>
    <w:rsid w:val="00E31886"/>
    <w:rsid w:val="00E31ACD"/>
    <w:rsid w:val="00E31C6C"/>
    <w:rsid w:val="00E32D4C"/>
    <w:rsid w:val="00E375C9"/>
    <w:rsid w:val="00E40F88"/>
    <w:rsid w:val="00E40FCD"/>
    <w:rsid w:val="00E41407"/>
    <w:rsid w:val="00E415A4"/>
    <w:rsid w:val="00E42D27"/>
    <w:rsid w:val="00E43938"/>
    <w:rsid w:val="00E439FA"/>
    <w:rsid w:val="00E43C68"/>
    <w:rsid w:val="00E4554E"/>
    <w:rsid w:val="00E45F4F"/>
    <w:rsid w:val="00E4663B"/>
    <w:rsid w:val="00E47E0C"/>
    <w:rsid w:val="00E5001E"/>
    <w:rsid w:val="00E506C8"/>
    <w:rsid w:val="00E50868"/>
    <w:rsid w:val="00E50995"/>
    <w:rsid w:val="00E516CA"/>
    <w:rsid w:val="00E51EE1"/>
    <w:rsid w:val="00E52168"/>
    <w:rsid w:val="00E52D80"/>
    <w:rsid w:val="00E541E3"/>
    <w:rsid w:val="00E544D4"/>
    <w:rsid w:val="00E54A44"/>
    <w:rsid w:val="00E55042"/>
    <w:rsid w:val="00E556E8"/>
    <w:rsid w:val="00E55E6E"/>
    <w:rsid w:val="00E56131"/>
    <w:rsid w:val="00E56FE2"/>
    <w:rsid w:val="00E5714E"/>
    <w:rsid w:val="00E57C18"/>
    <w:rsid w:val="00E57E43"/>
    <w:rsid w:val="00E6034D"/>
    <w:rsid w:val="00E603AE"/>
    <w:rsid w:val="00E60AD7"/>
    <w:rsid w:val="00E60CA4"/>
    <w:rsid w:val="00E60F7F"/>
    <w:rsid w:val="00E6193F"/>
    <w:rsid w:val="00E61D03"/>
    <w:rsid w:val="00E61ED6"/>
    <w:rsid w:val="00E61FFD"/>
    <w:rsid w:val="00E62352"/>
    <w:rsid w:val="00E62358"/>
    <w:rsid w:val="00E63309"/>
    <w:rsid w:val="00E63734"/>
    <w:rsid w:val="00E63772"/>
    <w:rsid w:val="00E64D7F"/>
    <w:rsid w:val="00E65160"/>
    <w:rsid w:val="00E6540D"/>
    <w:rsid w:val="00E655CC"/>
    <w:rsid w:val="00E65EE8"/>
    <w:rsid w:val="00E65FC5"/>
    <w:rsid w:val="00E70513"/>
    <w:rsid w:val="00E70B0E"/>
    <w:rsid w:val="00E70D93"/>
    <w:rsid w:val="00E718B9"/>
    <w:rsid w:val="00E7268B"/>
    <w:rsid w:val="00E72EF8"/>
    <w:rsid w:val="00E732F7"/>
    <w:rsid w:val="00E73D63"/>
    <w:rsid w:val="00E74DBE"/>
    <w:rsid w:val="00E755B7"/>
    <w:rsid w:val="00E767A8"/>
    <w:rsid w:val="00E774D9"/>
    <w:rsid w:val="00E779C8"/>
    <w:rsid w:val="00E77B82"/>
    <w:rsid w:val="00E77D97"/>
    <w:rsid w:val="00E77EA6"/>
    <w:rsid w:val="00E80334"/>
    <w:rsid w:val="00E80538"/>
    <w:rsid w:val="00E8067E"/>
    <w:rsid w:val="00E81387"/>
    <w:rsid w:val="00E82497"/>
    <w:rsid w:val="00E82DBD"/>
    <w:rsid w:val="00E83409"/>
    <w:rsid w:val="00E83624"/>
    <w:rsid w:val="00E841D6"/>
    <w:rsid w:val="00E84655"/>
    <w:rsid w:val="00E84F94"/>
    <w:rsid w:val="00E85160"/>
    <w:rsid w:val="00E85F07"/>
    <w:rsid w:val="00E8618C"/>
    <w:rsid w:val="00E901A5"/>
    <w:rsid w:val="00E901CB"/>
    <w:rsid w:val="00E9030B"/>
    <w:rsid w:val="00E903AF"/>
    <w:rsid w:val="00E904E2"/>
    <w:rsid w:val="00E9098D"/>
    <w:rsid w:val="00E9119F"/>
    <w:rsid w:val="00E9145F"/>
    <w:rsid w:val="00E915B9"/>
    <w:rsid w:val="00E91834"/>
    <w:rsid w:val="00E9216B"/>
    <w:rsid w:val="00E93784"/>
    <w:rsid w:val="00E949BF"/>
    <w:rsid w:val="00E94A0A"/>
    <w:rsid w:val="00E94C86"/>
    <w:rsid w:val="00E94F3F"/>
    <w:rsid w:val="00E95434"/>
    <w:rsid w:val="00E95A06"/>
    <w:rsid w:val="00E9620B"/>
    <w:rsid w:val="00EA1002"/>
    <w:rsid w:val="00EA1EF0"/>
    <w:rsid w:val="00EA273F"/>
    <w:rsid w:val="00EA2A38"/>
    <w:rsid w:val="00EA4709"/>
    <w:rsid w:val="00EA4B14"/>
    <w:rsid w:val="00EA7C10"/>
    <w:rsid w:val="00EA7DA0"/>
    <w:rsid w:val="00EA7F15"/>
    <w:rsid w:val="00EB066E"/>
    <w:rsid w:val="00EB107C"/>
    <w:rsid w:val="00EB1E23"/>
    <w:rsid w:val="00EB21E3"/>
    <w:rsid w:val="00EB256D"/>
    <w:rsid w:val="00EB2828"/>
    <w:rsid w:val="00EB31FC"/>
    <w:rsid w:val="00EB3361"/>
    <w:rsid w:val="00EB4E3C"/>
    <w:rsid w:val="00EB4ED2"/>
    <w:rsid w:val="00EB5165"/>
    <w:rsid w:val="00EB5711"/>
    <w:rsid w:val="00EB57E7"/>
    <w:rsid w:val="00EB5B24"/>
    <w:rsid w:val="00EB5FD9"/>
    <w:rsid w:val="00EB6C49"/>
    <w:rsid w:val="00EB7DAC"/>
    <w:rsid w:val="00EC009E"/>
    <w:rsid w:val="00EC0F26"/>
    <w:rsid w:val="00EC18FC"/>
    <w:rsid w:val="00EC19EF"/>
    <w:rsid w:val="00EC3B0B"/>
    <w:rsid w:val="00EC3F55"/>
    <w:rsid w:val="00EC429D"/>
    <w:rsid w:val="00EC4619"/>
    <w:rsid w:val="00EC4945"/>
    <w:rsid w:val="00EC49F4"/>
    <w:rsid w:val="00EC4B7A"/>
    <w:rsid w:val="00EC548A"/>
    <w:rsid w:val="00EC5623"/>
    <w:rsid w:val="00EC5C75"/>
    <w:rsid w:val="00EC6982"/>
    <w:rsid w:val="00EC6EA7"/>
    <w:rsid w:val="00EC7677"/>
    <w:rsid w:val="00EC7F49"/>
    <w:rsid w:val="00ED00A6"/>
    <w:rsid w:val="00ED0505"/>
    <w:rsid w:val="00ED0CC2"/>
    <w:rsid w:val="00ED128F"/>
    <w:rsid w:val="00ED21C5"/>
    <w:rsid w:val="00ED2C02"/>
    <w:rsid w:val="00ED323B"/>
    <w:rsid w:val="00ED385A"/>
    <w:rsid w:val="00ED39CD"/>
    <w:rsid w:val="00ED3C78"/>
    <w:rsid w:val="00ED45BC"/>
    <w:rsid w:val="00ED50A2"/>
    <w:rsid w:val="00ED5A25"/>
    <w:rsid w:val="00ED6577"/>
    <w:rsid w:val="00ED6761"/>
    <w:rsid w:val="00ED6D51"/>
    <w:rsid w:val="00ED7221"/>
    <w:rsid w:val="00ED7275"/>
    <w:rsid w:val="00ED7E81"/>
    <w:rsid w:val="00EE04D7"/>
    <w:rsid w:val="00EE1837"/>
    <w:rsid w:val="00EE1F0E"/>
    <w:rsid w:val="00EE2495"/>
    <w:rsid w:val="00EE2E10"/>
    <w:rsid w:val="00EE366B"/>
    <w:rsid w:val="00EE3D39"/>
    <w:rsid w:val="00EE4309"/>
    <w:rsid w:val="00EE4A85"/>
    <w:rsid w:val="00EE4F68"/>
    <w:rsid w:val="00EE5C09"/>
    <w:rsid w:val="00EE6147"/>
    <w:rsid w:val="00EE6571"/>
    <w:rsid w:val="00EE70C1"/>
    <w:rsid w:val="00EE7304"/>
    <w:rsid w:val="00EF00C8"/>
    <w:rsid w:val="00EF020F"/>
    <w:rsid w:val="00EF066A"/>
    <w:rsid w:val="00EF0D8B"/>
    <w:rsid w:val="00EF0DC8"/>
    <w:rsid w:val="00EF0E09"/>
    <w:rsid w:val="00EF18E5"/>
    <w:rsid w:val="00EF2856"/>
    <w:rsid w:val="00EF2A52"/>
    <w:rsid w:val="00EF2C0D"/>
    <w:rsid w:val="00EF33E7"/>
    <w:rsid w:val="00EF3DE2"/>
    <w:rsid w:val="00EF3FC7"/>
    <w:rsid w:val="00EF5FEC"/>
    <w:rsid w:val="00EF7097"/>
    <w:rsid w:val="00F000BD"/>
    <w:rsid w:val="00F000C9"/>
    <w:rsid w:val="00F01BE5"/>
    <w:rsid w:val="00F021A7"/>
    <w:rsid w:val="00F0257C"/>
    <w:rsid w:val="00F03488"/>
    <w:rsid w:val="00F036AD"/>
    <w:rsid w:val="00F04252"/>
    <w:rsid w:val="00F0631F"/>
    <w:rsid w:val="00F0656D"/>
    <w:rsid w:val="00F06972"/>
    <w:rsid w:val="00F105D9"/>
    <w:rsid w:val="00F10A18"/>
    <w:rsid w:val="00F10E60"/>
    <w:rsid w:val="00F135E4"/>
    <w:rsid w:val="00F13A43"/>
    <w:rsid w:val="00F14037"/>
    <w:rsid w:val="00F1443F"/>
    <w:rsid w:val="00F1455E"/>
    <w:rsid w:val="00F149C4"/>
    <w:rsid w:val="00F14FB7"/>
    <w:rsid w:val="00F169ED"/>
    <w:rsid w:val="00F16F3A"/>
    <w:rsid w:val="00F17968"/>
    <w:rsid w:val="00F17A8B"/>
    <w:rsid w:val="00F219AA"/>
    <w:rsid w:val="00F21BB5"/>
    <w:rsid w:val="00F2211B"/>
    <w:rsid w:val="00F2238D"/>
    <w:rsid w:val="00F247D7"/>
    <w:rsid w:val="00F2512B"/>
    <w:rsid w:val="00F25878"/>
    <w:rsid w:val="00F25D96"/>
    <w:rsid w:val="00F26165"/>
    <w:rsid w:val="00F26917"/>
    <w:rsid w:val="00F26EC0"/>
    <w:rsid w:val="00F274C3"/>
    <w:rsid w:val="00F27F4B"/>
    <w:rsid w:val="00F30DE2"/>
    <w:rsid w:val="00F311ED"/>
    <w:rsid w:val="00F31323"/>
    <w:rsid w:val="00F3232C"/>
    <w:rsid w:val="00F3256C"/>
    <w:rsid w:val="00F33731"/>
    <w:rsid w:val="00F346BE"/>
    <w:rsid w:val="00F34D72"/>
    <w:rsid w:val="00F35112"/>
    <w:rsid w:val="00F35505"/>
    <w:rsid w:val="00F358A2"/>
    <w:rsid w:val="00F36BFB"/>
    <w:rsid w:val="00F37FC1"/>
    <w:rsid w:val="00F40334"/>
    <w:rsid w:val="00F403D7"/>
    <w:rsid w:val="00F404D2"/>
    <w:rsid w:val="00F40722"/>
    <w:rsid w:val="00F40A8B"/>
    <w:rsid w:val="00F41024"/>
    <w:rsid w:val="00F41C72"/>
    <w:rsid w:val="00F41D61"/>
    <w:rsid w:val="00F41DA0"/>
    <w:rsid w:val="00F42081"/>
    <w:rsid w:val="00F4309F"/>
    <w:rsid w:val="00F433D0"/>
    <w:rsid w:val="00F43DCB"/>
    <w:rsid w:val="00F44015"/>
    <w:rsid w:val="00F444F6"/>
    <w:rsid w:val="00F46FE1"/>
    <w:rsid w:val="00F47107"/>
    <w:rsid w:val="00F5169D"/>
    <w:rsid w:val="00F526D2"/>
    <w:rsid w:val="00F52D22"/>
    <w:rsid w:val="00F53732"/>
    <w:rsid w:val="00F53CEB"/>
    <w:rsid w:val="00F54A45"/>
    <w:rsid w:val="00F54F0D"/>
    <w:rsid w:val="00F552B9"/>
    <w:rsid w:val="00F56737"/>
    <w:rsid w:val="00F56B0E"/>
    <w:rsid w:val="00F57BDB"/>
    <w:rsid w:val="00F57C0A"/>
    <w:rsid w:val="00F57F63"/>
    <w:rsid w:val="00F6077C"/>
    <w:rsid w:val="00F60BBE"/>
    <w:rsid w:val="00F61D9C"/>
    <w:rsid w:val="00F62E35"/>
    <w:rsid w:val="00F62F87"/>
    <w:rsid w:val="00F6354D"/>
    <w:rsid w:val="00F63DD6"/>
    <w:rsid w:val="00F64B77"/>
    <w:rsid w:val="00F64F5B"/>
    <w:rsid w:val="00F660C1"/>
    <w:rsid w:val="00F67B1D"/>
    <w:rsid w:val="00F67E08"/>
    <w:rsid w:val="00F70B9A"/>
    <w:rsid w:val="00F70C20"/>
    <w:rsid w:val="00F70FA5"/>
    <w:rsid w:val="00F723E1"/>
    <w:rsid w:val="00F726CA"/>
    <w:rsid w:val="00F7387B"/>
    <w:rsid w:val="00F73EF8"/>
    <w:rsid w:val="00F750A2"/>
    <w:rsid w:val="00F752C7"/>
    <w:rsid w:val="00F75894"/>
    <w:rsid w:val="00F76035"/>
    <w:rsid w:val="00F7690E"/>
    <w:rsid w:val="00F769CB"/>
    <w:rsid w:val="00F76BCC"/>
    <w:rsid w:val="00F76D14"/>
    <w:rsid w:val="00F7709C"/>
    <w:rsid w:val="00F77CEC"/>
    <w:rsid w:val="00F8012D"/>
    <w:rsid w:val="00F80243"/>
    <w:rsid w:val="00F80D09"/>
    <w:rsid w:val="00F80DAF"/>
    <w:rsid w:val="00F81B9B"/>
    <w:rsid w:val="00F82BDC"/>
    <w:rsid w:val="00F8332F"/>
    <w:rsid w:val="00F83AC9"/>
    <w:rsid w:val="00F83CAD"/>
    <w:rsid w:val="00F84975"/>
    <w:rsid w:val="00F84BFE"/>
    <w:rsid w:val="00F853E0"/>
    <w:rsid w:val="00F86411"/>
    <w:rsid w:val="00F87079"/>
    <w:rsid w:val="00F876C7"/>
    <w:rsid w:val="00F901E7"/>
    <w:rsid w:val="00F9044F"/>
    <w:rsid w:val="00F91A08"/>
    <w:rsid w:val="00F92983"/>
    <w:rsid w:val="00F92BDE"/>
    <w:rsid w:val="00F930E1"/>
    <w:rsid w:val="00F93370"/>
    <w:rsid w:val="00F9370B"/>
    <w:rsid w:val="00F93782"/>
    <w:rsid w:val="00F93C44"/>
    <w:rsid w:val="00F94136"/>
    <w:rsid w:val="00F95AD0"/>
    <w:rsid w:val="00F9650E"/>
    <w:rsid w:val="00F97AA3"/>
    <w:rsid w:val="00FA063F"/>
    <w:rsid w:val="00FA0999"/>
    <w:rsid w:val="00FA0FB2"/>
    <w:rsid w:val="00FA10D8"/>
    <w:rsid w:val="00FA1138"/>
    <w:rsid w:val="00FA13B3"/>
    <w:rsid w:val="00FA151C"/>
    <w:rsid w:val="00FA1AFD"/>
    <w:rsid w:val="00FA2E13"/>
    <w:rsid w:val="00FA3D6D"/>
    <w:rsid w:val="00FA40C9"/>
    <w:rsid w:val="00FA426A"/>
    <w:rsid w:val="00FA57F6"/>
    <w:rsid w:val="00FA5BC9"/>
    <w:rsid w:val="00FA6219"/>
    <w:rsid w:val="00FA63D1"/>
    <w:rsid w:val="00FA66CB"/>
    <w:rsid w:val="00FA6C1B"/>
    <w:rsid w:val="00FA7D51"/>
    <w:rsid w:val="00FB009B"/>
    <w:rsid w:val="00FB019D"/>
    <w:rsid w:val="00FB02DF"/>
    <w:rsid w:val="00FB12C9"/>
    <w:rsid w:val="00FB1D89"/>
    <w:rsid w:val="00FB233C"/>
    <w:rsid w:val="00FB23AD"/>
    <w:rsid w:val="00FB3583"/>
    <w:rsid w:val="00FB4226"/>
    <w:rsid w:val="00FB4894"/>
    <w:rsid w:val="00FB4D6B"/>
    <w:rsid w:val="00FB5409"/>
    <w:rsid w:val="00FB642F"/>
    <w:rsid w:val="00FB6A04"/>
    <w:rsid w:val="00FB6FAA"/>
    <w:rsid w:val="00FB74B0"/>
    <w:rsid w:val="00FB7F74"/>
    <w:rsid w:val="00FC0111"/>
    <w:rsid w:val="00FC0B05"/>
    <w:rsid w:val="00FC1104"/>
    <w:rsid w:val="00FC1259"/>
    <w:rsid w:val="00FC2C21"/>
    <w:rsid w:val="00FC4DC4"/>
    <w:rsid w:val="00FC5066"/>
    <w:rsid w:val="00FC5186"/>
    <w:rsid w:val="00FC519C"/>
    <w:rsid w:val="00FC5283"/>
    <w:rsid w:val="00FC56F3"/>
    <w:rsid w:val="00FC608D"/>
    <w:rsid w:val="00FC6274"/>
    <w:rsid w:val="00FC6DC1"/>
    <w:rsid w:val="00FC7486"/>
    <w:rsid w:val="00FC7E1C"/>
    <w:rsid w:val="00FD0723"/>
    <w:rsid w:val="00FD11AA"/>
    <w:rsid w:val="00FD11E7"/>
    <w:rsid w:val="00FD1CD8"/>
    <w:rsid w:val="00FD2B6B"/>
    <w:rsid w:val="00FD30FA"/>
    <w:rsid w:val="00FD393B"/>
    <w:rsid w:val="00FD4FCA"/>
    <w:rsid w:val="00FD581B"/>
    <w:rsid w:val="00FD5B06"/>
    <w:rsid w:val="00FD5BBB"/>
    <w:rsid w:val="00FD5E1A"/>
    <w:rsid w:val="00FD744E"/>
    <w:rsid w:val="00FD74B8"/>
    <w:rsid w:val="00FE0232"/>
    <w:rsid w:val="00FE087F"/>
    <w:rsid w:val="00FE13CA"/>
    <w:rsid w:val="00FE203A"/>
    <w:rsid w:val="00FE2537"/>
    <w:rsid w:val="00FE2619"/>
    <w:rsid w:val="00FE295A"/>
    <w:rsid w:val="00FE2D5F"/>
    <w:rsid w:val="00FE3172"/>
    <w:rsid w:val="00FE3783"/>
    <w:rsid w:val="00FE4297"/>
    <w:rsid w:val="00FE44FD"/>
    <w:rsid w:val="00FE493A"/>
    <w:rsid w:val="00FE4D31"/>
    <w:rsid w:val="00FE5C24"/>
    <w:rsid w:val="00FE5D03"/>
    <w:rsid w:val="00FE5D75"/>
    <w:rsid w:val="00FE6202"/>
    <w:rsid w:val="00FE65A6"/>
    <w:rsid w:val="00FE68D9"/>
    <w:rsid w:val="00FE7432"/>
    <w:rsid w:val="00FE7E42"/>
    <w:rsid w:val="00FF03D2"/>
    <w:rsid w:val="00FF0F96"/>
    <w:rsid w:val="00FF0FA7"/>
    <w:rsid w:val="00FF165D"/>
    <w:rsid w:val="00FF1BB2"/>
    <w:rsid w:val="00FF1BF0"/>
    <w:rsid w:val="00FF1DB5"/>
    <w:rsid w:val="00FF2CBD"/>
    <w:rsid w:val="00FF3565"/>
    <w:rsid w:val="00FF3E7E"/>
    <w:rsid w:val="00FF4EAE"/>
    <w:rsid w:val="00FF5157"/>
    <w:rsid w:val="00FF5FA3"/>
    <w:rsid w:val="00FF7554"/>
    <w:rsid w:val="00FF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5640E3"/>
    <w:pPr>
      <w:keepNext/>
      <w:keepLines/>
      <w:spacing w:before="40" w:after="0"/>
      <w:outlineLvl w:val="4"/>
    </w:pPr>
    <w:rPr>
      <w:rFonts w:asciiTheme="majorHAnsi" w:eastAsiaTheme="majorEastAsia" w:hAnsiTheme="majorHAnsi" w:cstheme="majorBidi"/>
      <w:color w:val="365F91" w:themeColor="accent1" w:themeShade="BF"/>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uiPriority w:val="99"/>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1">
    <w:name w:val="toc 5"/>
    <w:basedOn w:val="a"/>
    <w:next w:val="a"/>
    <w:uiPriority w:val="39"/>
    <w:rsid w:val="003F1B8B"/>
    <w:pPr>
      <w:ind w:left="960"/>
    </w:pPr>
    <w:rPr>
      <w:sz w:val="20"/>
    </w:rPr>
  </w:style>
  <w:style w:type="paragraph" w:customStyle="1" w:styleId="52">
    <w:name w:val="Заглавие 5"/>
    <w:basedOn w:val="a"/>
    <w:link w:val="53"/>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3">
    <w:name w:val="Заглавие 5 Знак"/>
    <w:link w:val="52"/>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2"/>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customStyle="1" w:styleId="UnresolvedMention">
    <w:name w:val="Unresolved Mention"/>
    <w:basedOn w:val="a0"/>
    <w:uiPriority w:val="99"/>
    <w:semiHidden/>
    <w:unhideWhenUsed/>
    <w:rsid w:val="00D72F3A"/>
    <w:rPr>
      <w:color w:val="605E5C"/>
      <w:shd w:val="clear" w:color="auto" w:fill="E1DFDD"/>
    </w:rPr>
  </w:style>
  <w:style w:type="character" w:customStyle="1" w:styleId="50">
    <w:name w:val="Заголовок 5 Знак"/>
    <w:basedOn w:val="a0"/>
    <w:link w:val="5"/>
    <w:semiHidden/>
    <w:rsid w:val="005640E3"/>
    <w:rPr>
      <w:rFonts w:asciiTheme="majorHAnsi" w:eastAsiaTheme="majorEastAsia" w:hAnsiTheme="majorHAnsi" w:cstheme="majorBidi"/>
      <w:color w:val="365F91" w:themeColor="accent1" w:themeShade="BF"/>
      <w:sz w:val="24"/>
      <w:szCs w:val="24"/>
    </w:rPr>
  </w:style>
  <w:style w:type="paragraph" w:styleId="aff7">
    <w:name w:val="List Paragraph"/>
    <w:basedOn w:val="a"/>
    <w:uiPriority w:val="34"/>
    <w:qFormat/>
    <w:rsid w:val="005640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mk.ru/economics/2026/10/03/pensii-v-2027-godu-proindeksiruyut-dvazhdy-komu-i-skolko-pribavyat.html" TargetMode="External"/><Relationship Id="rId21" Type="http://schemas.openxmlformats.org/officeDocument/2006/relationships/hyperlink" Target="https://nashazhizn21.ru/glavnoe/20154-zhiteli-chuvashii-narashchivayut-vlozheniya-v-programmu-dolgosrochnykh-sberezhenij" TargetMode="External"/><Relationship Id="rId42" Type="http://schemas.openxmlformats.org/officeDocument/2006/relationships/hyperlink" Target="https://www.osnmedia.ru/interesnoe/pyat-let-kotorye-dobavlyayut-k-pensii-tysyachi-gde-samyj-vygodnyj-period-sovetskogo-stazha/" TargetMode="External"/><Relationship Id="rId47" Type="http://schemas.openxmlformats.org/officeDocument/2006/relationships/hyperlink" Target="https://bank.yuga.ru/newsfeed/10395/" TargetMode="External"/><Relationship Id="rId63" Type="http://schemas.openxmlformats.org/officeDocument/2006/relationships/hyperlink" Target="https://www.mk.ru/economics/2026/10/02/nalogi-pensii-i-posobiya-chto-izmenitsya-dlya-rossiyan-v-2027-godu.html" TargetMode="External"/><Relationship Id="rId68" Type="http://schemas.openxmlformats.org/officeDocument/2006/relationships/hyperlink" Target="https://realty.rbc.ru/news/6abe70fe1313ab36e0952ab4" TargetMode="External"/><Relationship Id="rId84" Type="http://schemas.openxmlformats.org/officeDocument/2006/relationships/fontTable" Target="fontTable.xml"/><Relationship Id="rId16" Type="http://schemas.openxmlformats.org/officeDocument/2006/relationships/hyperlink" Target="https://gazetanovoros.ru/news/pensionnye-nakopleniya-mozhno-budet-potratit-na-kvartiru-i-uchyobu-rasskazyvaem-kak-eto-rabotaet/" TargetMode="External"/><Relationship Id="rId11" Type="http://schemas.openxmlformats.org/officeDocument/2006/relationships/hyperlink" Target="https://www.vedomosti.ru/press_releases/2026/10/02/npf-buduschee-masshtabiruet-ii-tehnologii-dlya-avtomatizatsii-dokumentooborota" TargetMode="External"/><Relationship Id="rId32" Type="http://schemas.openxmlformats.org/officeDocument/2006/relationships/hyperlink" Target="https://tass.ru/obschestvo/28180963" TargetMode="External"/><Relationship Id="rId37" Type="http://schemas.openxmlformats.org/officeDocument/2006/relationships/hyperlink" Target="https://versia.ru/pensii-s-oktyabrya-izmenyatsya-dlya-otdelnyx-kategorij-rossiyan-komu-polozhena-pribavka" TargetMode="External"/><Relationship Id="rId53" Type="http://schemas.openxmlformats.org/officeDocument/2006/relationships/hyperlink" Target="https://www.kommersant.ru/doc/9001331" TargetMode="External"/><Relationship Id="rId58" Type="http://schemas.openxmlformats.org/officeDocument/2006/relationships/hyperlink" Target="https://www.interfax.ru/business/1119917" TargetMode="External"/><Relationship Id="rId74" Type="http://schemas.openxmlformats.org/officeDocument/2006/relationships/hyperlink" Target="https://inbusiness.kz/ru/last/enpf-zastavil-chastnyh-upravlyayushih-raskryvat-problemnye-aktivy" TargetMode="External"/><Relationship Id="rId79" Type="http://schemas.openxmlformats.org/officeDocument/2006/relationships/hyperlink" Target="https://ru.investing.com/news/stock-market-news/article-93CH-3404706" TargetMode="External"/><Relationship Id="rId5" Type="http://schemas.openxmlformats.org/officeDocument/2006/relationships/footnotes" Target="footnotes.xml"/><Relationship Id="rId19" Type="http://schemas.openxmlformats.org/officeDocument/2006/relationships/hyperlink" Target="http://garantinfo.ru/&#1076;&#1086;&#1083;&#1075;&#1086;&#1089;&#1088;&#1086;&#1095;&#1085;&#1099;&#1077;-&#1089;&#1073;&#1077;&#1088;&#1077;&#1078;&#1077;&#1085;&#1080;&#1103;-&#1082;&#1090;&#1086;-&#1084;&#1086;&#1078;&#1077;&#1090;-&#1087;&#1086;/" TargetMode="External"/><Relationship Id="rId14" Type="http://schemas.openxmlformats.org/officeDocument/2006/relationships/hyperlink" Target="https://www.banki.ru/news/daytheme/?id=11026949" TargetMode="External"/><Relationship Id="rId22" Type="http://schemas.openxmlformats.org/officeDocument/2006/relationships/hyperlink" Target="https://rostov.aif.ru/society/eksperty-podelilis-pyatyu-sovetami-po-finansam-dlya-pensionerov-dona" TargetMode="External"/><Relationship Id="rId27" Type="http://schemas.openxmlformats.org/officeDocument/2006/relationships/hyperlink" Target="https://www.kp.ru/online/news/7204556/" TargetMode="External"/><Relationship Id="rId30" Type="http://schemas.openxmlformats.org/officeDocument/2006/relationships/hyperlink" Target="https://russian.rt.com/russia/news/1690509-deputat-pensionnye-koefficenty?utm_source=rss&amp;utm_medium=rss&amp;utm_campaign=RSS" TargetMode="External"/><Relationship Id="rId35" Type="http://schemas.openxmlformats.org/officeDocument/2006/relationships/hyperlink" Target="https://lenta.news/news/2026/10/03/long-rossiyanam-anonsirovali-povyshenie-vseh-vidov-pensiy-kakie-izmeneniya-zhdut-pensionerov-v-2027-godu/" TargetMode="External"/><Relationship Id="rId43" Type="http://schemas.openxmlformats.org/officeDocument/2006/relationships/hyperlink" Target="https://www.osnmedia.ru/ekonomika/sotsfond-rasskazal-ob-indeksatsii-strahovyh-pensij-eto-vazhno-znat/" TargetMode="External"/><Relationship Id="rId48" Type="http://schemas.openxmlformats.org/officeDocument/2006/relationships/hyperlink" Target="https://konkurent.ru/article/92078" TargetMode="External"/><Relationship Id="rId56" Type="http://schemas.openxmlformats.org/officeDocument/2006/relationships/hyperlink" Target="https://www.pnp.ru/economics/v-prioritete-rost-zarplat-novyy-investicionnyy-cikl-i-podderzhka-malogo-biznesa.html" TargetMode="External"/><Relationship Id="rId64" Type="http://schemas.openxmlformats.org/officeDocument/2006/relationships/hyperlink" Target="https://msk1.ru/text/economics/2026/10/04/76674780/?from=yanews" TargetMode="External"/><Relationship Id="rId69" Type="http://schemas.openxmlformats.org/officeDocument/2006/relationships/hyperlink" Target="https://www.akm.ru/press/rosgosstrakh_zhizn_nagradila_pobediteley_vserossiyskogo_semeynogo_festivalya_sberezheniy_i_investits/" TargetMode="External"/><Relationship Id="rId77" Type="http://schemas.openxmlformats.org/officeDocument/2006/relationships/hyperlink" Target="https://rossaprimavera.ru/news/40e99d2e" TargetMode="External"/><Relationship Id="rId8" Type="http://schemas.openxmlformats.org/officeDocument/2006/relationships/hyperlink" Target="https://tass.ru/ekonomika/28174385" TargetMode="External"/><Relationship Id="rId51" Type="http://schemas.openxmlformats.org/officeDocument/2006/relationships/hyperlink" Target="https://expert.ru/intervyu/nasha-zadacha-ne-zanimat-vremya-cheloveka-tam-gde-protsess-mozhno-avtomatizirovat" TargetMode="External"/><Relationship Id="rId72" Type="http://schemas.openxmlformats.org/officeDocument/2006/relationships/hyperlink" Target="https://inbusiness.kz/ru/last/ot-pensionnyh-vyplat-do-aktivnogo-dolgoletiya-kak-menyaetsya-podderzhka-pozhilyh-v-rk" TargetMode="External"/><Relationship Id="rId80" Type="http://schemas.openxmlformats.org/officeDocument/2006/relationships/hyperlink" Target="https://rossaprimavera.ru/news/085fe6cb" TargetMode="Externa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www.vedomosti.ru/press_releases/2026/10/01/pomogat-gotovi-zaviset--net-rossiyane-stremyatsya-k-finansovoi-avtonomii-na-pensii" TargetMode="External"/><Relationship Id="rId17" Type="http://schemas.openxmlformats.org/officeDocument/2006/relationships/hyperlink" Target="https://vc.ru/id4448120/3171301-finansovaya-gramotnost-onlayn-radio-moi-finansy" TargetMode="External"/><Relationship Id="rId25" Type="http://schemas.openxmlformats.org/officeDocument/2006/relationships/hyperlink" Target="https://rg.ru/2026/10/02/georgij-bovt-izmenit-pensionnuiu-sistemu-ili-pereimenovat.html" TargetMode="External"/><Relationship Id="rId33" Type="http://schemas.openxmlformats.org/officeDocument/2006/relationships/hyperlink" Target="https://www.interfax-russia.ru/kaleidoscope/lgoty-pensioneram-v-2026-godu-polnyy-spisok-i-kto-mozhet-poluchit" TargetMode="External"/><Relationship Id="rId38" Type="http://schemas.openxmlformats.org/officeDocument/2006/relationships/hyperlink" Target="https://www.vbr.ru/novosti/sovety/2026/10/02/rekordnoe-povisenie-pensii-2027/" TargetMode="External"/><Relationship Id="rId46" Type="http://schemas.openxmlformats.org/officeDocument/2006/relationships/hyperlink" Target="https://www.yuga.ru/polza/amp/11031-dengi-o-kotorykh-mnogie-ne-znayut-kakoe-zayavlenie-nuzhno-napisat-dlya-vtoroj-pensii/" TargetMode="External"/><Relationship Id="rId59" Type="http://schemas.openxmlformats.org/officeDocument/2006/relationships/hyperlink" Target="https://ria.ru/20261002/novak-2121727120.html" TargetMode="External"/><Relationship Id="rId67" Type="http://schemas.openxmlformats.org/officeDocument/2006/relationships/hyperlink" Target="https://nbj.ru/publs/vshe_rossiyane_pereklyuchilis_s_nakopleniy/75061/" TargetMode="External"/><Relationship Id="rId20" Type="http://schemas.openxmlformats.org/officeDocument/2006/relationships/hyperlink" Target="https://www.klerk.ru/buh/articles/618472/" TargetMode="External"/><Relationship Id="rId41" Type="http://schemas.openxmlformats.org/officeDocument/2006/relationships/hyperlink" Target="https://senatinform.ru/news/kak_oformlyaetsya_pereraschyet_vyplat_rabotayushchim_pensioneram_posle_uvolneniya/" TargetMode="External"/><Relationship Id="rId54" Type="http://schemas.openxmlformats.org/officeDocument/2006/relationships/hyperlink" Target="https://www.kommersant.ru/doc/8991867" TargetMode="External"/><Relationship Id="rId62" Type="http://schemas.openxmlformats.org/officeDocument/2006/relationships/hyperlink" Target="https://www.finversia.ru/publication/ocenka/chto-budet-s-zarplatami-i-dokhodami-2027-179321" TargetMode="External"/><Relationship Id="rId70" Type="http://schemas.openxmlformats.org/officeDocument/2006/relationships/hyperlink" Target="https://wbcmedia.ru/news/na-forume-assocziaczii-menedzherov-delo-v-lyudyah-sostoyalas-diskussiya-novaya-iskrennost-etika-ustojchivyh-i-otvetstvennyh-brendov/" TargetMode="External"/><Relationship Id="rId75" Type="http://schemas.openxmlformats.org/officeDocument/2006/relationships/hyperlink" Target="https://inbusiness.kz/ru/last/pensionnye-nakopleniya-vyderzhat-li-chastniki-naplyv-deneg" TargetMode="External"/><Relationship Id="rId83"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pnp.ru/economics/strakhovku-po-dolgosrochnym-vkladam-khotyat-uvelichit-do-dvukh-millionov-rubley.html" TargetMode="External"/><Relationship Id="rId23" Type="http://schemas.openxmlformats.org/officeDocument/2006/relationships/hyperlink" Target="https://&#1092;&#1080;&#1085;&#1075;&#1088;&#1072;&#1084;&#1086;&#1090;&#1072;22.&#1088;&#1092;/tpost/ypgj97le21-kak-sozdat-finansovuyu-podushku-i-zaschi" TargetMode="External"/><Relationship Id="rId28" Type="http://schemas.openxmlformats.org/officeDocument/2006/relationships/hyperlink" Target="https://tass.ru/obschestvo/28177827" TargetMode="External"/><Relationship Id="rId36" Type="http://schemas.openxmlformats.org/officeDocument/2006/relationships/hyperlink" Target="https://lenta.ru/news/2026/10/04/rossiyanam-nazvali-glavnyy-faktor-dostoynoy-pensii/" TargetMode="External"/><Relationship Id="rId49" Type="http://schemas.openxmlformats.org/officeDocument/2006/relationships/hyperlink" Target="https://konkurent.ru/article/92085" TargetMode="External"/><Relationship Id="rId57" Type="http://schemas.openxmlformats.org/officeDocument/2006/relationships/hyperlink" Target="https://www.vedomosti.ru/economics/articles/2026/10/02/1233772-o-planah-pravitelstva" TargetMode="External"/><Relationship Id="rId10" Type="http://schemas.openxmlformats.org/officeDocument/2006/relationships/hyperlink" Target="https://bankinform.ru/news/143277" TargetMode="External"/><Relationship Id="rId31" Type="http://schemas.openxmlformats.org/officeDocument/2006/relationships/hyperlink" Target="https://russian.rt.com/russia/news/1690602-deputat-pensionnye-bally-deti?utm_source=rss&amp;utm_medium=rss&amp;utm_campaign=RSS" TargetMode="External"/><Relationship Id="rId44" Type="http://schemas.openxmlformats.org/officeDocument/2006/relationships/hyperlink" Target="https://www.osnmedia.ru/obshhestvo/sotsfond-kolichestvo-nakoplennyh-pensionnyh-ballov-mozhno-uznat-cherez-gosuslugi/" TargetMode="External"/><Relationship Id="rId52" Type="http://schemas.openxmlformats.org/officeDocument/2006/relationships/hyperlink" Target="https://www.kommersant.ru/doc/9005984" TargetMode="External"/><Relationship Id="rId60" Type="http://schemas.openxmlformats.org/officeDocument/2006/relationships/hyperlink" Target="https://www.rbc.ru/finances/02/10/2026/6abf8511a31dad6d4d7ab79a" TargetMode="External"/><Relationship Id="rId65" Type="http://schemas.openxmlformats.org/officeDocument/2006/relationships/hyperlink" Target="https://vz.ru/economy/2026/10/2/1457500.html" TargetMode="External"/><Relationship Id="rId73" Type="http://schemas.openxmlformats.org/officeDocument/2006/relationships/hyperlink" Target="https://forbes.kz/articles/v-kazahstane-obnovlyayut-pravila-pensionnyh-annuitetov-chto-izmenitsya-5d4db3" TargetMode="External"/><Relationship Id="rId78" Type="http://schemas.openxmlformats.org/officeDocument/2006/relationships/hyperlink" Target="https://www.pravda.ru/news/world/2419076-spain-pension-conflict-indexation-2026/" TargetMode="External"/><Relationship Id="rId81" Type="http://schemas.openxmlformats.org/officeDocument/2006/relationships/hyperlink" Target="https://cursorinfo.co.il/israel-news/izrailtyane-mogut-poteryat-tret-svoej-pensii-kak-eto-proizojdet/" TargetMode="External"/><Relationship Id="rId4" Type="http://schemas.openxmlformats.org/officeDocument/2006/relationships/webSettings" Target="webSettings.xml"/><Relationship Id="rId9" Type="http://schemas.openxmlformats.org/officeDocument/2006/relationships/hyperlink" Target="https://www.vbr.ru/novosti/investicii/2026/10/02/vtb-zapystil-programmy-dolgosrocnih-sberejenii-dlya-detei/" TargetMode="External"/><Relationship Id="rId13" Type="http://schemas.openxmlformats.org/officeDocument/2006/relationships/hyperlink" Target="https://raexpert.ru/releases/2026/oct02d" TargetMode="External"/><Relationship Id="rId18" Type="http://schemas.openxmlformats.org/officeDocument/2006/relationships/hyperlink" Target="https://news.grandcrown.ru/state/gospodderzhku-dolgosrochnyh-sberezhenij-mogut-uvelichit-v-2027-godu/" TargetMode="External"/><Relationship Id="rId39" Type="http://schemas.openxmlformats.org/officeDocument/2006/relationships/hyperlink" Target="https://www.pravda.ru/news/economics/2419118-pension-indexation-2027-inflation-risks/" TargetMode="External"/><Relationship Id="rId34" Type="http://schemas.openxmlformats.org/officeDocument/2006/relationships/hyperlink" Target="https://argumenti.ru/economics/pensii-v-2027-m-podnimut-dvazhdy-snachala-na-6-8-potom-eshhe-na-3-3-1010499" TargetMode="External"/><Relationship Id="rId50" Type="http://schemas.openxmlformats.org/officeDocument/2006/relationships/hyperlink" Target="https://primpress.ru/article/138686" TargetMode="External"/><Relationship Id="rId55" Type="http://schemas.openxmlformats.org/officeDocument/2006/relationships/hyperlink" Target="https://www.pnp.ru/social/matvienko-zayavila-o-slome-stereotipov-o-podderzhke-semey-v-rossii.html" TargetMode="External"/><Relationship Id="rId76" Type="http://schemas.openxmlformats.org/officeDocument/2006/relationships/hyperlink" Target="https://www.pravda.ru/news/uzbekiston/2419604-pensionnaya-reforma-uzbekistan-vozrast-stazh/" TargetMode="External"/><Relationship Id="rId7" Type="http://schemas.openxmlformats.org/officeDocument/2006/relationships/image" Target="media/image1.png"/><Relationship Id="rId71" Type="http://schemas.openxmlformats.org/officeDocument/2006/relationships/hyperlink" Target="https://www.belnovosti.by/obshchestvo/pensionnye-izmeneniya-v-belarusi-skoro-gryadet-eshche-odno" TargetMode="External"/><Relationship Id="rId2" Type="http://schemas.openxmlformats.org/officeDocument/2006/relationships/styles" Target="styles.xml"/><Relationship Id="rId29" Type="http://schemas.openxmlformats.org/officeDocument/2006/relationships/hyperlink" Target="https://ria.ru/20261003/rossija-2121943081.html" TargetMode="External"/><Relationship Id="rId24" Type="http://schemas.openxmlformats.org/officeDocument/2006/relationships/hyperlink" Target="https://regionorel.ru/news/specialisty-otvetili-na-voprosy-citatelej-orlovskoj-pravdy-20261002/" TargetMode="External"/><Relationship Id="rId40" Type="http://schemas.openxmlformats.org/officeDocument/2006/relationships/hyperlink" Target="https://www.pravda.ru/news/economics/2419692-pension-indexation-russia-2027-new-rules/" TargetMode="External"/><Relationship Id="rId45" Type="http://schemas.openxmlformats.org/officeDocument/2006/relationships/hyperlink" Target="https://www.gazeta.ru/business/news/2026/10/01/29433895.shtml" TargetMode="External"/><Relationship Id="rId66" Type="http://schemas.openxmlformats.org/officeDocument/2006/relationships/hyperlink" Target="https://123ru.net/various/429766562" TargetMode="External"/><Relationship Id="rId61" Type="http://schemas.openxmlformats.org/officeDocument/2006/relationships/hyperlink" Target="https://www.kommersant.ru/doc/9004802" TargetMode="External"/><Relationship Id="rId8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1218</TotalTime>
  <Pages>130</Pages>
  <Words>51570</Words>
  <Characters>293953</Characters>
  <Application>Microsoft Office Word</Application>
  <DocSecurity>0</DocSecurity>
  <Lines>2449</Lines>
  <Paragraphs>689</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344834</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Александра</cp:lastModifiedBy>
  <cp:revision>58</cp:revision>
  <cp:lastPrinted>2026-10-05T06:06:00Z</cp:lastPrinted>
  <dcterms:created xsi:type="dcterms:W3CDTF">2026-09-30T10:51:00Z</dcterms:created>
  <dcterms:modified xsi:type="dcterms:W3CDTF">2026-10-05T06:07:00Z</dcterms:modified>
  <cp:category>НАПФ</cp:category>
  <cp:contentStatus>И-Консалтинг</cp:contentStatus>
</cp:coreProperties>
</file>